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C725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40"/>
          <w:szCs w:val="40"/>
          <w:u w:val="none"/>
        </w:rPr>
      </w:pPr>
      <w:r>
        <w:rPr>
          <w:rFonts w:hint="eastAsia" w:ascii="方正小标宋简体" w:hAnsi="方正小标宋简体" w:eastAsia="方正小标宋简体" w:cs="方正小标宋简体"/>
          <w:b w:val="0"/>
          <w:bCs w:val="0"/>
          <w:i w:val="0"/>
          <w:iCs w:val="0"/>
          <w:caps w:val="0"/>
          <w:color w:val="auto"/>
          <w:spacing w:val="0"/>
          <w:sz w:val="40"/>
          <w:szCs w:val="40"/>
          <w:u w:val="none"/>
        </w:rPr>
        <w:t>嘉庚创新实验室关于报送202</w:t>
      </w:r>
      <w:r>
        <w:rPr>
          <w:rFonts w:hint="eastAsia" w:ascii="方正小标宋简体" w:hAnsi="方正小标宋简体" w:eastAsia="方正小标宋简体" w:cs="方正小标宋简体"/>
          <w:b w:val="0"/>
          <w:bCs w:val="0"/>
          <w:i w:val="0"/>
          <w:iCs w:val="0"/>
          <w:caps w:val="0"/>
          <w:color w:val="auto"/>
          <w:spacing w:val="0"/>
          <w:sz w:val="40"/>
          <w:szCs w:val="40"/>
          <w:u w:val="none"/>
          <w:lang w:val="en-US" w:eastAsia="zh-CN"/>
        </w:rPr>
        <w:t>4</w:t>
      </w:r>
      <w:r>
        <w:rPr>
          <w:rFonts w:hint="eastAsia" w:ascii="方正小标宋简体" w:hAnsi="方正小标宋简体" w:eastAsia="方正小标宋简体" w:cs="方正小标宋简体"/>
          <w:b w:val="0"/>
          <w:bCs w:val="0"/>
          <w:i w:val="0"/>
          <w:iCs w:val="0"/>
          <w:caps w:val="0"/>
          <w:color w:val="auto"/>
          <w:spacing w:val="0"/>
          <w:sz w:val="40"/>
          <w:szCs w:val="40"/>
          <w:u w:val="none"/>
        </w:rPr>
        <w:t>年度自然科学研究系列高、中、初级专业技术人员任职资格评审材料的通知</w:t>
      </w:r>
    </w:p>
    <w:p w14:paraId="12C338BD">
      <w:pPr>
        <w:keepNext w:val="0"/>
        <w:keepLines w:val="0"/>
        <w:widowControl/>
        <w:suppressLineNumbers w:val="0"/>
        <w:ind w:left="0" w:firstLine="0"/>
        <w:jc w:val="left"/>
        <w:rPr>
          <w:rFonts w:hint="eastAsia" w:ascii="仿宋" w:hAnsi="仿宋" w:eastAsia="仿宋" w:cs="仿宋"/>
          <w:b w:val="0"/>
          <w:bCs w:val="0"/>
          <w:i w:val="0"/>
          <w:iCs w:val="0"/>
          <w:caps w:val="0"/>
          <w:color w:val="auto"/>
          <w:spacing w:val="0"/>
          <w:sz w:val="32"/>
          <w:szCs w:val="32"/>
          <w:u w:val="none"/>
          <w:lang w:val="en-US" w:eastAsia="zh-CN"/>
        </w:rPr>
      </w:pPr>
    </w:p>
    <w:p w14:paraId="508DB8FF">
      <w:pPr>
        <w:keepNext w:val="0"/>
        <w:keepLines w:val="0"/>
        <w:widowControl/>
        <w:suppressLineNumbers w:val="0"/>
        <w:ind w:left="0" w:firstLine="0"/>
        <w:jc w:val="left"/>
        <w:rPr>
          <w:rFonts w:hint="eastAsia" w:ascii="仿宋_GB2312" w:hAnsi="仿宋_GB2312" w:eastAsia="仿宋_GB2312" w:cs="仿宋_GB2312"/>
          <w:b w:val="0"/>
          <w:bCs w:val="0"/>
          <w:i w:val="0"/>
          <w:iCs w:val="0"/>
          <w:caps w:val="0"/>
          <w:color w:val="auto"/>
          <w:spacing w:val="0"/>
          <w:sz w:val="32"/>
          <w:szCs w:val="32"/>
          <w:u w:val="none"/>
        </w:rPr>
      </w:pPr>
      <w:r>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t>各位老师：</w:t>
      </w:r>
    </w:p>
    <w:p w14:paraId="0324F797">
      <w:pPr>
        <w:keepNext w:val="0"/>
        <w:keepLines w:val="0"/>
        <w:pageBreakBefore w:val="0"/>
        <w:widowControl/>
        <w:suppressLineNumbers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t>您好！嘉庚创新实验室现已获得福建省自然科学研究系列职称自主评审权，为提高全职科学研究人才的市场竞争力，职称改革领导小组办公室（简称“职改办”）根据《嘉庚创新实验室自然科学研究系列人员职称评审管理办法》的通知（嘉庚人〔2025〕3号），组织开展2024年度自然科学研究系列高、中、初级专业技术人员任职资格申报工作。</w:t>
      </w:r>
    </w:p>
    <w:p w14:paraId="200892CE">
      <w:pPr>
        <w:keepNext w:val="0"/>
        <w:keepLines w:val="0"/>
        <w:pageBreakBefore w:val="0"/>
        <w:widowControl/>
        <w:suppressLineNumbers w:val="0"/>
        <w:kinsoku/>
        <w:wordWrap/>
        <w:overflowPunct/>
        <w:topLinePunct w:val="0"/>
        <w:autoSpaceDE/>
        <w:autoSpaceDN/>
        <w:bidi w:val="0"/>
        <w:adjustRightInd/>
        <w:snapToGrid/>
        <w:ind w:left="0" w:firstLine="640" w:firstLineChars="200"/>
        <w:jc w:val="left"/>
        <w:textAlignment w:val="auto"/>
        <w:rPr>
          <w:rFonts w:hint="eastAsia" w:ascii="仿宋" w:hAnsi="仿宋" w:eastAsia="仿宋" w:cs="仿宋"/>
          <w:b w:val="0"/>
          <w:bCs w:val="0"/>
          <w:i w:val="0"/>
          <w:iCs w:val="0"/>
          <w:caps w:val="0"/>
          <w:color w:val="auto"/>
          <w:spacing w:val="0"/>
          <w:kern w:val="0"/>
          <w:sz w:val="32"/>
          <w:szCs w:val="32"/>
          <w:u w:val="none"/>
          <w:lang w:val="en-US" w:eastAsia="zh-CN" w:bidi="ar"/>
        </w:rPr>
      </w:pPr>
      <w:r>
        <w:rPr>
          <w:rFonts w:hint="eastAsia" w:ascii="黑体" w:hAnsi="黑体" w:eastAsia="黑体" w:cs="黑体"/>
          <w:b w:val="0"/>
          <w:bCs w:val="0"/>
          <w:i w:val="0"/>
          <w:iCs w:val="0"/>
          <w:caps w:val="0"/>
          <w:color w:val="auto"/>
          <w:spacing w:val="0"/>
          <w:kern w:val="0"/>
          <w:sz w:val="32"/>
          <w:szCs w:val="32"/>
          <w:u w:val="none"/>
          <w:lang w:val="en-US" w:eastAsia="zh-CN" w:bidi="ar"/>
        </w:rPr>
        <w:t>一、评审范围、对象</w:t>
      </w:r>
    </w:p>
    <w:p w14:paraId="07E8A12F">
      <w:pPr>
        <w:keepNext w:val="0"/>
        <w:keepLines w:val="0"/>
        <w:widowControl/>
        <w:suppressLineNumbers w:val="0"/>
        <w:ind w:left="0" w:firstLine="640" w:firstLineChars="200"/>
        <w:jc w:val="left"/>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t>凡在实验室全职从事化学、物理学、化学工程与技术、材料科学与工程、船舶与海洋工程、电气工程、电子科学与技术、动力工程及工程热物理、机械工程、仪器科学与技术等专业研究，符合《嘉庚创新实验室自然科学研究系列人员职称评审管理办法》的通知（嘉庚人〔2025〕3号）等相关文件规定的人员，均可申报评审相应专业的职务任职资格。</w:t>
      </w:r>
    </w:p>
    <w:p w14:paraId="4CF295DF">
      <w:pPr>
        <w:keepNext w:val="0"/>
        <w:keepLines w:val="0"/>
        <w:pageBreakBefore w:val="0"/>
        <w:widowControl/>
        <w:suppressLineNumbers w:val="0"/>
        <w:kinsoku/>
        <w:wordWrap/>
        <w:overflowPunct/>
        <w:topLinePunct w:val="0"/>
        <w:autoSpaceDE/>
        <w:autoSpaceDN/>
        <w:bidi w:val="0"/>
        <w:adjustRightInd/>
        <w:snapToGrid/>
        <w:ind w:left="0" w:firstLine="640" w:firstLineChars="200"/>
        <w:jc w:val="left"/>
        <w:textAlignment w:val="auto"/>
        <w:rPr>
          <w:rFonts w:hint="eastAsia" w:ascii="黑体" w:hAnsi="黑体" w:eastAsia="黑体" w:cs="黑体"/>
          <w:b w:val="0"/>
          <w:bCs w:val="0"/>
          <w:i w:val="0"/>
          <w:iCs w:val="0"/>
          <w:caps w:val="0"/>
          <w:color w:val="auto"/>
          <w:spacing w:val="0"/>
          <w:kern w:val="0"/>
          <w:sz w:val="32"/>
          <w:szCs w:val="32"/>
          <w:u w:val="none"/>
          <w:lang w:val="en-US" w:eastAsia="zh-CN" w:bidi="ar"/>
        </w:rPr>
      </w:pPr>
      <w:r>
        <w:rPr>
          <w:rFonts w:hint="eastAsia" w:ascii="黑体" w:hAnsi="黑体" w:eastAsia="黑体" w:cs="黑体"/>
          <w:b w:val="0"/>
          <w:bCs w:val="0"/>
          <w:i w:val="0"/>
          <w:iCs w:val="0"/>
          <w:caps w:val="0"/>
          <w:color w:val="auto"/>
          <w:spacing w:val="0"/>
          <w:kern w:val="0"/>
          <w:sz w:val="32"/>
          <w:szCs w:val="32"/>
          <w:u w:val="none"/>
          <w:lang w:val="en-US" w:eastAsia="zh-CN" w:bidi="ar"/>
        </w:rPr>
        <w:t>二、任职年限计算</w:t>
      </w:r>
    </w:p>
    <w:p w14:paraId="23755AAF">
      <w:pPr>
        <w:keepNext w:val="0"/>
        <w:keepLines w:val="0"/>
        <w:widowControl/>
        <w:suppressLineNumbers w:val="0"/>
        <w:ind w:left="0" w:firstLine="640" w:firstLineChars="200"/>
        <w:jc w:val="left"/>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t>申报人员任职年限、工作业绩及相关证书证明材料（业绩成果、学历（学位）、继续教育学时、发表的论文、专利授权公告日等计算截止时间为2024年12月31日。</w:t>
      </w:r>
    </w:p>
    <w:p w14:paraId="659BADA7">
      <w:pPr>
        <w:keepNext w:val="0"/>
        <w:keepLines w:val="0"/>
        <w:pageBreakBefore w:val="0"/>
        <w:widowControl/>
        <w:suppressLineNumbers w:val="0"/>
        <w:kinsoku/>
        <w:wordWrap/>
        <w:overflowPunct/>
        <w:topLinePunct w:val="0"/>
        <w:autoSpaceDE/>
        <w:autoSpaceDN/>
        <w:bidi w:val="0"/>
        <w:adjustRightInd/>
        <w:snapToGrid/>
        <w:ind w:left="0" w:firstLine="640" w:firstLineChars="200"/>
        <w:jc w:val="left"/>
        <w:textAlignment w:val="auto"/>
        <w:rPr>
          <w:rFonts w:hint="eastAsia" w:ascii="黑体" w:hAnsi="黑体" w:eastAsia="黑体" w:cs="黑体"/>
          <w:b w:val="0"/>
          <w:bCs w:val="0"/>
          <w:i w:val="0"/>
          <w:iCs w:val="0"/>
          <w:caps w:val="0"/>
          <w:color w:val="auto"/>
          <w:spacing w:val="0"/>
          <w:kern w:val="0"/>
          <w:sz w:val="32"/>
          <w:szCs w:val="32"/>
          <w:u w:val="none"/>
          <w:lang w:val="en-US" w:eastAsia="zh-CN" w:bidi="ar"/>
        </w:rPr>
      </w:pPr>
      <w:r>
        <w:rPr>
          <w:rFonts w:hint="eastAsia" w:ascii="黑体" w:hAnsi="黑体" w:eastAsia="黑体" w:cs="黑体"/>
          <w:b w:val="0"/>
          <w:bCs w:val="0"/>
          <w:i w:val="0"/>
          <w:iCs w:val="0"/>
          <w:caps w:val="0"/>
          <w:color w:val="auto"/>
          <w:spacing w:val="0"/>
          <w:kern w:val="0"/>
          <w:sz w:val="32"/>
          <w:szCs w:val="32"/>
          <w:u w:val="none"/>
          <w:lang w:val="en-US" w:eastAsia="zh-CN" w:bidi="ar"/>
        </w:rPr>
        <w:t>三、申报评审应报送的材料及要求</w:t>
      </w:r>
    </w:p>
    <w:p w14:paraId="65E03E96">
      <w:pPr>
        <w:keepNext w:val="0"/>
        <w:keepLines w:val="0"/>
        <w:pageBreakBefore w:val="0"/>
        <w:widowControl/>
        <w:suppressLineNumbers w:val="0"/>
        <w:kinsoku/>
        <w:wordWrap/>
        <w:overflowPunct/>
        <w:topLinePunct w:val="0"/>
        <w:autoSpaceDE/>
        <w:autoSpaceDN/>
        <w:bidi w:val="0"/>
        <w:adjustRightInd/>
        <w:snapToGrid/>
        <w:ind w:left="0" w:firstLine="640" w:firstLineChars="200"/>
        <w:jc w:val="left"/>
        <w:textAlignment w:val="auto"/>
        <w:rPr>
          <w:rFonts w:hint="eastAsia" w:ascii="楷体" w:hAnsi="楷体" w:eastAsia="楷体" w:cs="楷体"/>
          <w:b w:val="0"/>
          <w:bCs w:val="0"/>
          <w:i w:val="0"/>
          <w:iCs w:val="0"/>
          <w:caps w:val="0"/>
          <w:color w:val="auto"/>
          <w:spacing w:val="0"/>
          <w:kern w:val="0"/>
          <w:sz w:val="32"/>
          <w:szCs w:val="32"/>
          <w:u w:val="none"/>
          <w:lang w:val="en-US" w:eastAsia="zh-CN" w:bidi="ar"/>
        </w:rPr>
      </w:pPr>
      <w:r>
        <w:rPr>
          <w:rFonts w:hint="eastAsia" w:ascii="楷体" w:hAnsi="楷体" w:eastAsia="楷体" w:cs="楷体"/>
          <w:b w:val="0"/>
          <w:bCs w:val="0"/>
          <w:i w:val="0"/>
          <w:iCs w:val="0"/>
          <w:caps w:val="0"/>
          <w:color w:val="auto"/>
          <w:spacing w:val="0"/>
          <w:kern w:val="0"/>
          <w:sz w:val="32"/>
          <w:szCs w:val="32"/>
          <w:u w:val="none"/>
          <w:lang w:val="en-US" w:eastAsia="zh-CN" w:bidi="ar"/>
        </w:rPr>
        <w:t>（一）应报送的材料</w:t>
      </w:r>
    </w:p>
    <w:p w14:paraId="34990461">
      <w:pPr>
        <w:keepNext w:val="0"/>
        <w:keepLines w:val="0"/>
        <w:pageBreakBefore w:val="0"/>
        <w:widowControl/>
        <w:suppressLineNumbers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t>1.厦门市职改办出具的委托评审函1份（由单位统一安排开具）。</w:t>
      </w:r>
    </w:p>
    <w:p w14:paraId="57592AA4">
      <w:pPr>
        <w:keepNext w:val="0"/>
        <w:keepLines w:val="0"/>
        <w:pageBreakBefore w:val="0"/>
        <w:widowControl/>
        <w:suppressLineNumbers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t>2.《专业技术资格评审表》一式3份。</w:t>
      </w:r>
    </w:p>
    <w:p w14:paraId="0E590536">
      <w:pPr>
        <w:keepNext w:val="0"/>
        <w:keepLines w:val="0"/>
        <w:pageBreakBefore w:val="0"/>
        <w:widowControl/>
        <w:suppressLineNumbers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t>3.《专业技术人员简明表》一式5份，电子版（word格式）命名为“张**＋部门+申报资格名称”并发送到指定邮箱（ikkemzcps@xmu.edu.cn）。</w:t>
      </w:r>
    </w:p>
    <w:p w14:paraId="17CC2864">
      <w:pPr>
        <w:keepNext w:val="0"/>
        <w:keepLines w:val="0"/>
        <w:pageBreakBefore w:val="0"/>
        <w:widowControl/>
        <w:suppressLineNumbers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t>4.各等级学历证书、学位证书、现任专业技术任职资格证书、聘用合同书、年度考核登记表、继续教育证明等复印件各一式1份（在中国高等教育学生信息网、中国学位与研究生教育信息网能查询到学历、学位证书信息的专业技术人员，不需提供学历学位</w:t>
      </w:r>
      <w:bookmarkStart w:id="0" w:name="_GoBack"/>
      <w:bookmarkEnd w:id="0"/>
      <w:r>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t>证书复印件，但须提供学历学位证书编号及认证结果；年度考核登记表、继续教育证明提供职称晋升所需年份即可）。</w:t>
      </w:r>
    </w:p>
    <w:p w14:paraId="2B54C743">
      <w:pPr>
        <w:keepNext w:val="0"/>
        <w:keepLines w:val="0"/>
        <w:pageBreakBefore w:val="0"/>
        <w:widowControl/>
        <w:suppressLineNumbers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t>5.反映本人专业技术水平的业绩成果，如项目任务书、项目验收材料、证书、奖状等材料复印件各一式1份。</w:t>
      </w:r>
    </w:p>
    <w:p w14:paraId="1E9025DD">
      <w:pPr>
        <w:keepNext w:val="0"/>
        <w:keepLines w:val="0"/>
        <w:pageBreakBefore w:val="0"/>
        <w:widowControl/>
        <w:suppressLineNumbers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t>6.反映本人科研能力水平的论文著作等材料复印件各一式1份。其中：申报评审研究员职务任职资格的，必须指定2篇发表在学术期刊上的本专业学术论文作为代表作；申报评审副研究员、助理研究员职务任职资格的，必须指定1篇发表在学术期刊上的本专业学术论文作为代表作。</w:t>
      </w:r>
    </w:p>
    <w:p w14:paraId="55A82AC4">
      <w:pPr>
        <w:keepNext w:val="0"/>
        <w:keepLines w:val="0"/>
        <w:widowControl/>
        <w:suppressLineNumbers w:val="0"/>
        <w:ind w:left="0" w:firstLine="640" w:firstLineChars="200"/>
        <w:jc w:val="left"/>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t>7.破格申报人员，应在《专业技术人员简明表》相应栏中注明破格的类型及符合嘉庚人〔2025〕3号文中的哪一条款，并提供相关证明材料。</w:t>
      </w:r>
    </w:p>
    <w:p w14:paraId="2FDDCC2A">
      <w:pPr>
        <w:keepNext w:val="0"/>
        <w:keepLines w:val="0"/>
        <w:widowControl/>
        <w:suppressLineNumbers w:val="0"/>
        <w:ind w:left="0" w:firstLine="640" w:firstLineChars="200"/>
        <w:jc w:val="left"/>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t>8.曾参加评审未通过而再次申报者，应有新的业绩成果或论文著作。</w:t>
      </w:r>
    </w:p>
    <w:p w14:paraId="6F23448D">
      <w:pPr>
        <w:keepNext w:val="0"/>
        <w:keepLines w:val="0"/>
        <w:pageBreakBefore w:val="0"/>
        <w:widowControl/>
        <w:suppressLineNumbers w:val="0"/>
        <w:kinsoku/>
        <w:wordWrap/>
        <w:overflowPunct/>
        <w:topLinePunct w:val="0"/>
        <w:autoSpaceDE/>
        <w:autoSpaceDN/>
        <w:bidi w:val="0"/>
        <w:adjustRightInd/>
        <w:snapToGrid/>
        <w:ind w:left="0" w:firstLine="640" w:firstLineChars="200"/>
        <w:jc w:val="left"/>
        <w:textAlignment w:val="auto"/>
        <w:rPr>
          <w:rFonts w:hint="eastAsia" w:ascii="楷体" w:hAnsi="楷体" w:eastAsia="楷体" w:cs="楷体"/>
          <w:b w:val="0"/>
          <w:bCs w:val="0"/>
          <w:i w:val="0"/>
          <w:iCs w:val="0"/>
          <w:caps w:val="0"/>
          <w:color w:val="auto"/>
          <w:spacing w:val="0"/>
          <w:kern w:val="0"/>
          <w:sz w:val="32"/>
          <w:szCs w:val="32"/>
          <w:u w:val="none"/>
          <w:lang w:val="en-US" w:eastAsia="zh-CN" w:bidi="ar"/>
        </w:rPr>
      </w:pPr>
      <w:r>
        <w:rPr>
          <w:rFonts w:hint="eastAsia" w:ascii="楷体" w:hAnsi="楷体" w:eastAsia="楷体" w:cs="楷体"/>
          <w:b w:val="0"/>
          <w:bCs w:val="0"/>
          <w:i w:val="0"/>
          <w:iCs w:val="0"/>
          <w:caps w:val="0"/>
          <w:color w:val="auto"/>
          <w:spacing w:val="0"/>
          <w:kern w:val="0"/>
          <w:sz w:val="32"/>
          <w:szCs w:val="32"/>
          <w:u w:val="none"/>
          <w:lang w:val="en-US" w:eastAsia="zh-CN" w:bidi="ar"/>
        </w:rPr>
        <w:t>（二）报送材料要求</w:t>
      </w:r>
    </w:p>
    <w:p w14:paraId="23EA8B78">
      <w:pPr>
        <w:pStyle w:val="2"/>
        <w:keepNext w:val="0"/>
        <w:keepLines w:val="0"/>
        <w:widowControl/>
        <w:suppressLineNumbers w:val="0"/>
        <w:shd w:val="clear" w:fill="FFFFFF"/>
        <w:spacing w:before="0" w:beforeAutospacing="0" w:after="0" w:afterAutospacing="0"/>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宋体" w:hAnsi="宋体" w:eastAsia="宋体" w:cs="宋体"/>
          <w:i w:val="0"/>
          <w:iCs w:val="0"/>
          <w:caps w:val="0"/>
          <w:color w:val="333333"/>
          <w:spacing w:val="0"/>
          <w:sz w:val="24"/>
          <w:szCs w:val="24"/>
          <w:shd w:val="clear" w:fill="FFFFFF"/>
        </w:rPr>
        <w:t>　</w:t>
      </w:r>
      <w:r>
        <w:rPr>
          <w:rFonts w:hint="eastAsia" w:ascii="仿宋_GB2312" w:hAnsi="仿宋_GB2312" w:eastAsia="仿宋_GB2312" w:cs="仿宋_GB2312"/>
          <w:i w:val="0"/>
          <w:iCs w:val="0"/>
          <w:caps w:val="0"/>
          <w:color w:val="auto"/>
          <w:spacing w:val="0"/>
          <w:sz w:val="32"/>
          <w:szCs w:val="32"/>
          <w:shd w:val="clear" w:fill="FFFFFF"/>
        </w:rPr>
        <w:t>　1.申报材料请</w:t>
      </w:r>
      <w:r>
        <w:rPr>
          <w:rFonts w:hint="eastAsia" w:ascii="仿宋_GB2312" w:hAnsi="仿宋_GB2312" w:eastAsia="仿宋_GB2312" w:cs="仿宋_GB2312"/>
          <w:b/>
          <w:bCs/>
          <w:i w:val="0"/>
          <w:iCs w:val="0"/>
          <w:caps w:val="0"/>
          <w:color w:val="auto"/>
          <w:spacing w:val="0"/>
          <w:sz w:val="32"/>
          <w:szCs w:val="32"/>
          <w:u w:val="single"/>
          <w:shd w:val="clear" w:fill="FFFFFF"/>
        </w:rPr>
        <w:t>参照附件范例填写</w:t>
      </w:r>
      <w:r>
        <w:rPr>
          <w:rFonts w:hint="eastAsia" w:ascii="仿宋_GB2312" w:hAnsi="仿宋_GB2312" w:eastAsia="仿宋_GB2312" w:cs="仿宋_GB2312"/>
          <w:i w:val="0"/>
          <w:iCs w:val="0"/>
          <w:caps w:val="0"/>
          <w:color w:val="auto"/>
          <w:spacing w:val="0"/>
          <w:sz w:val="32"/>
          <w:szCs w:val="32"/>
          <w:shd w:val="clear" w:fill="FFFFFF"/>
        </w:rPr>
        <w:t>，必须字迹清楚，不得漏项；提供的材料（除《专业技术人员简明表》外）均用A4规格纸双面打印；复印件须将原件提交</w:t>
      </w:r>
      <w:r>
        <w:rPr>
          <w:rFonts w:hint="eastAsia" w:ascii="仿宋_GB2312" w:hAnsi="仿宋_GB2312" w:eastAsia="仿宋_GB2312" w:cs="仿宋_GB2312"/>
          <w:i w:val="0"/>
          <w:iCs w:val="0"/>
          <w:caps w:val="0"/>
          <w:color w:val="auto"/>
          <w:spacing w:val="0"/>
          <w:sz w:val="32"/>
          <w:szCs w:val="32"/>
          <w:shd w:val="clear" w:fill="FFFFFF"/>
          <w:lang w:val="en-US" w:eastAsia="zh-CN"/>
        </w:rPr>
        <w:t>职改办</w:t>
      </w:r>
      <w:r>
        <w:rPr>
          <w:rFonts w:hint="eastAsia" w:ascii="仿宋_GB2312" w:hAnsi="仿宋_GB2312" w:eastAsia="仿宋_GB2312" w:cs="仿宋_GB2312"/>
          <w:i w:val="0"/>
          <w:iCs w:val="0"/>
          <w:caps w:val="0"/>
          <w:color w:val="auto"/>
          <w:spacing w:val="0"/>
          <w:sz w:val="32"/>
          <w:szCs w:val="32"/>
          <w:shd w:val="clear" w:fill="FFFFFF"/>
        </w:rPr>
        <w:t>查验，由</w:t>
      </w:r>
      <w:r>
        <w:rPr>
          <w:rFonts w:hint="eastAsia" w:ascii="仿宋_GB2312" w:hAnsi="仿宋_GB2312" w:eastAsia="仿宋_GB2312" w:cs="仿宋_GB2312"/>
          <w:i w:val="0"/>
          <w:iCs w:val="0"/>
          <w:caps w:val="0"/>
          <w:color w:val="auto"/>
          <w:spacing w:val="0"/>
          <w:sz w:val="32"/>
          <w:szCs w:val="32"/>
          <w:shd w:val="clear" w:fill="FFFFFF"/>
          <w:lang w:val="en-US" w:eastAsia="zh-CN"/>
        </w:rPr>
        <w:t>职改办</w:t>
      </w:r>
      <w:r>
        <w:rPr>
          <w:rFonts w:hint="eastAsia" w:ascii="仿宋_GB2312" w:hAnsi="仿宋_GB2312" w:eastAsia="仿宋_GB2312" w:cs="仿宋_GB2312"/>
          <w:i w:val="0"/>
          <w:iCs w:val="0"/>
          <w:caps w:val="0"/>
          <w:color w:val="auto"/>
          <w:spacing w:val="0"/>
          <w:sz w:val="32"/>
          <w:szCs w:val="32"/>
          <w:shd w:val="clear" w:fill="FFFFFF"/>
        </w:rPr>
        <w:t>在复印件上签署核对人姓名、签注“原件复印”，并加盖公章。提交材料不完整、不规范的，一律不予受理。</w:t>
      </w:r>
    </w:p>
    <w:p w14:paraId="581F7C83">
      <w:pPr>
        <w:pStyle w:val="2"/>
        <w:keepNext w:val="0"/>
        <w:keepLines w:val="0"/>
        <w:widowControl/>
        <w:suppressLineNumbers w:val="0"/>
        <w:shd w:val="clear" w:fill="FFFFFF"/>
        <w:spacing w:before="0" w:beforeAutospacing="0" w:after="0" w:afterAutospacing="0"/>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2.申报人员所在</w:t>
      </w:r>
      <w:r>
        <w:rPr>
          <w:rFonts w:hint="eastAsia" w:ascii="仿宋_GB2312" w:hAnsi="仿宋_GB2312" w:eastAsia="仿宋_GB2312" w:cs="仿宋_GB2312"/>
          <w:i w:val="0"/>
          <w:iCs w:val="0"/>
          <w:caps w:val="0"/>
          <w:color w:val="auto"/>
          <w:spacing w:val="0"/>
          <w:sz w:val="32"/>
          <w:szCs w:val="32"/>
          <w:shd w:val="clear" w:fill="FFFFFF"/>
          <w:lang w:val="en-US" w:eastAsia="zh-CN"/>
        </w:rPr>
        <w:t>部门/项目</w:t>
      </w:r>
      <w:r>
        <w:rPr>
          <w:rFonts w:hint="eastAsia" w:ascii="仿宋_GB2312" w:hAnsi="仿宋_GB2312" w:eastAsia="仿宋_GB2312" w:cs="仿宋_GB2312"/>
          <w:i w:val="0"/>
          <w:iCs w:val="0"/>
          <w:caps w:val="0"/>
          <w:color w:val="auto"/>
          <w:spacing w:val="0"/>
          <w:sz w:val="32"/>
          <w:szCs w:val="32"/>
          <w:shd w:val="clear" w:fill="FFFFFF"/>
        </w:rPr>
        <w:t>应对申报人员的政治思想表现、学术水平、业务能力、工作业绩、履行职责、科研诚信审核等情况进行综合考核，形成考核推荐意见，填入《专业技术资格评审表》的“任职考核情况”栏内；</w:t>
      </w:r>
      <w:r>
        <w:rPr>
          <w:rFonts w:hint="eastAsia" w:ascii="仿宋_GB2312" w:hAnsi="仿宋_GB2312" w:eastAsia="仿宋_GB2312" w:cs="仿宋_GB2312"/>
          <w:i w:val="0"/>
          <w:iCs w:val="0"/>
          <w:caps w:val="0"/>
          <w:color w:val="auto"/>
          <w:spacing w:val="0"/>
          <w:sz w:val="32"/>
          <w:szCs w:val="32"/>
          <w:shd w:val="clear" w:fill="FFFFFF"/>
          <w:lang w:val="en-US" w:eastAsia="zh-CN"/>
        </w:rPr>
        <w:t>职改办</w:t>
      </w:r>
      <w:r>
        <w:rPr>
          <w:rFonts w:hint="eastAsia" w:ascii="仿宋_GB2312" w:hAnsi="仿宋_GB2312" w:eastAsia="仿宋_GB2312" w:cs="仿宋_GB2312"/>
          <w:i w:val="0"/>
          <w:iCs w:val="0"/>
          <w:caps w:val="0"/>
          <w:color w:val="auto"/>
          <w:spacing w:val="0"/>
          <w:sz w:val="32"/>
          <w:szCs w:val="32"/>
          <w:shd w:val="clear" w:fill="FFFFFF"/>
        </w:rPr>
        <w:t>对申报材料进行审核，并在单位内部进行公示（其中《专业技术人员简明表》应张榜公示），公示期不少于5个工作日，对经公示无异议的，</w:t>
      </w:r>
      <w:r>
        <w:rPr>
          <w:rFonts w:hint="eastAsia" w:ascii="仿宋_GB2312" w:hAnsi="仿宋_GB2312" w:eastAsia="仿宋_GB2312" w:cs="仿宋_GB2312"/>
          <w:i w:val="0"/>
          <w:iCs w:val="0"/>
          <w:caps w:val="0"/>
          <w:color w:val="auto"/>
          <w:spacing w:val="0"/>
          <w:sz w:val="32"/>
          <w:szCs w:val="32"/>
          <w:shd w:val="clear" w:fill="FFFFFF"/>
          <w:lang w:val="en-US" w:eastAsia="zh-CN"/>
        </w:rPr>
        <w:t>组织正常评审</w:t>
      </w:r>
      <w:r>
        <w:rPr>
          <w:rFonts w:hint="eastAsia" w:ascii="仿宋_GB2312" w:hAnsi="仿宋_GB2312" w:eastAsia="仿宋_GB2312" w:cs="仿宋_GB2312"/>
          <w:i w:val="0"/>
          <w:iCs w:val="0"/>
          <w:caps w:val="0"/>
          <w:color w:val="auto"/>
          <w:spacing w:val="0"/>
          <w:sz w:val="32"/>
          <w:szCs w:val="32"/>
          <w:shd w:val="clear" w:fill="FFFFFF"/>
        </w:rPr>
        <w:t>。</w:t>
      </w:r>
    </w:p>
    <w:p w14:paraId="4ACF8E88">
      <w:pPr>
        <w:pStyle w:val="2"/>
        <w:keepNext w:val="0"/>
        <w:keepLines w:val="0"/>
        <w:widowControl/>
        <w:suppressLineNumbers w:val="0"/>
        <w:shd w:val="clear" w:fill="FFFFFF"/>
        <w:spacing w:before="0" w:beforeAutospacing="0" w:after="0" w:afterAutospacing="0"/>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3.《专业技术人员简明表》统一用A3纸竖式打印（仅限1张A3纸单面之内，字体大小、行间距可适当调整），不装订，表上的所有内容都必须在申报人员的《论文合订本》、《附件合订本》中体现。其中，工作业绩（含论文）必须是任现专业技术职务以来取得的，以专业技术职务聘任时间为起点；研究项目以下达计划时间或任务书开始时间、发明专利以授权时间、标准以颁布实施时间、科学技术奖以获奖时间为节点；学术论文著作栏只填写在学术期刊上发表的本专业学术论文、科技专著或替代项；业绩成果栏只填写承担的科技计划研究项目、授权的发明专利、颁布实施的标准、科学技术奖获奖情况或替代项；获奖情况栏只填写与职称评审有关的奖项或证书。简明表应公示并加盖申报人员所在单位公章。</w:t>
      </w:r>
    </w:p>
    <w:p w14:paraId="5FCBB838">
      <w:pPr>
        <w:pStyle w:val="2"/>
        <w:keepNext w:val="0"/>
        <w:keepLines w:val="0"/>
        <w:widowControl/>
        <w:suppressLineNumbers w:val="0"/>
        <w:shd w:val="clear" w:fill="FFFFFF"/>
        <w:spacing w:before="0" w:beforeAutospacing="0" w:after="0" w:afterAutospacing="0"/>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4.提供的代表作需有：原件1份，复印件一式3份（其中1份应完整复印，即含封面、目录、内容、封底；另2份仅保留正文，并掩去作者的中英文姓名、单位及期号，不加盖任何印章，不用签名、签注，左上角注明“代表作”字样）。指定的代表作文字复制比不能高于30%，需提交第三方机构提供的论文复制比率检测报告，检测工具建议使用中国知网AMLC学术不端文献检测系统（科研·人事版）。</w:t>
      </w:r>
    </w:p>
    <w:p w14:paraId="7E99FEC2">
      <w:pPr>
        <w:pStyle w:val="2"/>
        <w:keepNext w:val="0"/>
        <w:keepLines w:val="0"/>
        <w:widowControl/>
        <w:suppressLineNumbers w:val="0"/>
        <w:shd w:val="clear" w:fill="FFFFFF"/>
        <w:spacing w:before="0" w:beforeAutospacing="0" w:after="0" w:afterAutospacing="0"/>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其他学术论文著作复印件各一式1份，每份均需有封面、目录、内容、封底，并在有论文作者署名的页面上加盖单位公章，注明“原件复印”字样，编好页码，附上“论文目录”页，装订汇总成《论文合订本》。被SCI、SSCI、EI收录的，需提交检索证明，并在《专业技术人员简明表》中注明。</w:t>
      </w:r>
    </w:p>
    <w:p w14:paraId="5A1D900C">
      <w:pPr>
        <w:pStyle w:val="2"/>
        <w:keepNext w:val="0"/>
        <w:keepLines w:val="0"/>
        <w:widowControl/>
        <w:suppressLineNumbers w:val="0"/>
        <w:shd w:val="clear" w:fill="FFFFFF"/>
        <w:spacing w:before="0" w:beforeAutospacing="0" w:after="0" w:afterAutospacing="0"/>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5.请认真核对学术论文发表的刊物是否属国家新闻出版署认定的学术期刊，是否属《中文核心期刊目录总览》、《中文社会科学引文索引来源期刊目录》和《中国科技核心期刊目录》收录的核心期刊（以论文发表当年最新的版本为准），其中属发表在核心期刊的请在《专业技术人员简明表》中用“▲”注明。</w:t>
      </w:r>
    </w:p>
    <w:p w14:paraId="0BCC0E2B">
      <w:pPr>
        <w:pStyle w:val="2"/>
        <w:keepNext w:val="0"/>
        <w:keepLines w:val="0"/>
        <w:widowControl/>
        <w:suppressLineNumbers w:val="0"/>
        <w:shd w:val="clear" w:fill="FFFFFF"/>
        <w:spacing w:before="0" w:beforeAutospacing="0" w:after="0" w:afterAutospacing="0"/>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6.科研项目任务书、项目验收材料、科研成果效益证明、授权的发明专利证书及其实施情况、颁布的标准及其实施情况、获奖证书、学历学位证书及认证证明、年度考核登记表、继续教育证书等材料复印件汇总成《附件合订本》，并附上目录、编好页码；《附件合订本》目录末，请注明申报人员姓名、单位、申报专业组别、地址、邮编、联系电话。</w:t>
      </w:r>
    </w:p>
    <w:p w14:paraId="29B5461B">
      <w:pPr>
        <w:pStyle w:val="2"/>
        <w:keepNext w:val="0"/>
        <w:keepLines w:val="0"/>
        <w:widowControl/>
        <w:suppressLineNumbers w:val="0"/>
        <w:shd w:val="clear" w:fill="FFFFFF"/>
        <w:spacing w:before="0" w:beforeAutospacing="0" w:after="0" w:afterAutospacing="0"/>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7.按照省人社厅《关于认真贯彻实施〈专业技术人员继续教育规定〉的通知》（闽人社文〔2015〕338号）要求，专业技术人员参加继续教育的时间每年累计不少于90学时。</w:t>
      </w:r>
    </w:p>
    <w:p w14:paraId="2741C07E">
      <w:pPr>
        <w:pStyle w:val="2"/>
        <w:keepNext w:val="0"/>
        <w:keepLines w:val="0"/>
        <w:widowControl/>
        <w:suppressLineNumbers w:val="0"/>
        <w:shd w:val="clear" w:fill="FFFFFF"/>
        <w:spacing w:before="0" w:beforeAutospacing="0" w:after="0" w:afterAutospacing="0"/>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8.申报人员的所有申报材料应装在有封口的档案袋或档案盒中，并在正面贴上内装材料清单，在侧面注明申报人姓名、单位、申报专业组别、联系电话等。</w:t>
      </w:r>
    </w:p>
    <w:p w14:paraId="4815FD93">
      <w:pPr>
        <w:pStyle w:val="2"/>
        <w:keepNext w:val="0"/>
        <w:keepLines w:val="0"/>
        <w:widowControl/>
        <w:suppressLineNumbers w:val="0"/>
        <w:shd w:val="clear" w:fill="FFFFFF"/>
        <w:spacing w:before="0" w:beforeAutospacing="0" w:after="0" w:afterAutospacing="0"/>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9.申报人通过提供虚假材料、剽窃他人作品和学术成果或者通过其他不正当手段取得职称的，按照有关规定撤销职称，</w:t>
      </w: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年内不得申报职称，并记入职称评审诚信档案库，纳入全国信用信息共享平台，记录期限3年，并追究相关人员责任。</w:t>
      </w:r>
    </w:p>
    <w:p w14:paraId="770CD4F6">
      <w:pPr>
        <w:pStyle w:val="2"/>
        <w:keepNext w:val="0"/>
        <w:keepLines w:val="0"/>
        <w:widowControl/>
        <w:suppressLineNumbers w:val="0"/>
        <w:shd w:val="clear" w:fill="FFFFFF"/>
        <w:spacing w:before="0" w:beforeAutospacing="0" w:after="0" w:afterAutospacing="0"/>
        <w:ind w:left="0" w:right="0" w:firstLine="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r>
        <w:rPr>
          <w:rFonts w:hint="eastAsia" w:ascii="黑体" w:hAnsi="黑体" w:eastAsia="黑体" w:cs="黑体"/>
          <w:b w:val="0"/>
          <w:bCs w:val="0"/>
          <w:i w:val="0"/>
          <w:iCs w:val="0"/>
          <w:caps w:val="0"/>
          <w:color w:val="auto"/>
          <w:spacing w:val="0"/>
          <w:kern w:val="0"/>
          <w:sz w:val="32"/>
          <w:szCs w:val="32"/>
          <w:u w:val="none"/>
          <w:lang w:val="en-US" w:eastAsia="zh-CN" w:bidi="ar"/>
        </w:rPr>
        <w:t>　四、高级职称代表性成果鉴定、答辩考核</w:t>
      </w:r>
    </w:p>
    <w:p w14:paraId="5352AF51">
      <w:pPr>
        <w:pStyle w:val="2"/>
        <w:keepNext w:val="0"/>
        <w:keepLines w:val="0"/>
        <w:widowControl/>
        <w:suppressLineNumbers w:val="0"/>
        <w:shd w:val="clear" w:fill="FFFFFF"/>
        <w:spacing w:before="0" w:beforeAutospacing="0" w:after="0" w:afterAutospacing="0"/>
        <w:ind w:left="0" w:right="0" w:firstLine="0"/>
        <w:jc w:val="both"/>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宋体" w:hAnsi="宋体" w:eastAsia="宋体" w:cs="宋体"/>
          <w:i w:val="0"/>
          <w:iCs w:val="0"/>
          <w:caps w:val="0"/>
          <w:color w:val="auto"/>
          <w:spacing w:val="0"/>
          <w:sz w:val="24"/>
          <w:szCs w:val="24"/>
          <w:shd w:val="clear" w:fill="FFFFFF"/>
        </w:rPr>
        <w:t>　</w:t>
      </w: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一</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高级职称申报人员须提供评审聘任要求的代表性成果（核心期刊或同等水平的业绩成果）用于代表性成果鉴定。用作代表性成果的材料需额外提供</w:t>
      </w:r>
      <w:r>
        <w:rPr>
          <w:rFonts w:hint="eastAsia" w:ascii="仿宋_GB2312" w:hAnsi="仿宋_GB2312" w:eastAsia="仿宋_GB2312" w:cs="仿宋_GB2312"/>
          <w:i w:val="0"/>
          <w:iCs w:val="0"/>
          <w:caps w:val="0"/>
          <w:color w:val="auto"/>
          <w:spacing w:val="0"/>
          <w:sz w:val="32"/>
          <w:szCs w:val="32"/>
          <w:shd w:val="clear" w:fill="FFFFFF"/>
        </w:rPr>
        <w:t>复印件一式3份（其中1份应完整复印，即含封面、目录、内容、封底；另2份仅保留正文，并掩去作者的中英文姓名、单位及期号，不加盖任何印章，不用签名、签注，左上角注明“代表</w:t>
      </w:r>
      <w:r>
        <w:rPr>
          <w:rFonts w:hint="eastAsia" w:ascii="仿宋_GB2312" w:hAnsi="仿宋_GB2312" w:eastAsia="仿宋_GB2312" w:cs="仿宋_GB2312"/>
          <w:i w:val="0"/>
          <w:iCs w:val="0"/>
          <w:caps w:val="0"/>
          <w:color w:val="auto"/>
          <w:spacing w:val="0"/>
          <w:sz w:val="32"/>
          <w:szCs w:val="32"/>
          <w:shd w:val="clear" w:fill="FFFFFF"/>
          <w:lang w:val="en-US" w:eastAsia="zh-CN"/>
        </w:rPr>
        <w:t>性成果</w:t>
      </w:r>
      <w:r>
        <w:rPr>
          <w:rFonts w:hint="eastAsia" w:ascii="仿宋_GB2312" w:hAnsi="仿宋_GB2312" w:eastAsia="仿宋_GB2312" w:cs="仿宋_GB2312"/>
          <w:i w:val="0"/>
          <w:iCs w:val="0"/>
          <w:caps w:val="0"/>
          <w:color w:val="auto"/>
          <w:spacing w:val="0"/>
          <w:sz w:val="32"/>
          <w:szCs w:val="32"/>
          <w:shd w:val="clear" w:fill="FFFFFF"/>
        </w:rPr>
        <w:t>”字样）。</w:t>
      </w:r>
    </w:p>
    <w:p w14:paraId="578DF443">
      <w:pPr>
        <w:pStyle w:val="2"/>
        <w:keepNext w:val="0"/>
        <w:keepLines w:val="0"/>
        <w:widowControl/>
        <w:suppressLineNumbers w:val="0"/>
        <w:shd w:val="clear" w:fill="FFFFFF"/>
        <w:spacing w:before="0" w:beforeAutospacing="0" w:after="0" w:afterAutospacing="0"/>
        <w:ind w:left="0" w:right="0" w:firstLine="640" w:firstLineChars="200"/>
        <w:jc w:val="both"/>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二</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高级职称</w:t>
      </w:r>
      <w:r>
        <w:rPr>
          <w:rFonts w:hint="eastAsia" w:ascii="仿宋_GB2312" w:hAnsi="仿宋_GB2312" w:eastAsia="仿宋_GB2312" w:cs="仿宋_GB2312"/>
          <w:i w:val="0"/>
          <w:iCs w:val="0"/>
          <w:caps w:val="0"/>
          <w:color w:val="auto"/>
          <w:spacing w:val="0"/>
          <w:sz w:val="32"/>
          <w:szCs w:val="32"/>
          <w:shd w:val="clear" w:fill="FFFFFF"/>
        </w:rPr>
        <w:t>申报人员均需就本人基本情况、发表的论文著作、取得的业绩成果及学科发展现状等情况进行答辩考核。答辩考核可借助PPT，简明扼要地介绍本人基本情况、任现职以来的主要专业技术业绩成果、发表的论文著作等情况，并对专业组专家提出的问题进行答辩。答辩考核时间不超过15分钟（具体答辩时间另行通知）。</w:t>
      </w:r>
    </w:p>
    <w:p w14:paraId="632116F1">
      <w:pPr>
        <w:pStyle w:val="2"/>
        <w:keepNext w:val="0"/>
        <w:keepLines w:val="0"/>
        <w:widowControl/>
        <w:suppressLineNumbers w:val="0"/>
        <w:shd w:val="clear" w:fill="FFFFFF"/>
        <w:spacing w:before="0" w:beforeAutospacing="0" w:after="0" w:afterAutospacing="0"/>
        <w:ind w:left="0" w:right="0" w:firstLine="0"/>
        <w:jc w:val="both"/>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shd w:val="clear" w:fill="FFFFFF"/>
          <w:lang w:val="en-US" w:eastAsia="zh-CN"/>
        </w:rPr>
        <w:t>三</w:t>
      </w:r>
      <w:r>
        <w:rPr>
          <w:rFonts w:hint="eastAsia" w:ascii="仿宋_GB2312" w:hAnsi="仿宋_GB2312" w:eastAsia="仿宋_GB2312" w:cs="仿宋_GB2312"/>
          <w:i w:val="0"/>
          <w:iCs w:val="0"/>
          <w:caps w:val="0"/>
          <w:color w:val="auto"/>
          <w:spacing w:val="0"/>
          <w:sz w:val="32"/>
          <w:szCs w:val="32"/>
          <w:shd w:val="clear" w:fill="FFFFFF"/>
        </w:rPr>
        <w:t>）未能按</w:t>
      </w:r>
      <w:r>
        <w:rPr>
          <w:rFonts w:hint="eastAsia" w:ascii="仿宋_GB2312" w:hAnsi="仿宋_GB2312" w:eastAsia="仿宋_GB2312" w:cs="仿宋_GB2312"/>
          <w:i w:val="0"/>
          <w:iCs w:val="0"/>
          <w:caps w:val="0"/>
          <w:color w:val="auto"/>
          <w:spacing w:val="0"/>
          <w:sz w:val="32"/>
          <w:szCs w:val="32"/>
          <w:shd w:val="clear" w:fill="FFFFFF"/>
          <w:lang w:val="en-US" w:eastAsia="zh-CN"/>
        </w:rPr>
        <w:t>后续通知要求及时</w:t>
      </w:r>
      <w:r>
        <w:rPr>
          <w:rFonts w:hint="eastAsia" w:ascii="仿宋_GB2312" w:hAnsi="仿宋_GB2312" w:eastAsia="仿宋_GB2312" w:cs="仿宋_GB2312"/>
          <w:i w:val="0"/>
          <w:iCs w:val="0"/>
          <w:caps w:val="0"/>
          <w:color w:val="auto"/>
          <w:spacing w:val="0"/>
          <w:sz w:val="32"/>
          <w:szCs w:val="32"/>
          <w:shd w:val="clear" w:fill="FFFFFF"/>
        </w:rPr>
        <w:t>参加</w:t>
      </w:r>
      <w:r>
        <w:rPr>
          <w:rFonts w:hint="eastAsia" w:ascii="仿宋_GB2312" w:hAnsi="仿宋_GB2312" w:eastAsia="仿宋_GB2312" w:cs="仿宋_GB2312"/>
          <w:i w:val="0"/>
          <w:iCs w:val="0"/>
          <w:caps w:val="0"/>
          <w:color w:val="auto"/>
          <w:spacing w:val="0"/>
          <w:sz w:val="32"/>
          <w:szCs w:val="32"/>
          <w:shd w:val="clear" w:fill="FFFFFF"/>
          <w:lang w:val="en-US" w:eastAsia="zh-CN"/>
        </w:rPr>
        <w:t>代表性成果鉴定和</w:t>
      </w:r>
      <w:r>
        <w:rPr>
          <w:rFonts w:hint="eastAsia" w:ascii="仿宋_GB2312" w:hAnsi="仿宋_GB2312" w:eastAsia="仿宋_GB2312" w:cs="仿宋_GB2312"/>
          <w:i w:val="0"/>
          <w:iCs w:val="0"/>
          <w:caps w:val="0"/>
          <w:color w:val="auto"/>
          <w:spacing w:val="0"/>
          <w:sz w:val="32"/>
          <w:szCs w:val="32"/>
          <w:shd w:val="clear" w:fill="FFFFFF"/>
        </w:rPr>
        <w:t>答辩考核的</w:t>
      </w:r>
      <w:r>
        <w:rPr>
          <w:rFonts w:hint="eastAsia" w:ascii="仿宋_GB2312" w:hAnsi="仿宋_GB2312" w:eastAsia="仿宋_GB2312" w:cs="仿宋_GB2312"/>
          <w:i w:val="0"/>
          <w:iCs w:val="0"/>
          <w:caps w:val="0"/>
          <w:color w:val="auto"/>
          <w:spacing w:val="0"/>
          <w:sz w:val="32"/>
          <w:szCs w:val="32"/>
          <w:shd w:val="clear" w:fill="FFFFFF"/>
          <w:lang w:val="en-US" w:eastAsia="zh-CN"/>
        </w:rPr>
        <w:t>高级职称</w:t>
      </w:r>
      <w:r>
        <w:rPr>
          <w:rFonts w:hint="eastAsia" w:ascii="仿宋_GB2312" w:hAnsi="仿宋_GB2312" w:eastAsia="仿宋_GB2312" w:cs="仿宋_GB2312"/>
          <w:i w:val="0"/>
          <w:iCs w:val="0"/>
          <w:caps w:val="0"/>
          <w:color w:val="auto"/>
          <w:spacing w:val="0"/>
          <w:sz w:val="32"/>
          <w:szCs w:val="32"/>
          <w:shd w:val="clear" w:fill="FFFFFF"/>
        </w:rPr>
        <w:t>人员视为自动放弃此次评审。</w:t>
      </w:r>
    </w:p>
    <w:p w14:paraId="630AF87A">
      <w:pPr>
        <w:pStyle w:val="2"/>
        <w:keepNext w:val="0"/>
        <w:keepLines w:val="0"/>
        <w:widowControl/>
        <w:suppressLineNumbers w:val="0"/>
        <w:shd w:val="clear" w:fill="FFFFFF"/>
        <w:spacing w:before="0" w:beforeAutospacing="0" w:after="0" w:afterAutospacing="0"/>
        <w:ind w:left="0" w:right="0" w:firstLine="0"/>
        <w:jc w:val="both"/>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　　五、材料报送时间及地点</w:t>
      </w:r>
    </w:p>
    <w:p w14:paraId="57DA4F85">
      <w:pPr>
        <w:pStyle w:val="2"/>
        <w:keepNext w:val="0"/>
        <w:keepLines w:val="0"/>
        <w:widowControl/>
        <w:suppressLineNumbers w:val="0"/>
        <w:shd w:val="clear" w:fill="FFFFFF"/>
        <w:spacing w:before="0" w:beforeAutospacing="0" w:after="0" w:afterAutospacing="0"/>
        <w:ind w:left="0" w:right="0" w:firstLine="0"/>
        <w:jc w:val="both"/>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　　（一）报送时间：2025年</w:t>
      </w: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12</w:t>
      </w:r>
      <w:r>
        <w:rPr>
          <w:rFonts w:hint="eastAsia" w:ascii="仿宋_GB2312" w:hAnsi="仿宋_GB2312" w:eastAsia="仿宋_GB2312" w:cs="仿宋_GB2312"/>
          <w:i w:val="0"/>
          <w:iCs w:val="0"/>
          <w:caps w:val="0"/>
          <w:color w:val="auto"/>
          <w:spacing w:val="0"/>
          <w:sz w:val="32"/>
          <w:szCs w:val="32"/>
          <w:shd w:val="clear" w:fill="FFFFFF"/>
        </w:rPr>
        <w:t>日</w:t>
      </w:r>
      <w:r>
        <w:rPr>
          <w:rFonts w:hint="eastAsia" w:ascii="仿宋_GB2312" w:hAnsi="仿宋_GB2312" w:eastAsia="仿宋_GB2312" w:cs="仿宋_GB2312"/>
          <w:i w:val="0"/>
          <w:iCs w:val="0"/>
          <w:caps w:val="0"/>
          <w:color w:val="auto"/>
          <w:spacing w:val="0"/>
          <w:sz w:val="32"/>
          <w:szCs w:val="32"/>
          <w:shd w:val="clear" w:fill="FFFFFF"/>
          <w:lang w:val="en-US" w:eastAsia="zh-CN"/>
        </w:rPr>
        <w:t>-</w:t>
      </w:r>
      <w:r>
        <w:rPr>
          <w:rFonts w:hint="eastAsia" w:ascii="仿宋_GB2312" w:hAnsi="仿宋_GB2312" w:eastAsia="仿宋_GB2312" w:cs="仿宋_GB2312"/>
          <w:i w:val="0"/>
          <w:iCs w:val="0"/>
          <w:caps w:val="0"/>
          <w:color w:val="auto"/>
          <w:spacing w:val="0"/>
          <w:sz w:val="32"/>
          <w:szCs w:val="32"/>
          <w:shd w:val="clear" w:fill="FFFFFF"/>
        </w:rPr>
        <w:t>6月</w:t>
      </w:r>
      <w:r>
        <w:rPr>
          <w:rFonts w:hint="eastAsia" w:ascii="仿宋_GB2312" w:hAnsi="仿宋_GB2312" w:eastAsia="仿宋_GB2312" w:cs="仿宋_GB2312"/>
          <w:i w:val="0"/>
          <w:iCs w:val="0"/>
          <w:caps w:val="0"/>
          <w:color w:val="auto"/>
          <w:spacing w:val="0"/>
          <w:sz w:val="32"/>
          <w:szCs w:val="32"/>
          <w:shd w:val="clear" w:fill="FFFFFF"/>
          <w:lang w:val="en-US" w:eastAsia="zh-CN"/>
        </w:rPr>
        <w:t>12</w:t>
      </w:r>
      <w:r>
        <w:rPr>
          <w:rFonts w:hint="eastAsia" w:ascii="仿宋_GB2312" w:hAnsi="仿宋_GB2312" w:eastAsia="仿宋_GB2312" w:cs="仿宋_GB2312"/>
          <w:i w:val="0"/>
          <w:iCs w:val="0"/>
          <w:caps w:val="0"/>
          <w:color w:val="auto"/>
          <w:spacing w:val="0"/>
          <w:sz w:val="32"/>
          <w:szCs w:val="32"/>
          <w:shd w:val="clear" w:fill="FFFFFF"/>
        </w:rPr>
        <w:t>日，逾期不予受理。</w:t>
      </w:r>
    </w:p>
    <w:p w14:paraId="6731A275">
      <w:pPr>
        <w:pStyle w:val="2"/>
        <w:keepNext w:val="0"/>
        <w:keepLines w:val="0"/>
        <w:widowControl/>
        <w:suppressLineNumbers w:val="0"/>
        <w:shd w:val="clear" w:fill="FFFFFF"/>
        <w:spacing w:before="0" w:beforeAutospacing="0" w:after="0" w:afterAutospacing="0"/>
        <w:ind w:left="0" w:right="0" w:firstLine="0"/>
        <w:jc w:val="both"/>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　　（二）报送地点：</w:t>
      </w:r>
      <w:r>
        <w:rPr>
          <w:rFonts w:hint="eastAsia" w:ascii="仿宋_GB2312" w:hAnsi="仿宋_GB2312" w:eastAsia="仿宋_GB2312" w:cs="仿宋_GB2312"/>
          <w:i w:val="0"/>
          <w:iCs w:val="0"/>
          <w:caps w:val="0"/>
          <w:color w:val="auto"/>
          <w:spacing w:val="0"/>
          <w:sz w:val="32"/>
          <w:szCs w:val="32"/>
          <w:shd w:val="clear" w:fill="FFFFFF"/>
          <w:lang w:val="en-US" w:eastAsia="zh-CN"/>
        </w:rPr>
        <w:t>能源材料大楼3号楼人力资源办3405</w:t>
      </w:r>
      <w:r>
        <w:rPr>
          <w:rFonts w:hint="eastAsia" w:ascii="仿宋_GB2312" w:hAnsi="仿宋_GB2312" w:eastAsia="仿宋_GB2312" w:cs="仿宋_GB2312"/>
          <w:i w:val="0"/>
          <w:iCs w:val="0"/>
          <w:caps w:val="0"/>
          <w:color w:val="auto"/>
          <w:spacing w:val="0"/>
          <w:sz w:val="32"/>
          <w:szCs w:val="32"/>
          <w:shd w:val="clear" w:fill="FFFFFF"/>
        </w:rPr>
        <w:t>。</w:t>
      </w:r>
    </w:p>
    <w:p w14:paraId="2AB46548">
      <w:pPr>
        <w:pStyle w:val="2"/>
        <w:keepNext w:val="0"/>
        <w:keepLines w:val="0"/>
        <w:widowControl/>
        <w:suppressLineNumbers w:val="0"/>
        <w:shd w:val="clear" w:fill="FFFFFF"/>
        <w:spacing w:before="0" w:beforeAutospacing="0" w:after="0" w:afterAutospacing="0"/>
        <w:ind w:left="0" w:right="0" w:firstLine="0"/>
        <w:jc w:val="both"/>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　　联系人：</w:t>
      </w:r>
      <w:r>
        <w:rPr>
          <w:rFonts w:hint="eastAsia" w:ascii="仿宋_GB2312" w:hAnsi="仿宋_GB2312" w:eastAsia="仿宋_GB2312" w:cs="仿宋_GB2312"/>
          <w:i w:val="0"/>
          <w:iCs w:val="0"/>
          <w:caps w:val="0"/>
          <w:color w:val="auto"/>
          <w:spacing w:val="0"/>
          <w:sz w:val="32"/>
          <w:szCs w:val="32"/>
          <w:shd w:val="clear" w:fill="FFFFFF"/>
          <w:lang w:val="en-US" w:eastAsia="zh-CN"/>
        </w:rPr>
        <w:t>吴元钦、叶赟</w:t>
      </w:r>
      <w:r>
        <w:rPr>
          <w:rFonts w:hint="eastAsia" w:ascii="仿宋_GB2312" w:hAnsi="仿宋_GB2312" w:eastAsia="仿宋_GB2312" w:cs="仿宋_GB2312"/>
          <w:i w:val="0"/>
          <w:iCs w:val="0"/>
          <w:caps w:val="0"/>
          <w:color w:val="auto"/>
          <w:spacing w:val="0"/>
          <w:sz w:val="32"/>
          <w:szCs w:val="32"/>
          <w:shd w:val="clear" w:fill="FFFFFF"/>
        </w:rPr>
        <w:t>，联系电话：0591-</w:t>
      </w:r>
      <w:r>
        <w:rPr>
          <w:rFonts w:hint="eastAsia" w:ascii="仿宋_GB2312" w:hAnsi="仿宋_GB2312" w:eastAsia="仿宋_GB2312" w:cs="仿宋_GB2312"/>
          <w:i w:val="0"/>
          <w:iCs w:val="0"/>
          <w:caps w:val="0"/>
          <w:color w:val="auto"/>
          <w:spacing w:val="0"/>
          <w:sz w:val="32"/>
          <w:szCs w:val="32"/>
          <w:shd w:val="clear" w:fill="FFFFFF"/>
          <w:lang w:val="en-US" w:eastAsia="zh-CN"/>
        </w:rPr>
        <w:t>2882522</w:t>
      </w:r>
    </w:p>
    <w:p w14:paraId="424DA32F">
      <w:pPr>
        <w:pStyle w:val="2"/>
        <w:keepNext w:val="0"/>
        <w:keepLines w:val="0"/>
        <w:widowControl/>
        <w:suppressLineNumbers w:val="0"/>
        <w:shd w:val="clear" w:fill="FFFFFF"/>
        <w:spacing w:before="0" w:beforeAutospacing="0" w:after="0" w:afterAutospacing="0"/>
        <w:ind w:left="0" w:right="0" w:firstLine="0"/>
        <w:jc w:val="both"/>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　　电子邮箱：ikkemzcps@xmu.edu.cn</w:t>
      </w:r>
    </w:p>
    <w:p w14:paraId="06784729">
      <w:pPr>
        <w:pStyle w:val="2"/>
        <w:keepNext w:val="0"/>
        <w:keepLines w:val="0"/>
        <w:widowControl/>
        <w:suppressLineNumbers w:val="0"/>
        <w:shd w:val="clear" w:fill="FFFFFF"/>
        <w:spacing w:before="0" w:beforeAutospacing="0" w:after="0" w:afterAutospacing="0"/>
        <w:ind w:left="0" w:right="0" w:firstLine="0"/>
        <w:jc w:val="both"/>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　</w:t>
      </w:r>
      <w:r>
        <w:rPr>
          <w:rFonts w:hint="eastAsia" w:ascii="黑体" w:hAnsi="黑体" w:eastAsia="黑体" w:cs="黑体"/>
          <w:i w:val="0"/>
          <w:iCs w:val="0"/>
          <w:caps w:val="0"/>
          <w:color w:val="auto"/>
          <w:spacing w:val="0"/>
          <w:sz w:val="32"/>
          <w:szCs w:val="32"/>
          <w:shd w:val="clear" w:fill="FFFFFF"/>
        </w:rPr>
        <w:t>　六、其他</w:t>
      </w:r>
      <w:r>
        <w:rPr>
          <w:rFonts w:hint="eastAsia" w:ascii="黑体" w:hAnsi="黑体" w:eastAsia="黑体" w:cs="黑体"/>
          <w:i w:val="0"/>
          <w:iCs w:val="0"/>
          <w:caps w:val="0"/>
          <w:color w:val="auto"/>
          <w:spacing w:val="0"/>
          <w:sz w:val="32"/>
          <w:szCs w:val="32"/>
          <w:shd w:val="clear" w:fill="FFFFFF"/>
          <w:lang w:val="en-US" w:eastAsia="zh-CN"/>
        </w:rPr>
        <w:t>注意</w:t>
      </w:r>
      <w:r>
        <w:rPr>
          <w:rFonts w:hint="eastAsia" w:ascii="黑体" w:hAnsi="黑体" w:eastAsia="黑体" w:cs="黑体"/>
          <w:i w:val="0"/>
          <w:iCs w:val="0"/>
          <w:caps w:val="0"/>
          <w:color w:val="auto"/>
          <w:spacing w:val="0"/>
          <w:sz w:val="32"/>
          <w:szCs w:val="32"/>
          <w:shd w:val="clear" w:fill="FFFFFF"/>
        </w:rPr>
        <w:t>事项</w:t>
      </w:r>
    </w:p>
    <w:p w14:paraId="04B363A9">
      <w:pPr>
        <w:pStyle w:val="2"/>
        <w:keepNext w:val="0"/>
        <w:keepLines w:val="0"/>
        <w:widowControl/>
        <w:suppressLineNumbers w:val="0"/>
        <w:shd w:val="clear" w:fill="FFFFFF"/>
        <w:spacing w:before="0" w:beforeAutospacing="0" w:after="0" w:afterAutospacing="0"/>
        <w:ind w:left="0" w:right="0" w:firstLine="0"/>
        <w:jc w:val="both"/>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shd w:val="clear" w:fill="FFFFFF"/>
          <w:lang w:val="en-US" w:eastAsia="zh-CN"/>
        </w:rPr>
        <w:t>本次自然科学研究系列专业技术人员任职资格由实验室统一组织推荐申报、评审，评审通过结果将备案到福建省人社厅、福建省科技厅、厦门市人社局和厦门市科技局，并归到个人档案，与实验室薪级职务无直接对应关系。此职称评审结果由实验室发放聘书，不再发放福建省职称证书。</w:t>
      </w:r>
      <w:r>
        <w:rPr>
          <w:rFonts w:hint="eastAsia" w:ascii="仿宋_GB2312" w:hAnsi="仿宋_GB2312" w:eastAsia="仿宋_GB2312" w:cs="仿宋_GB2312"/>
          <w:i w:val="0"/>
          <w:iCs w:val="0"/>
          <w:caps w:val="0"/>
          <w:color w:val="auto"/>
          <w:spacing w:val="0"/>
          <w:sz w:val="32"/>
          <w:szCs w:val="32"/>
          <w:shd w:val="clear" w:fill="FFFFFF"/>
        </w:rPr>
        <w:t>请申报人员自留底稿。</w:t>
      </w:r>
    </w:p>
    <w:p w14:paraId="17BCA7DD">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 w:hAnsi="仿宋" w:eastAsia="仿宋" w:cs="仿宋"/>
          <w:i w:val="0"/>
          <w:iCs w:val="0"/>
          <w:caps w:val="0"/>
          <w:color w:val="000000"/>
          <w:spacing w:val="0"/>
          <w:sz w:val="32"/>
          <w:szCs w:val="32"/>
          <w:shd w:val="clear" w:fill="FFFFFF"/>
        </w:rPr>
      </w:pPr>
    </w:p>
    <w:p w14:paraId="758B4856">
      <w:pPr>
        <w:keepNext w:val="0"/>
        <w:keepLines w:val="0"/>
        <w:pageBreakBefore w:val="0"/>
        <w:widowControl/>
        <w:suppressLineNumbers w:val="0"/>
        <w:kinsoku/>
        <w:wordWrap w:val="0"/>
        <w:overflowPunct/>
        <w:topLinePunct w:val="0"/>
        <w:autoSpaceDE/>
        <w:autoSpaceDN/>
        <w:bidi w:val="0"/>
        <w:adjustRightInd/>
        <w:snapToGrid/>
        <w:ind w:left="0" w:firstLine="640" w:firstLineChars="200"/>
        <w:jc w:val="right"/>
        <w:textAlignment w:val="auto"/>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xml:space="preserve"> 职称改革领导小组办公室</w:t>
      </w:r>
    </w:p>
    <w:p w14:paraId="15229D31">
      <w:pPr>
        <w:keepNext w:val="0"/>
        <w:keepLines w:val="0"/>
        <w:pageBreakBefore w:val="0"/>
        <w:widowControl/>
        <w:suppressLineNumbers w:val="0"/>
        <w:kinsoku/>
        <w:wordWrap/>
        <w:overflowPunct/>
        <w:topLinePunct w:val="0"/>
        <w:autoSpaceDE/>
        <w:autoSpaceDN/>
        <w:bidi w:val="0"/>
        <w:adjustRightInd/>
        <w:snapToGrid/>
        <w:ind w:left="0" w:firstLine="640" w:firstLineChars="200"/>
        <w:jc w:val="right"/>
        <w:textAlignment w:val="auto"/>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2025年5月12日</w:t>
      </w:r>
    </w:p>
    <w:p w14:paraId="61B29056">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14:paraId="711C996E">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附件：</w:t>
      </w:r>
    </w:p>
    <w:p w14:paraId="223F3178">
      <w:pPr>
        <w:keepNext w:val="0"/>
        <w:keepLines w:val="0"/>
        <w:pageBreakBefore w:val="0"/>
        <w:widowControl/>
        <w:numPr>
          <w:ilvl w:val="0"/>
          <w:numId w:val="1"/>
        </w:numPr>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fldChar w:fldCharType="begin"/>
      </w:r>
      <w:r>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instrText xml:space="preserve"> HYPERLINK "http://kjt.fujian.gov.cn/xxgk/rsxx/rsrm/202504/P020250429629182610143.doc" \t "http://kjt.fujian.gov.cn/xxgk/rsxx/rsrm/202504/_BLANK" </w:instrText>
      </w:r>
      <w:r>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fldChar w:fldCharType="separate"/>
      </w:r>
      <w:r>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t>申报材料清单</w:t>
      </w:r>
      <w:r>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fldChar w:fldCharType="end"/>
      </w:r>
    </w:p>
    <w:p w14:paraId="1472F2E5">
      <w:pPr>
        <w:keepNext w:val="0"/>
        <w:keepLines w:val="0"/>
        <w:pageBreakBefore w:val="0"/>
        <w:widowControl/>
        <w:numPr>
          <w:ilvl w:val="0"/>
          <w:numId w:val="1"/>
        </w:numPr>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fldChar w:fldCharType="begin"/>
      </w:r>
      <w:r>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instrText xml:space="preserve"> HYPERLINK "http://kjt.fujian.gov.cn/xxgk/rsxx/rsrm/202504/P020250429629183281800.docx" \t "http://kjt.fujian.gov.cn/xxgk/rsxx/rsrm/202504/_BLANK" </w:instrText>
      </w:r>
      <w:r>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fldChar w:fldCharType="separate"/>
      </w:r>
      <w:r>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t>专业技术资格评审表（范例）</w:t>
      </w:r>
      <w:r>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fldChar w:fldCharType="end"/>
      </w:r>
    </w:p>
    <w:p w14:paraId="35F21D55">
      <w:pPr>
        <w:keepNext w:val="0"/>
        <w:keepLines w:val="0"/>
        <w:pageBreakBefore w:val="0"/>
        <w:widowControl/>
        <w:numPr>
          <w:ilvl w:val="0"/>
          <w:numId w:val="1"/>
        </w:numPr>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fldChar w:fldCharType="begin"/>
      </w:r>
      <w:r>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instrText xml:space="preserve"> HYPERLINK "http://kjt.fujian.gov.cn/xxgk/rsxx/rsrm/202504/P020250429629183637849.doc" \t "http://kjt.fujian.gov.cn/xxgk/rsxx/rsrm/202504/_BLANK" </w:instrText>
      </w:r>
      <w:r>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fldChar w:fldCharType="separate"/>
      </w:r>
      <w:r>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t>专业技术人员简明表（范例）</w:t>
      </w:r>
      <w:r>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fldChar w:fldCharType="end"/>
      </w:r>
    </w:p>
    <w:p w14:paraId="68E5F08E">
      <w:pPr>
        <w:keepNext w:val="0"/>
        <w:keepLines w:val="0"/>
        <w:pageBreakBefore w:val="0"/>
        <w:widowControl/>
        <w:numPr>
          <w:ilvl w:val="0"/>
          <w:numId w:val="1"/>
        </w:numPr>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t>申请简况表（范例）（仅提供电子版）</w:t>
      </w:r>
    </w:p>
    <w:p w14:paraId="23BF5957">
      <w:pPr>
        <w:keepNext w:val="0"/>
        <w:keepLines w:val="0"/>
        <w:pageBreakBefore w:val="0"/>
        <w:widowControl/>
        <w:numPr>
          <w:ilvl w:val="0"/>
          <w:numId w:val="1"/>
        </w:numPr>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fldChar w:fldCharType="begin"/>
      </w:r>
      <w:r>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instrText xml:space="preserve"> HYPERLINK "http://kjt.fujian.gov.cn/xxgk/rsxx/rsrm/202504/P020250429629183897275.doc" \t "http://kjt.fujian.gov.cn/xxgk/rsxx/rsrm/202504/_BLANK" </w:instrText>
      </w:r>
      <w:r>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fldChar w:fldCharType="separate"/>
      </w:r>
      <w:r>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t>论文、附件合订本、材料分类标识格式</w:t>
      </w:r>
      <w:r>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DB196BE-0C77-4270-9BA3-3D53085CBD9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826A5676-EC92-44F9-8B80-8EE29AFB2DFA}"/>
  </w:font>
  <w:font w:name="仿宋">
    <w:panose1 w:val="02010609060101010101"/>
    <w:charset w:val="86"/>
    <w:family w:val="auto"/>
    <w:pitch w:val="default"/>
    <w:sig w:usb0="800002BF" w:usb1="38CF7CFA" w:usb2="00000016" w:usb3="00000000" w:csb0="00040001" w:csb1="00000000"/>
    <w:embedRegular r:id="rId3" w:fontKey="{DDC1E0FB-8DE2-4B26-B9B5-6B37540E5B1B}"/>
  </w:font>
  <w:font w:name="仿宋_GB2312">
    <w:panose1 w:val="02010609030101010101"/>
    <w:charset w:val="86"/>
    <w:family w:val="auto"/>
    <w:pitch w:val="default"/>
    <w:sig w:usb0="00000001" w:usb1="080E0000" w:usb2="00000000" w:usb3="00000000" w:csb0="00040000" w:csb1="00000000"/>
    <w:embedRegular r:id="rId4" w:fontKey="{DD55346B-0F27-40DC-BDCD-FA5DEA2C2AED}"/>
  </w:font>
  <w:font w:name="楷体">
    <w:panose1 w:val="02010609060101010101"/>
    <w:charset w:val="86"/>
    <w:family w:val="auto"/>
    <w:pitch w:val="default"/>
    <w:sig w:usb0="800002BF" w:usb1="38CF7CFA" w:usb2="00000016" w:usb3="00000000" w:csb0="00040001" w:csb1="00000000"/>
    <w:embedRegular r:id="rId5" w:fontKey="{ABC92F50-822D-44ED-B2E6-E1FDB3BAA09D}"/>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45097B"/>
    <w:multiLevelType w:val="singleLevel"/>
    <w:tmpl w:val="1945097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xMGRkZGU5YTJjNzIzMjQ3YjNmMDIzNTJmMjk3NjIifQ=="/>
  </w:docVars>
  <w:rsids>
    <w:rsidRoot w:val="00000000"/>
    <w:rsid w:val="0DBC3939"/>
    <w:rsid w:val="10450A3A"/>
    <w:rsid w:val="12976F85"/>
    <w:rsid w:val="15537304"/>
    <w:rsid w:val="15585638"/>
    <w:rsid w:val="17D86E7E"/>
    <w:rsid w:val="17DC4F2E"/>
    <w:rsid w:val="180C2C3E"/>
    <w:rsid w:val="1B132036"/>
    <w:rsid w:val="25487DEB"/>
    <w:rsid w:val="2913649A"/>
    <w:rsid w:val="2A100EEF"/>
    <w:rsid w:val="2ED14854"/>
    <w:rsid w:val="32792E84"/>
    <w:rsid w:val="342F41AF"/>
    <w:rsid w:val="35654983"/>
    <w:rsid w:val="3E623657"/>
    <w:rsid w:val="40A86C4E"/>
    <w:rsid w:val="40B913EE"/>
    <w:rsid w:val="4340580E"/>
    <w:rsid w:val="45666157"/>
    <w:rsid w:val="5C9200B3"/>
    <w:rsid w:val="64034ED8"/>
    <w:rsid w:val="66AD72A6"/>
    <w:rsid w:val="6A464694"/>
    <w:rsid w:val="6B241C5E"/>
    <w:rsid w:val="6F6B5AFE"/>
    <w:rsid w:val="70F53AF1"/>
    <w:rsid w:val="72C55BC5"/>
    <w:rsid w:val="79F53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3181</Words>
  <Characters>3329</Characters>
  <Lines>0</Lines>
  <Paragraphs>0</Paragraphs>
  <TotalTime>11</TotalTime>
  <ScaleCrop>false</ScaleCrop>
  <LinksUpToDate>false</LinksUpToDate>
  <CharactersWithSpaces>3370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2024-04-30T01:57:00Z</dcterms:created>
  <dc:creator>73444</dc:creator>
  <cp:lastModifiedBy>吴元钦</cp:lastModifiedBy>
  <dcterms:modified xsi:type="dcterms:W3CDTF">2025-05-12T08:45:29Z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0ACD2E84023C4C6288C5799D17F56FBA_13</vt:lpwstr>
  </property>
  <property fmtid="{D5CDD505-2E9C-101B-9397-08002B2CF9AE}" pid="4" name="KSOTemplateDocerSaveRecord">
    <vt:lpwstr>eyJoZGlkIjoiNTgxMGRkZGU5YTJjNzIzMjQ3YjNmMDIzNTJmMjk3NjIiLCJ1c2VySWQiOiI0MTQwNTAwODEifQ==</vt:lpwstr>
  </property>
</Properties>
</file>