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530" w:firstLineChars="700"/>
        <w:rPr>
          <w:rFonts w:ascii="宋体" w:hAnsi="宋体"/>
          <w:b/>
          <w:bCs/>
          <w:sz w:val="36"/>
          <w:szCs w:val="28"/>
        </w:rPr>
      </w:pPr>
      <w:r>
        <w:rPr>
          <w:rFonts w:ascii="宋体" w:hAnsi="宋体"/>
          <w:b/>
          <w:bCs/>
          <w:sz w:val="36"/>
          <w:szCs w:val="28"/>
        </w:rPr>
        <w:t>单分子荧光探测器</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采购编号： </w:t>
      </w:r>
      <w:r>
        <w:rPr>
          <w:rFonts w:hint="eastAsia" w:ascii="宋体" w:hAnsi="宋体"/>
          <w:b/>
          <w:sz w:val="36"/>
          <w:szCs w:val="36"/>
        </w:rPr>
        <w:t>JGTP2020-019</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年11月16日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单分子荧光探测器</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采购编号：JGTP2020-019</w:t>
      </w:r>
    </w:p>
    <w:p>
      <w:pPr>
        <w:numPr>
          <w:ilvl w:val="0"/>
          <w:numId w:val="2"/>
        </w:numPr>
        <w:spacing w:line="360" w:lineRule="auto"/>
        <w:rPr>
          <w:rFonts w:ascii="宋体"/>
          <w:sz w:val="28"/>
          <w:szCs w:val="28"/>
        </w:rPr>
      </w:pPr>
      <w:r>
        <w:rPr>
          <w:rFonts w:hint="eastAsia" w:ascii="宋体" w:hAnsi="宋体"/>
          <w:sz w:val="28"/>
          <w:szCs w:val="28"/>
        </w:rPr>
        <w:t>采购项目：单分子荧光探测器</w:t>
      </w:r>
    </w:p>
    <w:p>
      <w:pPr>
        <w:numPr>
          <w:ilvl w:val="0"/>
          <w:numId w:val="2"/>
        </w:numPr>
        <w:spacing w:line="360" w:lineRule="auto"/>
        <w:rPr>
          <w:rFonts w:ascii="宋体"/>
          <w:sz w:val="28"/>
          <w:szCs w:val="28"/>
        </w:rPr>
      </w:pPr>
      <w:r>
        <w:rPr>
          <w:rFonts w:hint="eastAsia" w:ascii="宋体" w:hAnsi="宋体"/>
          <w:sz w:val="28"/>
          <w:szCs w:val="28"/>
          <w:highlight w:val="none"/>
        </w:rPr>
        <w:t>采购预算：本项目预算人民币7</w:t>
      </w:r>
      <w:r>
        <w:rPr>
          <w:rFonts w:ascii="宋体" w:hAnsi="宋体"/>
          <w:sz w:val="28"/>
          <w:szCs w:val="28"/>
          <w:highlight w:val="none"/>
        </w:rPr>
        <w:t>0000</w:t>
      </w:r>
      <w:r>
        <w:rPr>
          <w:rFonts w:hint="eastAsia" w:ascii="宋体" w:hAnsi="宋体"/>
          <w:sz w:val="28"/>
          <w:szCs w:val="28"/>
          <w:highlight w:val="none"/>
        </w:rPr>
        <w:t>0元（最高</w:t>
      </w:r>
      <w:r>
        <w:rPr>
          <w:rFonts w:hint="eastAsia" w:ascii="宋体" w:hAnsi="宋体"/>
          <w:sz w:val="28"/>
          <w:szCs w:val="28"/>
        </w:rPr>
        <w:t>控制价，需预留空间予用户支付报关报检及外贸代理等相关费用）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年11月26日下午4：00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年11月25日下午15点前（节假日除外），以邮件方式进行报名（详见附件报名函），逾期视为放弃竞标机会。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年11月16日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ascii="宋体" w:hAnsi="宋体"/>
                <w:sz w:val="24"/>
              </w:rPr>
            </w:pPr>
            <w:r>
              <w:rPr>
                <w:rFonts w:hint="eastAsia" w:ascii="宋体" w:hAnsi="宋体"/>
                <w:sz w:val="24"/>
              </w:rPr>
              <w:t>单分子荧光探测器</w:t>
            </w:r>
          </w:p>
        </w:tc>
        <w:tc>
          <w:tcPr>
            <w:tcW w:w="567" w:type="dxa"/>
            <w:shd w:val="clear" w:color="000000" w:fill="FFFFFF"/>
            <w:vAlign w:val="center"/>
          </w:tcPr>
          <w:p>
            <w:pPr>
              <w:widowControl/>
              <w:jc w:val="center"/>
              <w:rPr>
                <w:rFonts w:ascii="宋体" w:hAnsi="宋体"/>
                <w:kern w:val="0"/>
                <w:sz w:val="28"/>
                <w:szCs w:val="20"/>
              </w:rPr>
            </w:pPr>
            <w:r>
              <w:rPr>
                <w:rFonts w:hint="eastAsia" w:ascii="宋体" w:hAnsi="宋体"/>
                <w:kern w:val="0"/>
                <w:sz w:val="24"/>
                <w:szCs w:val="18"/>
              </w:rPr>
              <w:t>1套</w:t>
            </w:r>
          </w:p>
        </w:tc>
        <w:tc>
          <w:tcPr>
            <w:tcW w:w="6351" w:type="dxa"/>
            <w:shd w:val="clear" w:color="000000" w:fill="FFFFFF"/>
            <w:vAlign w:val="center"/>
          </w:tcPr>
          <w:p>
            <w:pPr>
              <w:pStyle w:val="21"/>
              <w:numPr>
                <w:ilvl w:val="0"/>
                <w:numId w:val="5"/>
              </w:numPr>
              <w:ind w:firstLineChars="0"/>
              <w:rPr>
                <w:rFonts w:ascii="宋体" w:hAnsi="宋体" w:eastAsia="宋体" w:cs="宋体"/>
                <w:b/>
                <w:sz w:val="24"/>
                <w:szCs w:val="24"/>
              </w:rPr>
            </w:pPr>
            <w:r>
              <w:rPr>
                <w:rFonts w:hint="eastAsia" w:ascii="宋体" w:hAnsi="宋体" w:eastAsia="宋体" w:cs="宋体"/>
                <w:b/>
                <w:sz w:val="24"/>
                <w:szCs w:val="24"/>
              </w:rPr>
              <w:t>仪器工作环境：</w:t>
            </w:r>
          </w:p>
          <w:p>
            <w:pPr>
              <w:pStyle w:val="21"/>
              <w:numPr>
                <w:ilvl w:val="0"/>
                <w:numId w:val="6"/>
              </w:numPr>
              <w:ind w:firstLineChars="0"/>
              <w:rPr>
                <w:rFonts w:ascii="宋体" w:hAnsi="宋体" w:eastAsia="宋体" w:cs="宋体"/>
                <w:sz w:val="24"/>
                <w:szCs w:val="24"/>
              </w:rPr>
            </w:pPr>
            <w:r>
              <w:rPr>
                <w:rFonts w:hint="eastAsia" w:ascii="宋体" w:hAnsi="宋体" w:eastAsia="宋体" w:cs="宋体"/>
                <w:sz w:val="24"/>
                <w:szCs w:val="24"/>
              </w:rPr>
              <w:t>电压：220VAC±10%</w:t>
            </w:r>
          </w:p>
          <w:p>
            <w:pPr>
              <w:pStyle w:val="21"/>
              <w:numPr>
                <w:ilvl w:val="0"/>
                <w:numId w:val="6"/>
              </w:numPr>
              <w:ind w:firstLineChars="0"/>
              <w:rPr>
                <w:rFonts w:ascii="宋体" w:hAnsi="宋体" w:eastAsia="宋体" w:cs="宋体"/>
                <w:sz w:val="24"/>
                <w:szCs w:val="24"/>
              </w:rPr>
            </w:pPr>
            <w:r>
              <w:rPr>
                <w:rFonts w:hint="eastAsia" w:ascii="宋体" w:hAnsi="宋体" w:eastAsia="宋体" w:cs="宋体"/>
                <w:sz w:val="24"/>
                <w:szCs w:val="24"/>
              </w:rPr>
              <w:t>环境温度：0-30度</w:t>
            </w:r>
          </w:p>
          <w:p>
            <w:pPr>
              <w:pStyle w:val="21"/>
              <w:numPr>
                <w:ilvl w:val="0"/>
                <w:numId w:val="6"/>
              </w:numPr>
              <w:ind w:firstLineChars="0"/>
              <w:rPr>
                <w:rFonts w:ascii="宋体" w:hAnsi="宋体" w:eastAsia="宋体" w:cs="宋体"/>
                <w:sz w:val="24"/>
                <w:szCs w:val="24"/>
              </w:rPr>
            </w:pPr>
            <w:r>
              <w:rPr>
                <w:rFonts w:hint="eastAsia" w:ascii="宋体" w:hAnsi="宋体" w:eastAsia="宋体" w:cs="宋体"/>
                <w:sz w:val="24"/>
                <w:szCs w:val="24"/>
              </w:rPr>
              <w:t>相对湿度： &lt; 70%</w:t>
            </w:r>
          </w:p>
          <w:p>
            <w:pPr>
              <w:rPr>
                <w:rFonts w:ascii="宋体" w:hAnsi="宋体" w:cs="宋体"/>
                <w:b/>
                <w:sz w:val="24"/>
              </w:rPr>
            </w:pPr>
            <w:r>
              <w:rPr>
                <w:rFonts w:hint="eastAsia" w:ascii="宋体" w:hAnsi="宋体" w:cs="宋体"/>
                <w:b/>
                <w:sz w:val="24"/>
              </w:rPr>
              <w:t>二、应用范围：</w:t>
            </w:r>
          </w:p>
          <w:p>
            <w:pPr>
              <w:rPr>
                <w:rFonts w:ascii="宋体" w:hAnsi="宋体" w:cs="宋体"/>
                <w:sz w:val="24"/>
              </w:rPr>
            </w:pPr>
            <w:r>
              <w:rPr>
                <w:rFonts w:hint="eastAsia" w:ascii="宋体" w:hAnsi="宋体" w:cs="宋体"/>
                <w:sz w:val="24"/>
              </w:rPr>
              <w:t>适用于光学波段（紫外-近红外）的微弱信号成像数据采集。</w:t>
            </w:r>
          </w:p>
          <w:p>
            <w:pPr>
              <w:pStyle w:val="21"/>
              <w:numPr>
                <w:ilvl w:val="0"/>
                <w:numId w:val="7"/>
              </w:numPr>
              <w:ind w:left="720" w:firstLineChars="0"/>
              <w:rPr>
                <w:rFonts w:ascii="宋体" w:hAnsi="宋体" w:eastAsia="宋体" w:cs="宋体"/>
                <w:b/>
                <w:sz w:val="24"/>
                <w:szCs w:val="24"/>
              </w:rPr>
            </w:pPr>
            <w:r>
              <w:rPr>
                <w:rFonts w:hint="eastAsia" w:ascii="宋体" w:hAnsi="宋体" w:eastAsia="宋体" w:cs="宋体"/>
                <w:b/>
                <w:sz w:val="24"/>
                <w:szCs w:val="24"/>
              </w:rPr>
              <w:t>技术参数(</w:t>
            </w:r>
            <w:r>
              <w:rPr>
                <w:rFonts w:hint="eastAsia" w:ascii="宋体" w:hAnsi="宋体" w:eastAsia="宋体" w:cs="宋体"/>
                <w:b/>
                <w:bCs/>
                <w:sz w:val="24"/>
                <w:szCs w:val="24"/>
              </w:rPr>
              <w:t>标注*号为必须满足条款，▲为重要指标)</w:t>
            </w:r>
          </w:p>
          <w:p>
            <w:pPr>
              <w:spacing w:line="360" w:lineRule="auto"/>
              <w:ind w:left="360"/>
              <w:rPr>
                <w:rFonts w:ascii="宋体" w:hAnsi="宋体" w:cs="宋体"/>
                <w:sz w:val="24"/>
              </w:rPr>
            </w:pPr>
            <w:r>
              <w:rPr>
                <w:rFonts w:hint="eastAsia" w:ascii="宋体" w:hAnsi="宋体" w:cs="宋体"/>
                <w:sz w:val="24"/>
              </w:rPr>
              <w:t>*1，两种芯片规格：1024x1024，13um像元尺寸；以及512x512@16um像元尺寸</w:t>
            </w:r>
          </w:p>
          <w:p>
            <w:pPr>
              <w:spacing w:line="360" w:lineRule="auto"/>
              <w:ind w:left="360"/>
              <w:rPr>
                <w:rFonts w:ascii="宋体" w:hAnsi="宋体" w:cs="宋体"/>
                <w:sz w:val="24"/>
              </w:rPr>
            </w:pPr>
            <w:r>
              <w:rPr>
                <w:rFonts w:hint="eastAsia" w:ascii="宋体" w:hAnsi="宋体" w:cs="宋体"/>
                <w:sz w:val="24"/>
              </w:rPr>
              <w:t xml:space="preserve">▲2，光电转换效率QE：&gt;90%@峰值可见光； </w:t>
            </w:r>
          </w:p>
          <w:p>
            <w:pPr>
              <w:spacing w:line="360" w:lineRule="auto"/>
              <w:ind w:left="360"/>
              <w:rPr>
                <w:rFonts w:ascii="宋体" w:hAnsi="宋体" w:cs="宋体"/>
                <w:sz w:val="24"/>
              </w:rPr>
            </w:pPr>
            <w:r>
              <w:rPr>
                <w:rFonts w:hint="eastAsia" w:ascii="宋体" w:hAnsi="宋体" w:cs="宋体"/>
                <w:sz w:val="24"/>
              </w:rPr>
              <w:t>3、动态范围： 16 bit@所有速度</w:t>
            </w:r>
          </w:p>
          <w:p>
            <w:pPr>
              <w:spacing w:line="360" w:lineRule="auto"/>
              <w:ind w:left="360"/>
              <w:rPr>
                <w:rFonts w:ascii="宋体" w:hAnsi="宋体" w:cs="宋体"/>
                <w:sz w:val="24"/>
              </w:rPr>
            </w:pPr>
            <w:r>
              <w:rPr>
                <w:rFonts w:hint="eastAsia" w:ascii="宋体" w:hAnsi="宋体" w:cs="宋体"/>
                <w:sz w:val="24"/>
              </w:rPr>
              <w:t>*4、读出噪声： EM模式下&lt;1e-</w:t>
            </w:r>
          </w:p>
          <w:p>
            <w:pPr>
              <w:spacing w:line="360" w:lineRule="auto"/>
              <w:ind w:left="360"/>
              <w:rPr>
                <w:rFonts w:ascii="宋体" w:hAnsi="宋体" w:cs="宋体"/>
                <w:sz w:val="24"/>
              </w:rPr>
            </w:pPr>
            <w:r>
              <w:rPr>
                <w:rFonts w:hint="eastAsia" w:ascii="宋体" w:hAnsi="宋体" w:cs="宋体"/>
                <w:sz w:val="24"/>
              </w:rPr>
              <w:t>▲5、最低致冷温度： -95°C@10MHz 水冷，-80°C@10MHz空气致冷 @1024x1024规格； -100°C@ 水冷，-80°C@空气致冷 @512x512规格</w:t>
            </w:r>
          </w:p>
          <w:p>
            <w:pPr>
              <w:spacing w:line="360" w:lineRule="auto"/>
              <w:ind w:left="360"/>
              <w:rPr>
                <w:rFonts w:ascii="宋体" w:hAnsi="宋体" w:cs="宋体"/>
                <w:sz w:val="24"/>
              </w:rPr>
            </w:pPr>
            <w:r>
              <w:rPr>
                <w:rFonts w:hint="eastAsia" w:ascii="宋体" w:hAnsi="宋体" w:cs="宋体"/>
                <w:sz w:val="24"/>
              </w:rPr>
              <w:t xml:space="preserve">6、工作模式：支持电子增益模式、普通CCD模式； 支持成像、光谱模式 </w:t>
            </w:r>
          </w:p>
          <w:p>
            <w:pPr>
              <w:spacing w:line="360" w:lineRule="auto"/>
              <w:ind w:left="360"/>
              <w:rPr>
                <w:rFonts w:ascii="宋体" w:hAnsi="宋体" w:cs="宋体"/>
                <w:sz w:val="24"/>
              </w:rPr>
            </w:pPr>
            <w:r>
              <w:rPr>
                <w:rFonts w:hint="eastAsia" w:ascii="宋体" w:hAnsi="宋体" w:cs="宋体"/>
                <w:sz w:val="24"/>
              </w:rPr>
              <w:t>7、增强型光子计数模式，消除系统附加噪声，以光子数实时显示事件数椐</w:t>
            </w:r>
          </w:p>
          <w:p>
            <w:pPr>
              <w:spacing w:line="360" w:lineRule="auto"/>
              <w:ind w:left="360"/>
              <w:rPr>
                <w:rFonts w:ascii="宋体" w:hAnsi="宋体" w:cs="宋体"/>
                <w:sz w:val="24"/>
              </w:rPr>
            </w:pPr>
            <w:r>
              <w:rPr>
                <w:rFonts w:hint="eastAsia" w:ascii="宋体" w:hAnsi="宋体" w:cs="宋体"/>
                <w:sz w:val="24"/>
              </w:rPr>
              <w:t>8、实时信号平均,循环滤镜和帧平均功能，提高信噪比</w:t>
            </w:r>
          </w:p>
          <w:p>
            <w:pPr>
              <w:spacing w:line="360" w:lineRule="auto"/>
              <w:ind w:left="360"/>
              <w:rPr>
                <w:rFonts w:ascii="宋体" w:hAnsi="宋体" w:cs="宋体"/>
                <w:sz w:val="24"/>
              </w:rPr>
            </w:pPr>
            <w:r>
              <w:rPr>
                <w:rFonts w:hint="eastAsia" w:ascii="宋体" w:hAnsi="宋体" w:cs="宋体"/>
                <w:sz w:val="24"/>
              </w:rPr>
              <w:t>9、FPGA时间戳标记精度：10ns</w:t>
            </w:r>
          </w:p>
          <w:p>
            <w:pPr>
              <w:spacing w:line="360" w:lineRule="auto"/>
              <w:ind w:left="360"/>
              <w:rPr>
                <w:rFonts w:ascii="宋体" w:hAnsi="宋体" w:cs="宋体"/>
                <w:sz w:val="24"/>
              </w:rPr>
            </w:pPr>
            <w:r>
              <w:rPr>
                <w:rFonts w:hint="eastAsia" w:ascii="宋体" w:hAnsi="宋体" w:cs="宋体"/>
                <w:sz w:val="24"/>
              </w:rPr>
              <w:t>10、电子放大增益：1-1000x</w:t>
            </w:r>
          </w:p>
          <w:p>
            <w:pPr>
              <w:spacing w:line="360" w:lineRule="auto"/>
              <w:ind w:left="360"/>
              <w:rPr>
                <w:rFonts w:ascii="宋体" w:hAnsi="宋体" w:cs="宋体"/>
                <w:sz w:val="24"/>
              </w:rPr>
            </w:pPr>
            <w:r>
              <w:rPr>
                <w:rFonts w:hint="eastAsia" w:ascii="宋体" w:hAnsi="宋体" w:cs="宋体"/>
                <w:sz w:val="24"/>
              </w:rPr>
              <w:t>11、线性度：优于99%</w:t>
            </w:r>
          </w:p>
          <w:p>
            <w:pPr>
              <w:spacing w:line="360" w:lineRule="auto"/>
              <w:ind w:left="360"/>
              <w:rPr>
                <w:rFonts w:ascii="宋体" w:hAnsi="宋体" w:cs="宋体"/>
                <w:sz w:val="24"/>
              </w:rPr>
            </w:pPr>
            <w:r>
              <w:rPr>
                <w:rFonts w:hint="eastAsia" w:ascii="宋体" w:hAnsi="宋体" w:cs="宋体"/>
                <w:sz w:val="24"/>
              </w:rPr>
              <w:t>▲12，输出： USB或者cameralink高速输出，提供硬件</w:t>
            </w:r>
          </w:p>
          <w:p>
            <w:pPr>
              <w:spacing w:line="360" w:lineRule="auto"/>
              <w:ind w:left="360"/>
              <w:rPr>
                <w:rFonts w:ascii="宋体" w:hAnsi="宋体" w:cs="宋体"/>
                <w:b/>
                <w:sz w:val="24"/>
              </w:rPr>
            </w:pPr>
            <w:r>
              <w:rPr>
                <w:rFonts w:hint="eastAsia" w:ascii="宋体" w:hAnsi="宋体" w:cs="宋体"/>
                <w:sz w:val="24"/>
              </w:rPr>
              <w:t xml:space="preserve">▲13，暗电流：&lt; 0.0002e-/p/s </w:t>
            </w:r>
          </w:p>
          <w:p>
            <w:pPr>
              <w:spacing w:line="360" w:lineRule="auto"/>
              <w:rPr>
                <w:rFonts w:ascii="宋体" w:hAnsi="宋体" w:cs="宋体"/>
                <w:b/>
                <w:sz w:val="24"/>
              </w:rPr>
            </w:pPr>
            <w:r>
              <w:rPr>
                <w:rFonts w:hint="eastAsia" w:ascii="宋体" w:hAnsi="宋体" w:cs="宋体"/>
                <w:b/>
                <w:sz w:val="24"/>
              </w:rPr>
              <w:t>▲四、配置</w:t>
            </w:r>
          </w:p>
          <w:p>
            <w:pPr>
              <w:spacing w:line="360" w:lineRule="auto"/>
              <w:rPr>
                <w:rFonts w:ascii="宋体" w:hAnsi="宋体" w:cs="宋体"/>
                <w:bCs/>
                <w:sz w:val="24"/>
              </w:rPr>
            </w:pPr>
            <w:r>
              <w:rPr>
                <w:rFonts w:hint="eastAsia" w:ascii="宋体" w:hAnsi="宋体" w:cs="宋体"/>
                <w:bCs/>
                <w:sz w:val="24"/>
              </w:rPr>
              <w:t>1，单光子荧光面阵探测器两台（分辨率分别为1024x1024,以及512x512 像素）</w:t>
            </w:r>
          </w:p>
          <w:p>
            <w:pPr>
              <w:spacing w:line="360" w:lineRule="auto"/>
              <w:rPr>
                <w:rFonts w:ascii="宋体" w:hAnsi="宋体" w:cs="宋体"/>
                <w:bCs/>
                <w:sz w:val="24"/>
              </w:rPr>
            </w:pPr>
            <w:r>
              <w:rPr>
                <w:rFonts w:hint="eastAsia" w:ascii="宋体" w:hAnsi="宋体" w:cs="宋体"/>
                <w:bCs/>
                <w:sz w:val="24"/>
              </w:rPr>
              <w:t>2，220V电源适配器、同轴线缆、USB数据线</w:t>
            </w:r>
          </w:p>
          <w:p>
            <w:pPr>
              <w:spacing w:line="360" w:lineRule="auto"/>
              <w:rPr>
                <w:rFonts w:ascii="宋体" w:hAnsi="宋体" w:cs="宋体"/>
                <w:bCs/>
                <w:sz w:val="24"/>
              </w:rPr>
            </w:pPr>
            <w:r>
              <w:rPr>
                <w:rFonts w:hint="eastAsia" w:ascii="宋体" w:hAnsi="宋体" w:cs="宋体"/>
                <w:bCs/>
                <w:sz w:val="24"/>
              </w:rPr>
              <w:t>3，配套labview/Matlab/C+软件开发包</w:t>
            </w:r>
          </w:p>
          <w:p>
            <w:pPr>
              <w:spacing w:line="360" w:lineRule="auto"/>
              <w:rPr>
                <w:rFonts w:ascii="宋体" w:hAnsi="宋体" w:cs="宋体"/>
                <w:b/>
                <w:sz w:val="24"/>
              </w:rPr>
            </w:pPr>
            <w:r>
              <w:rPr>
                <w:rFonts w:hint="eastAsia" w:ascii="宋体" w:hAnsi="宋体" w:cs="宋体"/>
                <w:bCs/>
                <w:sz w:val="24"/>
              </w:rPr>
              <w:t>4,3米长cameralink高速线缆以及数据采集卡x2套</w:t>
            </w:r>
          </w:p>
          <w:p>
            <w:pPr>
              <w:spacing w:line="360" w:lineRule="auto"/>
              <w:rPr>
                <w:rFonts w:ascii="宋体" w:hAnsi="宋体" w:cs="宋体"/>
                <w:b/>
                <w:sz w:val="24"/>
              </w:rPr>
            </w:pPr>
            <w:r>
              <w:rPr>
                <w:rFonts w:hint="eastAsia" w:ascii="宋体" w:hAnsi="宋体" w:cs="宋体"/>
                <w:b/>
                <w:sz w:val="24"/>
              </w:rPr>
              <w:t>五、技术服务</w:t>
            </w:r>
          </w:p>
          <w:p>
            <w:pPr>
              <w:spacing w:line="360" w:lineRule="auto"/>
              <w:rPr>
                <w:rFonts w:ascii="宋体" w:hAnsi="宋体" w:cs="宋体"/>
                <w:b/>
                <w:sz w:val="24"/>
              </w:rPr>
            </w:pPr>
            <w:r>
              <w:rPr>
                <w:rFonts w:hint="eastAsia" w:ascii="宋体" w:hAnsi="宋体" w:cs="宋体"/>
                <w:b/>
                <w:sz w:val="24"/>
              </w:rPr>
              <w:t>1、技术文件（印刷版和电子版各一套)</w:t>
            </w:r>
          </w:p>
          <w:p>
            <w:pPr>
              <w:spacing w:line="360" w:lineRule="auto"/>
              <w:rPr>
                <w:rFonts w:ascii="宋体" w:hAnsi="宋体" w:cs="宋体"/>
                <w:sz w:val="24"/>
              </w:rPr>
            </w:pPr>
            <w:r>
              <w:rPr>
                <w:rFonts w:hint="eastAsia" w:ascii="宋体" w:hAnsi="宋体" w:cs="宋体"/>
                <w:sz w:val="24"/>
              </w:rPr>
              <w:t>（1）仪器主机及附属设备的基本结构和使用说明书、操作手册及维修保养说明书；</w:t>
            </w:r>
          </w:p>
          <w:p>
            <w:pPr>
              <w:spacing w:line="360" w:lineRule="auto"/>
              <w:rPr>
                <w:rFonts w:ascii="宋体" w:hAnsi="宋体" w:cs="宋体"/>
                <w:sz w:val="24"/>
              </w:rPr>
            </w:pPr>
            <w:r>
              <w:rPr>
                <w:rFonts w:hint="eastAsia" w:ascii="宋体" w:hAnsi="宋体" w:cs="宋体"/>
                <w:sz w:val="24"/>
              </w:rPr>
              <w:t>（2）主机和各功能部件的性能指标、基本结构和使用说明书，全套维修保养说明书；</w:t>
            </w:r>
          </w:p>
          <w:p>
            <w:pPr>
              <w:spacing w:line="360" w:lineRule="auto"/>
              <w:rPr>
                <w:rFonts w:ascii="宋体" w:hAnsi="宋体" w:cs="宋体"/>
                <w:sz w:val="24"/>
              </w:rPr>
            </w:pPr>
            <w:r>
              <w:rPr>
                <w:rFonts w:hint="eastAsia" w:ascii="宋体" w:hAnsi="宋体" w:cs="宋体"/>
                <w:sz w:val="24"/>
              </w:rPr>
              <w:t>（3）软件的操作手册；</w:t>
            </w:r>
          </w:p>
          <w:p>
            <w:pPr>
              <w:spacing w:line="360" w:lineRule="auto"/>
              <w:rPr>
                <w:rFonts w:ascii="宋体" w:hAnsi="宋体" w:cs="宋体"/>
                <w:sz w:val="24"/>
              </w:rPr>
            </w:pPr>
            <w:r>
              <w:rPr>
                <w:rFonts w:hint="eastAsia" w:ascii="宋体" w:hAnsi="宋体" w:cs="宋体"/>
                <w:sz w:val="24"/>
              </w:rPr>
              <w:t>（4）各类操作指令手册。</w:t>
            </w:r>
          </w:p>
          <w:p>
            <w:pPr>
              <w:spacing w:line="360" w:lineRule="auto"/>
              <w:rPr>
                <w:rFonts w:ascii="宋体" w:hAnsi="宋体" w:cs="宋体"/>
                <w:b/>
                <w:sz w:val="24"/>
              </w:rPr>
            </w:pPr>
            <w:r>
              <w:rPr>
                <w:rFonts w:hint="eastAsia" w:ascii="宋体" w:hAnsi="宋体" w:cs="宋体"/>
                <w:b/>
                <w:sz w:val="24"/>
              </w:rPr>
              <w:t>2、安装调试和验收</w:t>
            </w:r>
          </w:p>
          <w:p>
            <w:pPr>
              <w:spacing w:line="360" w:lineRule="auto"/>
              <w:rPr>
                <w:rFonts w:ascii="宋体" w:hAnsi="宋体" w:cs="宋体"/>
                <w:sz w:val="24"/>
              </w:rPr>
            </w:pPr>
            <w:r>
              <w:rPr>
                <w:rFonts w:hint="eastAsia" w:ascii="宋体" w:hAnsi="宋体" w:cs="宋体"/>
                <w:sz w:val="24"/>
              </w:rPr>
              <w:t>（1）设备抵达安装现场后一周内，供应商按照用户通知的日期选派经验丰富的专家负责检验和安装调试。具备验收条件后，在接到用户验收通知的两周内完成验收；</w:t>
            </w:r>
          </w:p>
          <w:p>
            <w:pPr>
              <w:spacing w:line="360" w:lineRule="auto"/>
              <w:rPr>
                <w:rFonts w:ascii="宋体" w:hAnsi="宋体" w:cs="宋体"/>
                <w:sz w:val="24"/>
              </w:rPr>
            </w:pPr>
            <w:r>
              <w:rPr>
                <w:rFonts w:hint="eastAsia" w:ascii="宋体" w:hAnsi="宋体" w:cs="宋体"/>
                <w:sz w:val="24"/>
              </w:rPr>
              <w:t>（2）卖方须提供该设备出厂质量检测标准和试验方法，应及时更换在验收中指标未达到要求的部件，验收指标必须满足或优于标书的技术指标。</w:t>
            </w:r>
          </w:p>
          <w:p>
            <w:pPr>
              <w:spacing w:line="360" w:lineRule="auto"/>
              <w:rPr>
                <w:rFonts w:ascii="宋体" w:hAnsi="宋体" w:cs="宋体"/>
                <w:b/>
                <w:sz w:val="24"/>
              </w:rPr>
            </w:pPr>
            <w:r>
              <w:rPr>
                <w:rFonts w:hint="eastAsia" w:ascii="宋体" w:hAnsi="宋体" w:cs="宋体"/>
                <w:b/>
                <w:sz w:val="24"/>
              </w:rPr>
              <w:t>3、技术培训</w:t>
            </w:r>
          </w:p>
          <w:p>
            <w:pPr>
              <w:spacing w:line="360" w:lineRule="auto"/>
              <w:ind w:firstLine="480" w:firstLineChars="200"/>
              <w:rPr>
                <w:rFonts w:ascii="宋体" w:hAnsi="宋体" w:cs="宋体"/>
                <w:sz w:val="24"/>
              </w:rPr>
            </w:pPr>
            <w:r>
              <w:rPr>
                <w:rFonts w:hint="eastAsia" w:ascii="宋体" w:hAnsi="宋体" w:cs="宋体"/>
                <w:sz w:val="24"/>
              </w:rPr>
              <w:t>在用户所在地对用户（至少3人）进行为期1天的培训。培训内容包括仪器的技术原理、操作、数据处理、基本维护等确保所有基本参数准确可以运用，直至用户能够独立操作、熟练掌握。若第一次培训不到位，卖方应在5个工作日内组织第二次培训。</w:t>
            </w:r>
          </w:p>
          <w:p>
            <w:pPr>
              <w:spacing w:line="360" w:lineRule="auto"/>
              <w:rPr>
                <w:rFonts w:ascii="宋体" w:hAnsi="宋体" w:cs="宋体"/>
                <w:b/>
                <w:sz w:val="24"/>
              </w:rPr>
            </w:pPr>
            <w:r>
              <w:rPr>
                <w:rFonts w:hint="eastAsia" w:ascii="宋体" w:hAnsi="宋体" w:cs="宋体"/>
                <w:b/>
                <w:sz w:val="24"/>
              </w:rPr>
              <w:t>4、售后和保修服务</w:t>
            </w:r>
          </w:p>
          <w:p>
            <w:pPr>
              <w:spacing w:line="360" w:lineRule="auto"/>
              <w:rPr>
                <w:rFonts w:ascii="宋体" w:hAnsi="宋体" w:cs="宋体"/>
                <w:sz w:val="24"/>
              </w:rPr>
            </w:pPr>
            <w:r>
              <w:rPr>
                <w:rFonts w:hint="eastAsia" w:ascii="宋体" w:hAnsi="宋体" w:cs="宋体"/>
                <w:sz w:val="24"/>
              </w:rPr>
              <w:t>（1）卖方提供整机1年的免费保修，保修期自仪器验收签字之日起计算。（2）保修期间维修、零件更换费用由厂家负担。设备保修期满后，卖方工程师每年回访客户一次，客户在设备方面遇到问题时，卖方工程师应协助解决。</w:t>
            </w:r>
          </w:p>
          <w:p>
            <w:pPr>
              <w:spacing w:line="360" w:lineRule="auto"/>
              <w:rPr>
                <w:rFonts w:ascii="宋体" w:hAnsi="宋体" w:cs="宋体"/>
                <w:sz w:val="24"/>
              </w:rPr>
            </w:pPr>
            <w:r>
              <w:rPr>
                <w:rFonts w:hint="eastAsia" w:ascii="宋体" w:hAnsi="宋体" w:cs="宋体"/>
                <w:sz w:val="24"/>
              </w:rPr>
              <w:t>（3）在保修期内仪器出现问题，接到用户报修要求，工作日内2小时内响应，如果无法通过网络和电话诊断排除故障，必须在48小时到达现场或安排维修工单，如果不能按时到达现场或安排维修工单的，每次顺延保修期一个月。30个工作日内无法排除故障的，厂家应提供同档次备用机供采购人使用。</w:t>
            </w:r>
          </w:p>
          <w:p>
            <w:pPr>
              <w:spacing w:line="360" w:lineRule="auto"/>
              <w:rPr>
                <w:rFonts w:ascii="宋体" w:hAnsi="宋体" w:cs="宋体"/>
                <w:sz w:val="24"/>
              </w:rPr>
            </w:pPr>
            <w:r>
              <w:rPr>
                <w:rFonts w:hint="eastAsia" w:ascii="宋体" w:hAnsi="宋体" w:cs="宋体"/>
                <w:sz w:val="24"/>
              </w:rPr>
              <w:t>（4）维修原则上不得超过30个工作日(依照故障现象需订国外配件或返回国外维修除外)，每超过一周工作日维修部分的保修在原有保修一年的基础上，增加一个月。</w:t>
            </w:r>
          </w:p>
          <w:p>
            <w:pPr>
              <w:spacing w:line="360" w:lineRule="auto"/>
              <w:rPr>
                <w:rFonts w:ascii="宋体" w:hAnsi="宋体" w:cs="宋体"/>
                <w:sz w:val="24"/>
              </w:rPr>
            </w:pPr>
            <w:r>
              <w:rPr>
                <w:rFonts w:hint="eastAsia" w:ascii="宋体" w:hAnsi="宋体" w:cs="宋体"/>
                <w:sz w:val="24"/>
              </w:rPr>
              <w:t xml:space="preserve">（5）出保修期后出现故障，接到用户报修要求，工作日12小时内响应，如果无法通过网络和电话诊断排除故障，必须在72小时到达现场或安排维修工单。每次维修，需要根据故障现象提供维修报价单，维修费用及维修后维保依据维修合约执行。 </w:t>
            </w:r>
          </w:p>
          <w:p>
            <w:pPr>
              <w:spacing w:line="360" w:lineRule="auto"/>
              <w:rPr>
                <w:rFonts w:ascii="宋体" w:hAnsi="宋体" w:cs="宋体"/>
                <w:sz w:val="24"/>
              </w:rPr>
            </w:pPr>
            <w:r>
              <w:rPr>
                <w:rFonts w:hint="eastAsia" w:ascii="宋体" w:hAnsi="宋体" w:cs="宋体"/>
                <w:sz w:val="24"/>
              </w:rPr>
              <w:t>（6）保修期后，中标方（供应商）涉及维修的所有配件，保修期外以不高于市场平均价的8折优惠价格出售买方，须列出价格清单。若所列价格高于市场平均价，按虚假应标处理。</w:t>
            </w:r>
          </w:p>
          <w:p>
            <w:pPr>
              <w:spacing w:line="360" w:lineRule="auto"/>
              <w:rPr>
                <w:rFonts w:ascii="宋体" w:hAnsi="宋体" w:cs="宋体"/>
                <w:sz w:val="24"/>
              </w:rPr>
            </w:pPr>
            <w:r>
              <w:rPr>
                <w:rFonts w:hint="eastAsia" w:ascii="宋体" w:hAnsi="宋体" w:cs="宋体"/>
                <w:sz w:val="24"/>
              </w:rPr>
              <w:t>（7）投标商厂家要承诺十年內对以上要求做出必须实践的保证，不得以投标商厂家人员更换等因素拒不执行。</w:t>
            </w:r>
          </w:p>
          <w:p>
            <w:pPr>
              <w:spacing w:line="360" w:lineRule="auto"/>
              <w:rPr>
                <w:rFonts w:ascii="宋体" w:hAnsi="宋体" w:cs="宋体"/>
                <w:sz w:val="24"/>
              </w:rPr>
            </w:pPr>
            <w:r>
              <w:rPr>
                <w:rFonts w:hint="eastAsia" w:ascii="宋体" w:hAnsi="宋体" w:cs="宋体"/>
                <w:sz w:val="24"/>
              </w:rPr>
              <w:t>（8）要求供货商在中国境内设有分公司，并配有专业的仪器维修工程师，在中国设有固定维修站，保证提供及时优质的售后服务。供应商承诺在中国境内存贮有足够的设备备用部件，须保证有10年的零配件供应。</w:t>
            </w:r>
          </w:p>
          <w:p>
            <w:pPr>
              <w:spacing w:line="360" w:lineRule="auto"/>
              <w:rPr>
                <w:rFonts w:ascii="宋体" w:hAnsi="宋体" w:cs="宋体"/>
                <w:b/>
                <w:sz w:val="24"/>
              </w:rPr>
            </w:pPr>
            <w:r>
              <w:rPr>
                <w:rFonts w:hint="eastAsia" w:ascii="宋体" w:hAnsi="宋体" w:cs="宋体"/>
                <w:b/>
                <w:sz w:val="24"/>
              </w:rPr>
              <w:t>5、软、硬件的升级</w:t>
            </w:r>
          </w:p>
          <w:p>
            <w:pPr>
              <w:spacing w:line="360" w:lineRule="auto"/>
              <w:rPr>
                <w:rFonts w:ascii="宋体" w:hAnsi="宋体" w:cs="宋体"/>
                <w:sz w:val="24"/>
              </w:rPr>
            </w:pPr>
            <w:r>
              <w:rPr>
                <w:rFonts w:hint="eastAsia" w:ascii="宋体" w:hAnsi="宋体" w:cs="宋体"/>
                <w:sz w:val="24"/>
              </w:rPr>
              <w:t>供方应向用户提供终身免费仪器软件升级服务；与之相关的硬件升级只收取成本。</w:t>
            </w:r>
          </w:p>
          <w:p>
            <w:pPr>
              <w:spacing w:line="360" w:lineRule="auto"/>
            </w:pPr>
            <w:r>
              <w:rPr>
                <w:rFonts w:hint="eastAsia" w:ascii="宋体" w:hAnsi="宋体" w:cs="宋体"/>
                <w:b/>
                <w:sz w:val="24"/>
              </w:rPr>
              <w:t>6、交货时间</w:t>
            </w:r>
            <w:r>
              <w:rPr>
                <w:rFonts w:hint="eastAsia" w:ascii="宋体" w:hAnsi="宋体" w:cs="宋体"/>
                <w:sz w:val="24"/>
              </w:rPr>
              <w:t>：合同生效以及收到出口许可证后三个月</w:t>
            </w: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8"/>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bookmarkStart w:id="13" w:name="_GoBack"/>
      <w:bookmarkEnd w:id="13"/>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9"/>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3"/>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w:t>
      </w:r>
      <w:r>
        <w:rPr>
          <w:rFonts w:ascii="宋体" w:hAnsi="宋体"/>
          <w:sz w:val="24"/>
        </w:rPr>
        <w:t>5</w:t>
      </w:r>
      <w:r>
        <w:rPr>
          <w:rFonts w:hint="eastAsia" w:ascii="宋体" w:hAnsi="宋体"/>
          <w:sz w:val="24"/>
        </w:rPr>
        <w:t>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sz w:val="24"/>
        </w:rPr>
      </w:pPr>
      <w:r>
        <w:rPr>
          <w:rFonts w:hint="eastAsia" w:ascii="宋体" w:hAnsi="宋体"/>
          <w:sz w:val="24"/>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rPr>
      </w:pPr>
    </w:p>
    <w:p>
      <w:pPr>
        <w:pStyle w:val="6"/>
        <w:tabs>
          <w:tab w:val="left" w:pos="0"/>
          <w:tab w:val="left" w:pos="735"/>
        </w:tabs>
        <w:spacing w:line="360" w:lineRule="auto"/>
      </w:pPr>
    </w:p>
    <w:p>
      <w:pPr>
        <w:pStyle w:val="6"/>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6"/>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558" w:firstLineChars="1271"/>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6"/>
        <w:tabs>
          <w:tab w:val="left" w:pos="0"/>
          <w:tab w:val="left" w:pos="735"/>
        </w:tabs>
        <w:spacing w:line="360" w:lineRule="auto"/>
        <w:rPr>
          <w:u w:val="single"/>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256416592"/>
      <w:bookmarkStart w:id="2" w:name="_Toc184550797"/>
      <w:bookmarkStart w:id="3" w:name="_Toc323741898"/>
      <w:bookmarkStart w:id="4" w:name="_Toc238290496"/>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4328" w:type="dxa"/>
            <w:vAlign w:val="center"/>
          </w:tcPr>
          <w:p>
            <w:pPr>
              <w:pStyle w:val="23"/>
              <w:rPr>
                <w:sz w:val="32"/>
              </w:rPr>
            </w:pPr>
            <w:bookmarkStart w:id="5" w:name="_Toc418491550"/>
            <w:bookmarkStart w:id="6" w:name="_Toc415124198"/>
            <w:bookmarkStart w:id="7" w:name="_Toc43303712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367"/>
            <w:bookmarkStart w:id="10" w:name="_Toc433037129"/>
            <w:bookmarkStart w:id="11" w:name="_Toc41512419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rFonts w:ascii="微软雅黑" w:hAnsi="微软雅黑" w:eastAsia="微软雅黑" w:cs="微软雅黑"/>
          <w:sz w:val="24"/>
        </w:rPr>
      </w:pPr>
      <w:r>
        <w:rPr>
          <w:sz w:val="24"/>
        </w:rPr>
        <w:t xml:space="preserve">20     </w:t>
      </w:r>
      <w:r>
        <w:rPr>
          <w:rFonts w:hint="eastAsia"/>
          <w:sz w:val="24"/>
        </w:rPr>
        <w:t>年    月       日</w:t>
      </w:r>
      <w:r>
        <w:rPr>
          <w:sz w:val="24"/>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F3C2C27"/>
    <w:multiLevelType w:val="multilevel"/>
    <w:tmpl w:val="0F3C2C27"/>
    <w:lvl w:ilvl="0" w:tentative="0">
      <w:start w:val="3"/>
      <w:numFmt w:val="japaneseCounting"/>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3DD7310"/>
    <w:multiLevelType w:val="multilevel"/>
    <w:tmpl w:val="33DD731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57FF1450"/>
    <w:multiLevelType w:val="multilevel"/>
    <w:tmpl w:val="57FF14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8"/>
  </w:num>
  <w:num w:numId="2">
    <w:abstractNumId w:val="10"/>
  </w:num>
  <w:num w:numId="3">
    <w:abstractNumId w:val="4"/>
  </w:num>
  <w:num w:numId="4">
    <w:abstractNumId w:val="7"/>
  </w:num>
  <w:num w:numId="5">
    <w:abstractNumId w:val="9"/>
  </w:num>
  <w:num w:numId="6">
    <w:abstractNumId w:val="11"/>
  </w:num>
  <w:num w:numId="7">
    <w:abstractNumId w:val="6"/>
  </w:num>
  <w:num w:numId="8">
    <w:abstractNumId w:val="12"/>
  </w:num>
  <w:num w:numId="9">
    <w:abstractNumId w:val="5"/>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71E4F"/>
    <w:rsid w:val="002D63AE"/>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00C4"/>
    <w:rsid w:val="00666B09"/>
    <w:rsid w:val="006728FA"/>
    <w:rsid w:val="00675A1F"/>
    <w:rsid w:val="006B03C3"/>
    <w:rsid w:val="006D1705"/>
    <w:rsid w:val="00724054"/>
    <w:rsid w:val="00756C6B"/>
    <w:rsid w:val="00786041"/>
    <w:rsid w:val="0083518E"/>
    <w:rsid w:val="008B7766"/>
    <w:rsid w:val="008E5357"/>
    <w:rsid w:val="008F1619"/>
    <w:rsid w:val="008F7026"/>
    <w:rsid w:val="00926E68"/>
    <w:rsid w:val="00977991"/>
    <w:rsid w:val="00986620"/>
    <w:rsid w:val="00987B37"/>
    <w:rsid w:val="009A147A"/>
    <w:rsid w:val="009B120D"/>
    <w:rsid w:val="009E4FB8"/>
    <w:rsid w:val="00A20425"/>
    <w:rsid w:val="00A33A9C"/>
    <w:rsid w:val="00A344A9"/>
    <w:rsid w:val="00A40C44"/>
    <w:rsid w:val="00A47D6B"/>
    <w:rsid w:val="00A9547E"/>
    <w:rsid w:val="00AE539C"/>
    <w:rsid w:val="00AE5D17"/>
    <w:rsid w:val="00AF6147"/>
    <w:rsid w:val="00B2170A"/>
    <w:rsid w:val="00B777BC"/>
    <w:rsid w:val="00BE4315"/>
    <w:rsid w:val="00C21064"/>
    <w:rsid w:val="00C3212D"/>
    <w:rsid w:val="00C57FE6"/>
    <w:rsid w:val="00CF7445"/>
    <w:rsid w:val="00D2251F"/>
    <w:rsid w:val="00D26206"/>
    <w:rsid w:val="00D54DBB"/>
    <w:rsid w:val="00D862E1"/>
    <w:rsid w:val="00D92252"/>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1054421D"/>
    <w:rsid w:val="124C124F"/>
    <w:rsid w:val="12B341EA"/>
    <w:rsid w:val="19DC45B9"/>
    <w:rsid w:val="1CD91C97"/>
    <w:rsid w:val="1FC856F7"/>
    <w:rsid w:val="262554A0"/>
    <w:rsid w:val="2ADA0F0C"/>
    <w:rsid w:val="2DA57A2F"/>
    <w:rsid w:val="2DDB6773"/>
    <w:rsid w:val="2EA64C67"/>
    <w:rsid w:val="2FE50145"/>
    <w:rsid w:val="310F4F7A"/>
    <w:rsid w:val="326B7E8B"/>
    <w:rsid w:val="3375635B"/>
    <w:rsid w:val="34826751"/>
    <w:rsid w:val="36D36FF4"/>
    <w:rsid w:val="376357E1"/>
    <w:rsid w:val="39F4487A"/>
    <w:rsid w:val="3ABA67BF"/>
    <w:rsid w:val="40EF77EF"/>
    <w:rsid w:val="43E942BE"/>
    <w:rsid w:val="4A8D603B"/>
    <w:rsid w:val="4B6B5642"/>
    <w:rsid w:val="4F4B7F6C"/>
    <w:rsid w:val="50275A13"/>
    <w:rsid w:val="5152568B"/>
    <w:rsid w:val="554C18B3"/>
    <w:rsid w:val="578B162C"/>
    <w:rsid w:val="61264F5A"/>
    <w:rsid w:val="62170FA9"/>
    <w:rsid w:val="65B91FD2"/>
    <w:rsid w:val="699924A6"/>
    <w:rsid w:val="6BE76F67"/>
    <w:rsid w:val="6C371214"/>
    <w:rsid w:val="6D82743B"/>
    <w:rsid w:val="6E7A72C6"/>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6F28-65FE-475B-8E76-D82BFE061C2D}">
  <ds:schemaRefs/>
</ds:datastoreItem>
</file>

<file path=docProps/app.xml><?xml version="1.0" encoding="utf-8"?>
<Properties xmlns="http://schemas.openxmlformats.org/officeDocument/2006/extended-properties" xmlns:vt="http://schemas.openxmlformats.org/officeDocument/2006/docPropsVTypes">
  <Template>Normal</Template>
  <Pages>1</Pages>
  <Words>2245</Words>
  <Characters>12797</Characters>
  <Lines>106</Lines>
  <Paragraphs>30</Paragraphs>
  <TotalTime>14</TotalTime>
  <ScaleCrop>false</ScaleCrop>
  <LinksUpToDate>false</LinksUpToDate>
  <CharactersWithSpaces>15012</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2020-11-16T07:35:00Z</dcterms:created>
  <dc:creator>朱水林</dc:creator>
  <cp:lastModifiedBy>ICBC</cp:lastModifiedBy>
  <dcterms:modified xsi:type="dcterms:W3CDTF">2020-11-16T09:26:53Z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