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8DB" w:rsidRDefault="001E031E">
      <w:pPr>
        <w:widowControl/>
        <w:spacing w:before="50" w:after="50"/>
        <w:jc w:val="left"/>
        <w:rPr>
          <w:rFonts w:ascii="宋体" w:eastAsia="宋体" w:hAnsi="宋体" w:cs="宋体"/>
          <w:b/>
          <w:bCs/>
          <w:kern w:val="0"/>
          <w:sz w:val="48"/>
          <w:szCs w:val="48"/>
        </w:rPr>
      </w:pPr>
      <w:r>
        <w:rPr>
          <w:rFonts w:ascii="宋体" w:eastAsia="宋体" w:hAnsi="宋体" w:cs="宋体"/>
          <w:b/>
          <w:bCs/>
          <w:noProof/>
          <w:kern w:val="0"/>
          <w:sz w:val="48"/>
          <w:szCs w:val="48"/>
        </w:rPr>
        <w:drawing>
          <wp:inline distT="0" distB="0" distL="0" distR="0">
            <wp:extent cx="2159635" cy="1038225"/>
            <wp:effectExtent l="19050" t="0" r="0" b="0"/>
            <wp:docPr id="1" name="图片 1" descr="C:\Users\user\AppData\Local\Temp\ksohtml22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AppData\Local\Temp\ksohtml228\wps1.png"/>
                    <pic:cNvPicPr>
                      <a:picLocks noChangeAspect="1" noChangeArrowheads="1"/>
                    </pic:cNvPicPr>
                  </pic:nvPicPr>
                  <pic:blipFill>
                    <a:blip r:embed="rId7" cstate="print"/>
                    <a:srcRect/>
                    <a:stretch>
                      <a:fillRect/>
                    </a:stretch>
                  </pic:blipFill>
                  <pic:spPr>
                    <a:xfrm>
                      <a:off x="0" y="0"/>
                      <a:ext cx="2160000" cy="1038554"/>
                    </a:xfrm>
                    <a:prstGeom prst="rect">
                      <a:avLst/>
                    </a:prstGeom>
                    <a:noFill/>
                    <a:ln w="9525">
                      <a:noFill/>
                      <a:miter lim="800000"/>
                      <a:headEnd/>
                      <a:tailEnd/>
                    </a:ln>
                  </pic:spPr>
                </pic:pic>
              </a:graphicData>
            </a:graphic>
          </wp:inline>
        </w:drawing>
      </w:r>
    </w:p>
    <w:p w:rsidR="00FA28DB" w:rsidRDefault="001E031E">
      <w:pPr>
        <w:widowControl/>
        <w:jc w:val="center"/>
        <w:rPr>
          <w:rFonts w:asciiTheme="minorEastAsia" w:hAnsiTheme="minorEastAsia" w:cs="宋体"/>
          <w:b/>
          <w:bCs/>
          <w:kern w:val="0"/>
          <w:sz w:val="72"/>
          <w:szCs w:val="53"/>
        </w:rPr>
      </w:pPr>
      <w:r>
        <w:rPr>
          <w:rFonts w:asciiTheme="minorEastAsia" w:hAnsiTheme="minorEastAsia" w:cs="宋体"/>
          <w:b/>
          <w:bCs/>
          <w:kern w:val="0"/>
          <w:sz w:val="72"/>
          <w:szCs w:val="53"/>
        </w:rPr>
        <w:t>福建省政府采购</w:t>
      </w:r>
    </w:p>
    <w:p w:rsidR="00FA28DB" w:rsidRDefault="001E031E">
      <w:pPr>
        <w:widowControl/>
        <w:jc w:val="center"/>
        <w:rPr>
          <w:rFonts w:asciiTheme="minorEastAsia" w:hAnsiTheme="minorEastAsia" w:cs="宋体"/>
          <w:b/>
          <w:bCs/>
          <w:kern w:val="0"/>
          <w:sz w:val="72"/>
          <w:szCs w:val="53"/>
        </w:rPr>
      </w:pPr>
      <w:r>
        <w:rPr>
          <w:rFonts w:asciiTheme="minorEastAsia" w:hAnsiTheme="minorEastAsia" w:cs="宋体"/>
          <w:b/>
          <w:bCs/>
          <w:kern w:val="0"/>
          <w:sz w:val="72"/>
          <w:szCs w:val="53"/>
        </w:rPr>
        <w:t>货物和服务项目</w:t>
      </w:r>
    </w:p>
    <w:p w:rsidR="00FA28DB" w:rsidRDefault="001E031E">
      <w:pPr>
        <w:widowControl/>
        <w:jc w:val="center"/>
        <w:rPr>
          <w:rFonts w:asciiTheme="minorEastAsia" w:hAnsiTheme="minorEastAsia" w:cs="宋体"/>
          <w:b/>
          <w:bCs/>
          <w:kern w:val="0"/>
          <w:sz w:val="72"/>
          <w:szCs w:val="53"/>
        </w:rPr>
      </w:pPr>
      <w:r>
        <w:rPr>
          <w:rFonts w:asciiTheme="minorEastAsia" w:hAnsiTheme="minorEastAsia" w:cs="宋体"/>
          <w:b/>
          <w:bCs/>
          <w:kern w:val="0"/>
          <w:sz w:val="72"/>
          <w:szCs w:val="53"/>
        </w:rPr>
        <w:t>公开招标文件</w:t>
      </w:r>
    </w:p>
    <w:p w:rsidR="00FA28DB" w:rsidRDefault="00FA28DB">
      <w:pPr>
        <w:widowControl/>
        <w:jc w:val="center"/>
        <w:rPr>
          <w:rFonts w:asciiTheme="minorEastAsia" w:hAnsiTheme="minorEastAsia" w:cs="宋体"/>
          <w:b/>
          <w:bCs/>
          <w:kern w:val="0"/>
          <w:sz w:val="72"/>
          <w:szCs w:val="53"/>
        </w:rPr>
      </w:pPr>
    </w:p>
    <w:p w:rsidR="00FA28DB" w:rsidRDefault="001E031E">
      <w:pPr>
        <w:widowControl/>
        <w:spacing w:line="360" w:lineRule="auto"/>
        <w:jc w:val="center"/>
        <w:rPr>
          <w:rFonts w:asciiTheme="minorEastAsia" w:hAnsiTheme="minorEastAsia" w:cs="宋体"/>
          <w:b/>
          <w:bCs/>
          <w:kern w:val="0"/>
          <w:sz w:val="32"/>
          <w:szCs w:val="32"/>
        </w:rPr>
      </w:pPr>
      <w:r>
        <w:rPr>
          <w:rFonts w:asciiTheme="minorEastAsia" w:hAnsiTheme="minorEastAsia" w:cs="宋体"/>
          <w:b/>
          <w:bCs/>
          <w:kern w:val="0"/>
          <w:sz w:val="32"/>
          <w:szCs w:val="32"/>
        </w:rPr>
        <w:t>项目名称：</w:t>
      </w:r>
      <w:r w:rsidR="00696954">
        <w:rPr>
          <w:rFonts w:asciiTheme="minorEastAsia" w:hAnsiTheme="minorEastAsia" w:cs="宋体" w:hint="eastAsia"/>
          <w:b/>
          <w:bCs/>
          <w:kern w:val="0"/>
          <w:sz w:val="32"/>
          <w:szCs w:val="32"/>
        </w:rPr>
        <w:t>激光直写</w:t>
      </w:r>
    </w:p>
    <w:p w:rsidR="00FA28DB" w:rsidRDefault="001E031E">
      <w:pPr>
        <w:widowControl/>
        <w:spacing w:line="360" w:lineRule="auto"/>
        <w:jc w:val="center"/>
        <w:rPr>
          <w:rFonts w:asciiTheme="minorEastAsia" w:hAnsiTheme="minorEastAsia" w:cs="宋体"/>
          <w:b/>
          <w:bCs/>
          <w:kern w:val="0"/>
          <w:sz w:val="32"/>
          <w:szCs w:val="32"/>
        </w:rPr>
      </w:pPr>
      <w:r>
        <w:rPr>
          <w:rFonts w:asciiTheme="minorEastAsia" w:hAnsiTheme="minorEastAsia" w:cs="宋体"/>
          <w:b/>
          <w:bCs/>
          <w:kern w:val="0"/>
          <w:sz w:val="32"/>
          <w:szCs w:val="32"/>
        </w:rPr>
        <w:t>备案编号：</w:t>
      </w:r>
    </w:p>
    <w:p w:rsidR="00FA28DB" w:rsidRDefault="001E031E">
      <w:pPr>
        <w:widowControl/>
        <w:spacing w:line="360" w:lineRule="auto"/>
        <w:jc w:val="center"/>
        <w:rPr>
          <w:rFonts w:asciiTheme="minorEastAsia" w:hAnsiTheme="minorEastAsia" w:cs="宋体"/>
          <w:b/>
          <w:bCs/>
          <w:kern w:val="0"/>
          <w:sz w:val="32"/>
          <w:szCs w:val="32"/>
        </w:rPr>
      </w:pPr>
      <w:r>
        <w:rPr>
          <w:rFonts w:asciiTheme="minorEastAsia" w:hAnsiTheme="minorEastAsia" w:cs="宋体"/>
          <w:b/>
          <w:bCs/>
          <w:kern w:val="0"/>
          <w:sz w:val="32"/>
          <w:szCs w:val="32"/>
        </w:rPr>
        <w:t>项目编号：</w:t>
      </w:r>
    </w:p>
    <w:p w:rsidR="00FA28DB" w:rsidRDefault="00FA28DB">
      <w:pPr>
        <w:widowControl/>
        <w:spacing w:line="360" w:lineRule="auto"/>
        <w:jc w:val="center"/>
        <w:rPr>
          <w:rFonts w:asciiTheme="minorEastAsia" w:hAnsiTheme="minorEastAsia" w:cs="宋体"/>
          <w:b/>
          <w:bCs/>
          <w:kern w:val="0"/>
          <w:sz w:val="32"/>
          <w:szCs w:val="32"/>
        </w:rPr>
      </w:pPr>
    </w:p>
    <w:p w:rsidR="00FA28DB" w:rsidRDefault="00FA28DB">
      <w:pPr>
        <w:widowControl/>
        <w:spacing w:line="360" w:lineRule="auto"/>
        <w:jc w:val="center"/>
        <w:rPr>
          <w:rFonts w:asciiTheme="minorEastAsia" w:hAnsiTheme="minorEastAsia" w:cs="宋体"/>
          <w:b/>
          <w:bCs/>
          <w:kern w:val="0"/>
          <w:sz w:val="32"/>
          <w:szCs w:val="32"/>
        </w:rPr>
      </w:pPr>
    </w:p>
    <w:p w:rsidR="00FA28DB" w:rsidRDefault="001E031E">
      <w:pPr>
        <w:widowControl/>
        <w:spacing w:line="360" w:lineRule="auto"/>
        <w:jc w:val="center"/>
        <w:rPr>
          <w:rFonts w:asciiTheme="minorEastAsia" w:hAnsiTheme="minorEastAsia" w:cs="宋体"/>
          <w:b/>
          <w:bCs/>
          <w:kern w:val="0"/>
          <w:sz w:val="32"/>
          <w:szCs w:val="32"/>
        </w:rPr>
      </w:pPr>
      <w:r>
        <w:rPr>
          <w:rFonts w:asciiTheme="minorEastAsia" w:hAnsiTheme="minorEastAsia" w:cs="宋体"/>
          <w:b/>
          <w:bCs/>
          <w:kern w:val="0"/>
          <w:sz w:val="32"/>
          <w:szCs w:val="32"/>
        </w:rPr>
        <w:t>采购人：</w:t>
      </w:r>
      <w:r w:rsidR="00696954">
        <w:rPr>
          <w:rFonts w:asciiTheme="minorEastAsia" w:hAnsiTheme="minorEastAsia" w:cs="宋体"/>
          <w:b/>
          <w:bCs/>
          <w:kern w:val="0"/>
          <w:sz w:val="32"/>
          <w:szCs w:val="32"/>
        </w:rPr>
        <w:t>嘉庚创新实验室</w:t>
      </w:r>
    </w:p>
    <w:p w:rsidR="00FA28DB" w:rsidRDefault="001E031E">
      <w:pPr>
        <w:widowControl/>
        <w:spacing w:line="360" w:lineRule="auto"/>
        <w:jc w:val="center"/>
        <w:rPr>
          <w:rFonts w:asciiTheme="minorEastAsia" w:hAnsiTheme="minorEastAsia" w:cs="宋体"/>
          <w:b/>
          <w:bCs/>
          <w:kern w:val="0"/>
          <w:sz w:val="32"/>
          <w:szCs w:val="32"/>
        </w:rPr>
      </w:pPr>
      <w:r>
        <w:rPr>
          <w:rFonts w:asciiTheme="minorEastAsia" w:hAnsiTheme="minorEastAsia" w:cs="宋体"/>
          <w:b/>
          <w:bCs/>
          <w:kern w:val="0"/>
          <w:sz w:val="32"/>
          <w:szCs w:val="32"/>
        </w:rPr>
        <w:t>代理机构：厦门市公物采购招投标有限公司</w:t>
      </w:r>
    </w:p>
    <w:p w:rsidR="00FA28DB" w:rsidRDefault="001E031E">
      <w:pPr>
        <w:widowControl/>
        <w:spacing w:line="360" w:lineRule="auto"/>
        <w:jc w:val="center"/>
        <w:rPr>
          <w:rFonts w:asciiTheme="minorEastAsia" w:hAnsiTheme="minorEastAsia" w:cs="宋体"/>
          <w:b/>
          <w:bCs/>
          <w:kern w:val="0"/>
          <w:sz w:val="32"/>
          <w:szCs w:val="32"/>
        </w:rPr>
      </w:pPr>
      <w:r>
        <w:rPr>
          <w:rFonts w:asciiTheme="minorEastAsia" w:hAnsiTheme="minorEastAsia" w:cs="宋体"/>
          <w:b/>
          <w:bCs/>
          <w:kern w:val="0"/>
          <w:sz w:val="32"/>
          <w:szCs w:val="32"/>
        </w:rPr>
        <w:t> </w:t>
      </w:r>
    </w:p>
    <w:p w:rsidR="00FA28DB" w:rsidRDefault="001E031E">
      <w:pPr>
        <w:widowControl/>
        <w:spacing w:line="360" w:lineRule="auto"/>
        <w:jc w:val="center"/>
        <w:rPr>
          <w:rFonts w:asciiTheme="minorEastAsia" w:hAnsiTheme="minorEastAsia" w:cs="宋体"/>
          <w:b/>
          <w:bCs/>
          <w:kern w:val="0"/>
          <w:sz w:val="32"/>
          <w:szCs w:val="32"/>
        </w:rPr>
      </w:pPr>
      <w:r>
        <w:rPr>
          <w:rFonts w:asciiTheme="minorEastAsia" w:hAnsiTheme="minorEastAsia" w:cs="宋体"/>
          <w:b/>
          <w:bCs/>
          <w:kern w:val="0"/>
          <w:sz w:val="32"/>
          <w:szCs w:val="32"/>
        </w:rPr>
        <w:t>2022年</w:t>
      </w:r>
      <w:r w:rsidR="00696954">
        <w:rPr>
          <w:rFonts w:asciiTheme="minorEastAsia" w:hAnsiTheme="minorEastAsia" w:cs="宋体" w:hint="eastAsia"/>
          <w:b/>
          <w:bCs/>
          <w:kern w:val="0"/>
          <w:sz w:val="32"/>
          <w:szCs w:val="32"/>
        </w:rPr>
        <w:t>8</w:t>
      </w:r>
      <w:r>
        <w:rPr>
          <w:rFonts w:asciiTheme="minorEastAsia" w:hAnsiTheme="minorEastAsia" w:cs="宋体"/>
          <w:b/>
          <w:bCs/>
          <w:kern w:val="0"/>
          <w:sz w:val="32"/>
          <w:szCs w:val="32"/>
        </w:rPr>
        <w:t>月</w:t>
      </w:r>
    </w:p>
    <w:p w:rsidR="00FA28DB" w:rsidRDefault="00FA28DB">
      <w:pPr>
        <w:sectPr w:rsidR="00FA28DB">
          <w:footerReference w:type="default" r:id="rId8"/>
          <w:pgSz w:w="11906" w:h="16838"/>
          <w:pgMar w:top="1418" w:right="1418" w:bottom="1418" w:left="1418" w:header="851" w:footer="992" w:gutter="0"/>
          <w:cols w:space="425"/>
          <w:docGrid w:type="lines" w:linePitch="312"/>
        </w:sectPr>
      </w:pPr>
    </w:p>
    <w:sdt>
      <w:sdtPr>
        <w:rPr>
          <w:rFonts w:asciiTheme="minorHAnsi" w:eastAsiaTheme="minorEastAsia" w:hAnsiTheme="minorHAnsi" w:cstheme="minorBidi"/>
          <w:b w:val="0"/>
          <w:bCs w:val="0"/>
          <w:color w:val="auto"/>
          <w:kern w:val="2"/>
          <w:sz w:val="21"/>
          <w:szCs w:val="22"/>
          <w:lang w:val="zh-CN"/>
        </w:rPr>
        <w:id w:val="431192922"/>
        <w:docPartObj>
          <w:docPartGallery w:val="Table of Contents"/>
          <w:docPartUnique/>
        </w:docPartObj>
      </w:sdtPr>
      <w:sdtEndPr>
        <w:rPr>
          <w:rFonts w:asciiTheme="minorEastAsia" w:hAnsiTheme="minorEastAsia"/>
          <w:sz w:val="24"/>
          <w:szCs w:val="24"/>
          <w:lang w:val="en-US"/>
        </w:rPr>
      </w:sdtEndPr>
      <w:sdtContent>
        <w:p w:rsidR="00FA28DB" w:rsidRDefault="001E031E" w:rsidP="00EA78CA">
          <w:pPr>
            <w:pStyle w:val="TOC1"/>
            <w:spacing w:beforeLines="50" w:afterLines="50" w:line="240" w:lineRule="auto"/>
            <w:jc w:val="center"/>
            <w:rPr>
              <w:color w:val="auto"/>
              <w:sz w:val="32"/>
            </w:rPr>
          </w:pPr>
          <w:r>
            <w:rPr>
              <w:color w:val="auto"/>
              <w:sz w:val="32"/>
              <w:lang w:val="zh-CN"/>
            </w:rPr>
            <w:t>目</w:t>
          </w:r>
          <w:r>
            <w:rPr>
              <w:rFonts w:hint="eastAsia"/>
              <w:color w:val="auto"/>
              <w:sz w:val="32"/>
              <w:lang w:val="zh-CN"/>
            </w:rPr>
            <w:t xml:space="preserve">  </w:t>
          </w:r>
          <w:r>
            <w:rPr>
              <w:color w:val="auto"/>
              <w:sz w:val="32"/>
              <w:lang w:val="zh-CN"/>
            </w:rPr>
            <w:t>录</w:t>
          </w:r>
        </w:p>
        <w:p w:rsidR="00251A62" w:rsidRPr="00251A62" w:rsidRDefault="00AD6BFC" w:rsidP="00251A62">
          <w:pPr>
            <w:pStyle w:val="10"/>
            <w:tabs>
              <w:tab w:val="right" w:leader="dot" w:pos="9060"/>
            </w:tabs>
            <w:spacing w:line="360" w:lineRule="auto"/>
            <w:rPr>
              <w:rFonts w:asciiTheme="minorEastAsia" w:hAnsiTheme="minorEastAsia"/>
              <w:noProof/>
              <w:sz w:val="24"/>
              <w:szCs w:val="24"/>
            </w:rPr>
          </w:pPr>
          <w:r w:rsidRPr="00251A62">
            <w:rPr>
              <w:rFonts w:asciiTheme="minorEastAsia" w:hAnsiTheme="minorEastAsia"/>
              <w:sz w:val="24"/>
              <w:szCs w:val="24"/>
            </w:rPr>
            <w:fldChar w:fldCharType="begin"/>
          </w:r>
          <w:r w:rsidR="001E031E" w:rsidRPr="00251A62">
            <w:rPr>
              <w:rFonts w:asciiTheme="minorEastAsia" w:hAnsiTheme="minorEastAsia"/>
              <w:sz w:val="24"/>
              <w:szCs w:val="24"/>
            </w:rPr>
            <w:instrText xml:space="preserve"> TOC \o "1-3" \h \z \u </w:instrText>
          </w:r>
          <w:r w:rsidRPr="00251A62">
            <w:rPr>
              <w:rFonts w:asciiTheme="minorEastAsia" w:hAnsiTheme="minorEastAsia"/>
              <w:sz w:val="24"/>
              <w:szCs w:val="24"/>
            </w:rPr>
            <w:fldChar w:fldCharType="separate"/>
          </w:r>
          <w:hyperlink w:anchor="_Toc110081629" w:history="1">
            <w:r w:rsidR="00251A62" w:rsidRPr="00251A62">
              <w:rPr>
                <w:rStyle w:val="ab"/>
                <w:rFonts w:asciiTheme="minorEastAsia" w:hAnsiTheme="minorEastAsia" w:cs="Times New Roman" w:hint="eastAsia"/>
                <w:noProof/>
                <w:kern w:val="0"/>
                <w:sz w:val="24"/>
                <w:szCs w:val="24"/>
              </w:rPr>
              <w:t>第一章</w:t>
            </w:r>
            <w:r w:rsidR="00251A62" w:rsidRPr="00251A62">
              <w:rPr>
                <w:rStyle w:val="ab"/>
                <w:rFonts w:asciiTheme="minorEastAsia" w:hAnsiTheme="minorEastAsia" w:cs="Times New Roman"/>
                <w:noProof/>
                <w:kern w:val="0"/>
                <w:sz w:val="24"/>
                <w:szCs w:val="24"/>
              </w:rPr>
              <w:t xml:space="preserve">  </w:t>
            </w:r>
            <w:r w:rsidR="00251A62" w:rsidRPr="00251A62">
              <w:rPr>
                <w:rStyle w:val="ab"/>
                <w:rFonts w:asciiTheme="minorEastAsia" w:hAnsiTheme="minorEastAsia" w:cs="Times New Roman" w:hint="eastAsia"/>
                <w:noProof/>
                <w:kern w:val="0"/>
                <w:sz w:val="24"/>
                <w:szCs w:val="24"/>
              </w:rPr>
              <w:t>投标邀请</w:t>
            </w:r>
            <w:r w:rsidR="00251A62" w:rsidRPr="00251A62">
              <w:rPr>
                <w:rFonts w:asciiTheme="minorEastAsia" w:hAnsiTheme="minorEastAsia"/>
                <w:noProof/>
                <w:webHidden/>
                <w:sz w:val="24"/>
                <w:szCs w:val="24"/>
              </w:rPr>
              <w:tab/>
            </w:r>
            <w:r w:rsidRPr="00251A62">
              <w:rPr>
                <w:rFonts w:asciiTheme="minorEastAsia" w:hAnsiTheme="minorEastAsia"/>
                <w:noProof/>
                <w:webHidden/>
                <w:sz w:val="24"/>
                <w:szCs w:val="24"/>
              </w:rPr>
              <w:fldChar w:fldCharType="begin"/>
            </w:r>
            <w:r w:rsidR="00251A62" w:rsidRPr="00251A62">
              <w:rPr>
                <w:rFonts w:asciiTheme="minorEastAsia" w:hAnsiTheme="minorEastAsia"/>
                <w:noProof/>
                <w:webHidden/>
                <w:sz w:val="24"/>
                <w:szCs w:val="24"/>
              </w:rPr>
              <w:instrText xml:space="preserve"> PAGEREF _Toc110081629 \h </w:instrText>
            </w:r>
            <w:r w:rsidRPr="00251A62">
              <w:rPr>
                <w:rFonts w:asciiTheme="minorEastAsia" w:hAnsiTheme="minorEastAsia"/>
                <w:noProof/>
                <w:webHidden/>
                <w:sz w:val="24"/>
                <w:szCs w:val="24"/>
              </w:rPr>
            </w:r>
            <w:r w:rsidRPr="00251A62">
              <w:rPr>
                <w:rFonts w:asciiTheme="minorEastAsia" w:hAnsiTheme="minorEastAsia"/>
                <w:noProof/>
                <w:webHidden/>
                <w:sz w:val="24"/>
                <w:szCs w:val="24"/>
              </w:rPr>
              <w:fldChar w:fldCharType="separate"/>
            </w:r>
            <w:r w:rsidR="00EA78CA">
              <w:rPr>
                <w:rFonts w:asciiTheme="minorEastAsia" w:hAnsiTheme="minorEastAsia"/>
                <w:noProof/>
                <w:webHidden/>
                <w:sz w:val="24"/>
                <w:szCs w:val="24"/>
              </w:rPr>
              <w:t>3</w:t>
            </w:r>
            <w:r w:rsidRPr="00251A62">
              <w:rPr>
                <w:rFonts w:asciiTheme="minorEastAsia" w:hAnsiTheme="minorEastAsia"/>
                <w:noProof/>
                <w:webHidden/>
                <w:sz w:val="24"/>
                <w:szCs w:val="24"/>
              </w:rPr>
              <w:fldChar w:fldCharType="end"/>
            </w:r>
          </w:hyperlink>
        </w:p>
        <w:p w:rsidR="00251A62" w:rsidRPr="00251A62" w:rsidRDefault="00AD6BFC" w:rsidP="00251A62">
          <w:pPr>
            <w:pStyle w:val="10"/>
            <w:tabs>
              <w:tab w:val="right" w:leader="dot" w:pos="9060"/>
            </w:tabs>
            <w:spacing w:line="360" w:lineRule="auto"/>
            <w:rPr>
              <w:rFonts w:asciiTheme="minorEastAsia" w:hAnsiTheme="minorEastAsia"/>
              <w:noProof/>
              <w:sz w:val="24"/>
              <w:szCs w:val="24"/>
            </w:rPr>
          </w:pPr>
          <w:hyperlink w:anchor="_Toc110081630" w:history="1">
            <w:r w:rsidR="00251A62" w:rsidRPr="00251A62">
              <w:rPr>
                <w:rStyle w:val="ab"/>
                <w:rFonts w:asciiTheme="minorEastAsia" w:hAnsiTheme="minorEastAsia" w:cs="Times New Roman" w:hint="eastAsia"/>
                <w:noProof/>
                <w:kern w:val="0"/>
                <w:sz w:val="24"/>
                <w:szCs w:val="24"/>
              </w:rPr>
              <w:t>第二章</w:t>
            </w:r>
            <w:r w:rsidR="00251A62" w:rsidRPr="00251A62">
              <w:rPr>
                <w:rStyle w:val="ab"/>
                <w:rFonts w:asciiTheme="minorEastAsia" w:hAnsiTheme="minorEastAsia" w:cs="Times New Roman"/>
                <w:noProof/>
                <w:kern w:val="0"/>
                <w:sz w:val="24"/>
                <w:szCs w:val="24"/>
              </w:rPr>
              <w:t xml:space="preserve">  </w:t>
            </w:r>
            <w:r w:rsidR="00251A62" w:rsidRPr="00251A62">
              <w:rPr>
                <w:rStyle w:val="ab"/>
                <w:rFonts w:asciiTheme="minorEastAsia" w:hAnsiTheme="minorEastAsia" w:cs="Times New Roman" w:hint="eastAsia"/>
                <w:noProof/>
                <w:kern w:val="0"/>
                <w:sz w:val="24"/>
                <w:szCs w:val="24"/>
              </w:rPr>
              <w:t>投标人须知前附表（表</w:t>
            </w:r>
            <w:r w:rsidR="00251A62" w:rsidRPr="00251A62">
              <w:rPr>
                <w:rStyle w:val="ab"/>
                <w:rFonts w:asciiTheme="minorEastAsia" w:hAnsiTheme="minorEastAsia" w:cs="Times New Roman"/>
                <w:noProof/>
                <w:kern w:val="0"/>
                <w:sz w:val="24"/>
                <w:szCs w:val="24"/>
              </w:rPr>
              <w:t>1</w:t>
            </w:r>
            <w:r w:rsidR="00251A62" w:rsidRPr="00251A62">
              <w:rPr>
                <w:rStyle w:val="ab"/>
                <w:rFonts w:asciiTheme="minorEastAsia" w:hAnsiTheme="minorEastAsia" w:cs="Times New Roman" w:hint="eastAsia"/>
                <w:noProof/>
                <w:kern w:val="0"/>
                <w:sz w:val="24"/>
                <w:szCs w:val="24"/>
              </w:rPr>
              <w:t>、</w:t>
            </w:r>
            <w:r w:rsidR="00251A62" w:rsidRPr="00251A62">
              <w:rPr>
                <w:rStyle w:val="ab"/>
                <w:rFonts w:asciiTheme="minorEastAsia" w:hAnsiTheme="minorEastAsia" w:cs="Times New Roman"/>
                <w:noProof/>
                <w:kern w:val="0"/>
                <w:sz w:val="24"/>
                <w:szCs w:val="24"/>
              </w:rPr>
              <w:t>2</w:t>
            </w:r>
            <w:r w:rsidR="00251A62" w:rsidRPr="00251A62">
              <w:rPr>
                <w:rStyle w:val="ab"/>
                <w:rFonts w:asciiTheme="minorEastAsia" w:hAnsiTheme="minorEastAsia" w:cs="Times New Roman" w:hint="eastAsia"/>
                <w:noProof/>
                <w:kern w:val="0"/>
                <w:sz w:val="24"/>
                <w:szCs w:val="24"/>
              </w:rPr>
              <w:t>）</w:t>
            </w:r>
            <w:r w:rsidR="00251A62" w:rsidRPr="00251A62">
              <w:rPr>
                <w:rFonts w:asciiTheme="minorEastAsia" w:hAnsiTheme="minorEastAsia"/>
                <w:noProof/>
                <w:webHidden/>
                <w:sz w:val="24"/>
                <w:szCs w:val="24"/>
              </w:rPr>
              <w:tab/>
            </w:r>
            <w:r w:rsidRPr="00251A62">
              <w:rPr>
                <w:rFonts w:asciiTheme="minorEastAsia" w:hAnsiTheme="minorEastAsia"/>
                <w:noProof/>
                <w:webHidden/>
                <w:sz w:val="24"/>
                <w:szCs w:val="24"/>
              </w:rPr>
              <w:fldChar w:fldCharType="begin"/>
            </w:r>
            <w:r w:rsidR="00251A62" w:rsidRPr="00251A62">
              <w:rPr>
                <w:rFonts w:asciiTheme="minorEastAsia" w:hAnsiTheme="minorEastAsia"/>
                <w:noProof/>
                <w:webHidden/>
                <w:sz w:val="24"/>
                <w:szCs w:val="24"/>
              </w:rPr>
              <w:instrText xml:space="preserve"> PAGEREF _Toc110081630 \h </w:instrText>
            </w:r>
            <w:r w:rsidRPr="00251A62">
              <w:rPr>
                <w:rFonts w:asciiTheme="minorEastAsia" w:hAnsiTheme="minorEastAsia"/>
                <w:noProof/>
                <w:webHidden/>
                <w:sz w:val="24"/>
                <w:szCs w:val="24"/>
              </w:rPr>
            </w:r>
            <w:r w:rsidRPr="00251A62">
              <w:rPr>
                <w:rFonts w:asciiTheme="minorEastAsia" w:hAnsiTheme="minorEastAsia"/>
                <w:noProof/>
                <w:webHidden/>
                <w:sz w:val="24"/>
                <w:szCs w:val="24"/>
              </w:rPr>
              <w:fldChar w:fldCharType="separate"/>
            </w:r>
            <w:r w:rsidR="00EA78CA">
              <w:rPr>
                <w:rFonts w:asciiTheme="minorEastAsia" w:hAnsiTheme="minorEastAsia"/>
                <w:noProof/>
                <w:webHidden/>
                <w:sz w:val="24"/>
                <w:szCs w:val="24"/>
              </w:rPr>
              <w:t>6</w:t>
            </w:r>
            <w:r w:rsidRPr="00251A62">
              <w:rPr>
                <w:rFonts w:asciiTheme="minorEastAsia" w:hAnsiTheme="minorEastAsia"/>
                <w:noProof/>
                <w:webHidden/>
                <w:sz w:val="24"/>
                <w:szCs w:val="24"/>
              </w:rPr>
              <w:fldChar w:fldCharType="end"/>
            </w:r>
          </w:hyperlink>
        </w:p>
        <w:p w:rsidR="00251A62" w:rsidRPr="00251A62" w:rsidRDefault="00AD6BFC" w:rsidP="00251A62">
          <w:pPr>
            <w:pStyle w:val="20"/>
            <w:tabs>
              <w:tab w:val="right" w:leader="dot" w:pos="9060"/>
            </w:tabs>
            <w:spacing w:line="360" w:lineRule="auto"/>
            <w:rPr>
              <w:rFonts w:asciiTheme="minorEastAsia" w:hAnsiTheme="minorEastAsia"/>
              <w:noProof/>
              <w:sz w:val="24"/>
              <w:szCs w:val="24"/>
            </w:rPr>
          </w:pPr>
          <w:hyperlink w:anchor="_Toc110081631" w:history="1">
            <w:r w:rsidR="00251A62" w:rsidRPr="00251A62">
              <w:rPr>
                <w:rStyle w:val="ab"/>
                <w:rFonts w:asciiTheme="minorEastAsia" w:hAnsiTheme="minorEastAsia" w:cs="Times New Roman" w:hint="eastAsia"/>
                <w:noProof/>
                <w:kern w:val="0"/>
                <w:sz w:val="24"/>
                <w:szCs w:val="24"/>
              </w:rPr>
              <w:t>一、投标人须知前附表</w:t>
            </w:r>
            <w:r w:rsidR="00251A62" w:rsidRPr="00251A62">
              <w:rPr>
                <w:rStyle w:val="ab"/>
                <w:rFonts w:asciiTheme="minorEastAsia" w:hAnsiTheme="minorEastAsia" w:cs="Times New Roman"/>
                <w:noProof/>
                <w:kern w:val="0"/>
                <w:sz w:val="24"/>
                <w:szCs w:val="24"/>
              </w:rPr>
              <w:t>1</w:t>
            </w:r>
            <w:r w:rsidR="00251A62" w:rsidRPr="00251A62">
              <w:rPr>
                <w:rFonts w:asciiTheme="minorEastAsia" w:hAnsiTheme="minorEastAsia"/>
                <w:noProof/>
                <w:webHidden/>
                <w:sz w:val="24"/>
                <w:szCs w:val="24"/>
              </w:rPr>
              <w:tab/>
            </w:r>
            <w:r w:rsidRPr="00251A62">
              <w:rPr>
                <w:rFonts w:asciiTheme="minorEastAsia" w:hAnsiTheme="minorEastAsia"/>
                <w:noProof/>
                <w:webHidden/>
                <w:sz w:val="24"/>
                <w:szCs w:val="24"/>
              </w:rPr>
              <w:fldChar w:fldCharType="begin"/>
            </w:r>
            <w:r w:rsidR="00251A62" w:rsidRPr="00251A62">
              <w:rPr>
                <w:rFonts w:asciiTheme="minorEastAsia" w:hAnsiTheme="minorEastAsia"/>
                <w:noProof/>
                <w:webHidden/>
                <w:sz w:val="24"/>
                <w:szCs w:val="24"/>
              </w:rPr>
              <w:instrText xml:space="preserve"> PAGEREF _Toc110081631 \h </w:instrText>
            </w:r>
            <w:r w:rsidRPr="00251A62">
              <w:rPr>
                <w:rFonts w:asciiTheme="minorEastAsia" w:hAnsiTheme="minorEastAsia"/>
                <w:noProof/>
                <w:webHidden/>
                <w:sz w:val="24"/>
                <w:szCs w:val="24"/>
              </w:rPr>
            </w:r>
            <w:r w:rsidRPr="00251A62">
              <w:rPr>
                <w:rFonts w:asciiTheme="minorEastAsia" w:hAnsiTheme="minorEastAsia"/>
                <w:noProof/>
                <w:webHidden/>
                <w:sz w:val="24"/>
                <w:szCs w:val="24"/>
              </w:rPr>
              <w:fldChar w:fldCharType="separate"/>
            </w:r>
            <w:r w:rsidR="00EA78CA">
              <w:rPr>
                <w:rFonts w:asciiTheme="minorEastAsia" w:hAnsiTheme="minorEastAsia"/>
                <w:noProof/>
                <w:webHidden/>
                <w:sz w:val="24"/>
                <w:szCs w:val="24"/>
              </w:rPr>
              <w:t>6</w:t>
            </w:r>
            <w:r w:rsidRPr="00251A62">
              <w:rPr>
                <w:rFonts w:asciiTheme="minorEastAsia" w:hAnsiTheme="minorEastAsia"/>
                <w:noProof/>
                <w:webHidden/>
                <w:sz w:val="24"/>
                <w:szCs w:val="24"/>
              </w:rPr>
              <w:fldChar w:fldCharType="end"/>
            </w:r>
          </w:hyperlink>
        </w:p>
        <w:p w:rsidR="00251A62" w:rsidRPr="00251A62" w:rsidRDefault="00AD6BFC" w:rsidP="00251A62">
          <w:pPr>
            <w:pStyle w:val="20"/>
            <w:tabs>
              <w:tab w:val="right" w:leader="dot" w:pos="9060"/>
            </w:tabs>
            <w:spacing w:line="360" w:lineRule="auto"/>
            <w:rPr>
              <w:rFonts w:asciiTheme="minorEastAsia" w:hAnsiTheme="minorEastAsia"/>
              <w:noProof/>
              <w:sz w:val="24"/>
              <w:szCs w:val="24"/>
            </w:rPr>
          </w:pPr>
          <w:hyperlink w:anchor="_Toc110081632" w:history="1">
            <w:r w:rsidR="00251A62" w:rsidRPr="00251A62">
              <w:rPr>
                <w:rStyle w:val="ab"/>
                <w:rFonts w:asciiTheme="minorEastAsia" w:hAnsiTheme="minorEastAsia" w:cs="Times New Roman" w:hint="eastAsia"/>
                <w:noProof/>
                <w:kern w:val="0"/>
                <w:sz w:val="24"/>
                <w:szCs w:val="24"/>
              </w:rPr>
              <w:t>二、投标人须知前附表</w:t>
            </w:r>
            <w:r w:rsidR="00251A62" w:rsidRPr="00251A62">
              <w:rPr>
                <w:rStyle w:val="ab"/>
                <w:rFonts w:asciiTheme="minorEastAsia" w:hAnsiTheme="minorEastAsia" w:cs="Times New Roman"/>
                <w:noProof/>
                <w:kern w:val="0"/>
                <w:sz w:val="24"/>
                <w:szCs w:val="24"/>
              </w:rPr>
              <w:t>2</w:t>
            </w:r>
            <w:r w:rsidR="00251A62" w:rsidRPr="00251A62">
              <w:rPr>
                <w:rFonts w:asciiTheme="minorEastAsia" w:hAnsiTheme="minorEastAsia"/>
                <w:noProof/>
                <w:webHidden/>
                <w:sz w:val="24"/>
                <w:szCs w:val="24"/>
              </w:rPr>
              <w:tab/>
            </w:r>
            <w:r w:rsidRPr="00251A62">
              <w:rPr>
                <w:rFonts w:asciiTheme="minorEastAsia" w:hAnsiTheme="minorEastAsia"/>
                <w:noProof/>
                <w:webHidden/>
                <w:sz w:val="24"/>
                <w:szCs w:val="24"/>
              </w:rPr>
              <w:fldChar w:fldCharType="begin"/>
            </w:r>
            <w:r w:rsidR="00251A62" w:rsidRPr="00251A62">
              <w:rPr>
                <w:rFonts w:asciiTheme="minorEastAsia" w:hAnsiTheme="minorEastAsia"/>
                <w:noProof/>
                <w:webHidden/>
                <w:sz w:val="24"/>
                <w:szCs w:val="24"/>
              </w:rPr>
              <w:instrText xml:space="preserve"> PAGEREF _Toc110081632 \h </w:instrText>
            </w:r>
            <w:r w:rsidRPr="00251A62">
              <w:rPr>
                <w:rFonts w:asciiTheme="minorEastAsia" w:hAnsiTheme="minorEastAsia"/>
                <w:noProof/>
                <w:webHidden/>
                <w:sz w:val="24"/>
                <w:szCs w:val="24"/>
              </w:rPr>
            </w:r>
            <w:r w:rsidRPr="00251A62">
              <w:rPr>
                <w:rFonts w:asciiTheme="minorEastAsia" w:hAnsiTheme="minorEastAsia"/>
                <w:noProof/>
                <w:webHidden/>
                <w:sz w:val="24"/>
                <w:szCs w:val="24"/>
              </w:rPr>
              <w:fldChar w:fldCharType="separate"/>
            </w:r>
            <w:r w:rsidR="00EA78CA">
              <w:rPr>
                <w:rFonts w:asciiTheme="minorEastAsia" w:hAnsiTheme="minorEastAsia"/>
                <w:noProof/>
                <w:webHidden/>
                <w:sz w:val="24"/>
                <w:szCs w:val="24"/>
              </w:rPr>
              <w:t>8</w:t>
            </w:r>
            <w:r w:rsidRPr="00251A62">
              <w:rPr>
                <w:rFonts w:asciiTheme="minorEastAsia" w:hAnsiTheme="minorEastAsia"/>
                <w:noProof/>
                <w:webHidden/>
                <w:sz w:val="24"/>
                <w:szCs w:val="24"/>
              </w:rPr>
              <w:fldChar w:fldCharType="end"/>
            </w:r>
          </w:hyperlink>
        </w:p>
        <w:p w:rsidR="00251A62" w:rsidRPr="00251A62" w:rsidRDefault="00AD6BFC" w:rsidP="00251A62">
          <w:pPr>
            <w:pStyle w:val="10"/>
            <w:tabs>
              <w:tab w:val="right" w:leader="dot" w:pos="9060"/>
            </w:tabs>
            <w:spacing w:line="360" w:lineRule="auto"/>
            <w:rPr>
              <w:rFonts w:asciiTheme="minorEastAsia" w:hAnsiTheme="minorEastAsia"/>
              <w:noProof/>
              <w:sz w:val="24"/>
              <w:szCs w:val="24"/>
            </w:rPr>
          </w:pPr>
          <w:hyperlink w:anchor="_Toc110081633" w:history="1">
            <w:r w:rsidR="00251A62" w:rsidRPr="00251A62">
              <w:rPr>
                <w:rStyle w:val="ab"/>
                <w:rFonts w:asciiTheme="minorEastAsia" w:hAnsiTheme="minorEastAsia" w:cs="Times New Roman" w:hint="eastAsia"/>
                <w:noProof/>
                <w:kern w:val="0"/>
                <w:sz w:val="24"/>
                <w:szCs w:val="24"/>
              </w:rPr>
              <w:t>第三章</w:t>
            </w:r>
            <w:r w:rsidR="00251A62" w:rsidRPr="00251A62">
              <w:rPr>
                <w:rStyle w:val="ab"/>
                <w:rFonts w:asciiTheme="minorEastAsia" w:hAnsiTheme="minorEastAsia" w:cs="Times New Roman"/>
                <w:noProof/>
                <w:kern w:val="0"/>
                <w:sz w:val="24"/>
                <w:szCs w:val="24"/>
              </w:rPr>
              <w:t xml:space="preserve">  </w:t>
            </w:r>
            <w:r w:rsidR="00251A62" w:rsidRPr="00251A62">
              <w:rPr>
                <w:rStyle w:val="ab"/>
                <w:rFonts w:asciiTheme="minorEastAsia" w:hAnsiTheme="minorEastAsia" w:cs="Times New Roman" w:hint="eastAsia"/>
                <w:noProof/>
                <w:kern w:val="0"/>
                <w:sz w:val="24"/>
                <w:szCs w:val="24"/>
              </w:rPr>
              <w:t>投标人须知</w:t>
            </w:r>
            <w:r w:rsidR="00251A62" w:rsidRPr="00251A62">
              <w:rPr>
                <w:rFonts w:asciiTheme="minorEastAsia" w:hAnsiTheme="minorEastAsia"/>
                <w:noProof/>
                <w:webHidden/>
                <w:sz w:val="24"/>
                <w:szCs w:val="24"/>
              </w:rPr>
              <w:tab/>
            </w:r>
            <w:r w:rsidRPr="00251A62">
              <w:rPr>
                <w:rFonts w:asciiTheme="minorEastAsia" w:hAnsiTheme="minorEastAsia"/>
                <w:noProof/>
                <w:webHidden/>
                <w:sz w:val="24"/>
                <w:szCs w:val="24"/>
              </w:rPr>
              <w:fldChar w:fldCharType="begin"/>
            </w:r>
            <w:r w:rsidR="00251A62" w:rsidRPr="00251A62">
              <w:rPr>
                <w:rFonts w:asciiTheme="minorEastAsia" w:hAnsiTheme="minorEastAsia"/>
                <w:noProof/>
                <w:webHidden/>
                <w:sz w:val="24"/>
                <w:szCs w:val="24"/>
              </w:rPr>
              <w:instrText xml:space="preserve"> PAGEREF _Toc110081633 \h </w:instrText>
            </w:r>
            <w:r w:rsidRPr="00251A62">
              <w:rPr>
                <w:rFonts w:asciiTheme="minorEastAsia" w:hAnsiTheme="minorEastAsia"/>
                <w:noProof/>
                <w:webHidden/>
                <w:sz w:val="24"/>
                <w:szCs w:val="24"/>
              </w:rPr>
            </w:r>
            <w:r w:rsidRPr="00251A62">
              <w:rPr>
                <w:rFonts w:asciiTheme="minorEastAsia" w:hAnsiTheme="minorEastAsia"/>
                <w:noProof/>
                <w:webHidden/>
                <w:sz w:val="24"/>
                <w:szCs w:val="24"/>
              </w:rPr>
              <w:fldChar w:fldCharType="separate"/>
            </w:r>
            <w:r w:rsidR="00EA78CA">
              <w:rPr>
                <w:rFonts w:asciiTheme="minorEastAsia" w:hAnsiTheme="minorEastAsia"/>
                <w:noProof/>
                <w:webHidden/>
                <w:sz w:val="24"/>
                <w:szCs w:val="24"/>
              </w:rPr>
              <w:t>10</w:t>
            </w:r>
            <w:r w:rsidRPr="00251A62">
              <w:rPr>
                <w:rFonts w:asciiTheme="minorEastAsia" w:hAnsiTheme="minorEastAsia"/>
                <w:noProof/>
                <w:webHidden/>
                <w:sz w:val="24"/>
                <w:szCs w:val="24"/>
              </w:rPr>
              <w:fldChar w:fldCharType="end"/>
            </w:r>
          </w:hyperlink>
        </w:p>
        <w:p w:rsidR="00251A62" w:rsidRPr="00251A62" w:rsidRDefault="00AD6BFC" w:rsidP="00251A62">
          <w:pPr>
            <w:pStyle w:val="10"/>
            <w:tabs>
              <w:tab w:val="right" w:leader="dot" w:pos="9060"/>
            </w:tabs>
            <w:spacing w:line="360" w:lineRule="auto"/>
            <w:rPr>
              <w:rFonts w:asciiTheme="minorEastAsia" w:hAnsiTheme="minorEastAsia"/>
              <w:noProof/>
              <w:sz w:val="24"/>
              <w:szCs w:val="24"/>
            </w:rPr>
          </w:pPr>
          <w:hyperlink w:anchor="_Toc110081634" w:history="1">
            <w:r w:rsidR="00251A62" w:rsidRPr="00251A62">
              <w:rPr>
                <w:rStyle w:val="ab"/>
                <w:rFonts w:asciiTheme="minorEastAsia" w:hAnsiTheme="minorEastAsia" w:cs="Times New Roman" w:hint="eastAsia"/>
                <w:noProof/>
                <w:kern w:val="0"/>
                <w:sz w:val="24"/>
                <w:szCs w:val="24"/>
              </w:rPr>
              <w:t>第四章</w:t>
            </w:r>
            <w:r w:rsidR="00251A62" w:rsidRPr="00251A62">
              <w:rPr>
                <w:rStyle w:val="ab"/>
                <w:rFonts w:asciiTheme="minorEastAsia" w:hAnsiTheme="minorEastAsia" w:cs="Times New Roman"/>
                <w:noProof/>
                <w:kern w:val="0"/>
                <w:sz w:val="24"/>
                <w:szCs w:val="24"/>
              </w:rPr>
              <w:t xml:space="preserve">  </w:t>
            </w:r>
            <w:r w:rsidR="00251A62" w:rsidRPr="00251A62">
              <w:rPr>
                <w:rStyle w:val="ab"/>
                <w:rFonts w:asciiTheme="minorEastAsia" w:hAnsiTheme="minorEastAsia" w:cs="Times New Roman" w:hint="eastAsia"/>
                <w:noProof/>
                <w:kern w:val="0"/>
                <w:sz w:val="24"/>
                <w:szCs w:val="24"/>
              </w:rPr>
              <w:t>资格审查与评标</w:t>
            </w:r>
            <w:r w:rsidR="00251A62" w:rsidRPr="00251A62">
              <w:rPr>
                <w:rFonts w:asciiTheme="minorEastAsia" w:hAnsiTheme="minorEastAsia"/>
                <w:noProof/>
                <w:webHidden/>
                <w:sz w:val="24"/>
                <w:szCs w:val="24"/>
              </w:rPr>
              <w:tab/>
            </w:r>
            <w:r w:rsidRPr="00251A62">
              <w:rPr>
                <w:rFonts w:asciiTheme="minorEastAsia" w:hAnsiTheme="minorEastAsia"/>
                <w:noProof/>
                <w:webHidden/>
                <w:sz w:val="24"/>
                <w:szCs w:val="24"/>
              </w:rPr>
              <w:fldChar w:fldCharType="begin"/>
            </w:r>
            <w:r w:rsidR="00251A62" w:rsidRPr="00251A62">
              <w:rPr>
                <w:rFonts w:asciiTheme="minorEastAsia" w:hAnsiTheme="minorEastAsia"/>
                <w:noProof/>
                <w:webHidden/>
                <w:sz w:val="24"/>
                <w:szCs w:val="24"/>
              </w:rPr>
              <w:instrText xml:space="preserve"> PAGEREF _Toc110081634 \h </w:instrText>
            </w:r>
            <w:r w:rsidRPr="00251A62">
              <w:rPr>
                <w:rFonts w:asciiTheme="minorEastAsia" w:hAnsiTheme="minorEastAsia"/>
                <w:noProof/>
                <w:webHidden/>
                <w:sz w:val="24"/>
                <w:szCs w:val="24"/>
              </w:rPr>
            </w:r>
            <w:r w:rsidRPr="00251A62">
              <w:rPr>
                <w:rFonts w:asciiTheme="minorEastAsia" w:hAnsiTheme="minorEastAsia"/>
                <w:noProof/>
                <w:webHidden/>
                <w:sz w:val="24"/>
                <w:szCs w:val="24"/>
              </w:rPr>
              <w:fldChar w:fldCharType="separate"/>
            </w:r>
            <w:r w:rsidR="00EA78CA">
              <w:rPr>
                <w:rFonts w:asciiTheme="minorEastAsia" w:hAnsiTheme="minorEastAsia"/>
                <w:noProof/>
                <w:webHidden/>
                <w:sz w:val="24"/>
                <w:szCs w:val="24"/>
              </w:rPr>
              <w:t>22</w:t>
            </w:r>
            <w:r w:rsidRPr="00251A62">
              <w:rPr>
                <w:rFonts w:asciiTheme="minorEastAsia" w:hAnsiTheme="minorEastAsia"/>
                <w:noProof/>
                <w:webHidden/>
                <w:sz w:val="24"/>
                <w:szCs w:val="24"/>
              </w:rPr>
              <w:fldChar w:fldCharType="end"/>
            </w:r>
          </w:hyperlink>
        </w:p>
        <w:p w:rsidR="00251A62" w:rsidRPr="00251A62" w:rsidRDefault="00AD6BFC" w:rsidP="00251A62">
          <w:pPr>
            <w:pStyle w:val="20"/>
            <w:tabs>
              <w:tab w:val="right" w:leader="dot" w:pos="9060"/>
            </w:tabs>
            <w:spacing w:line="360" w:lineRule="auto"/>
            <w:rPr>
              <w:rFonts w:asciiTheme="minorEastAsia" w:hAnsiTheme="minorEastAsia"/>
              <w:noProof/>
              <w:sz w:val="24"/>
              <w:szCs w:val="24"/>
            </w:rPr>
          </w:pPr>
          <w:hyperlink w:anchor="_Toc110081635" w:history="1">
            <w:r w:rsidR="00251A62" w:rsidRPr="00251A62">
              <w:rPr>
                <w:rStyle w:val="ab"/>
                <w:rFonts w:asciiTheme="minorEastAsia" w:hAnsiTheme="minorEastAsia" w:cs="Times New Roman" w:hint="eastAsia"/>
                <w:noProof/>
                <w:kern w:val="0"/>
                <w:sz w:val="24"/>
                <w:szCs w:val="24"/>
              </w:rPr>
              <w:t>一、资格审查</w:t>
            </w:r>
            <w:r w:rsidR="00251A62" w:rsidRPr="00251A62">
              <w:rPr>
                <w:rFonts w:asciiTheme="minorEastAsia" w:hAnsiTheme="minorEastAsia"/>
                <w:noProof/>
                <w:webHidden/>
                <w:sz w:val="24"/>
                <w:szCs w:val="24"/>
              </w:rPr>
              <w:tab/>
            </w:r>
            <w:r w:rsidRPr="00251A62">
              <w:rPr>
                <w:rFonts w:asciiTheme="minorEastAsia" w:hAnsiTheme="minorEastAsia"/>
                <w:noProof/>
                <w:webHidden/>
                <w:sz w:val="24"/>
                <w:szCs w:val="24"/>
              </w:rPr>
              <w:fldChar w:fldCharType="begin"/>
            </w:r>
            <w:r w:rsidR="00251A62" w:rsidRPr="00251A62">
              <w:rPr>
                <w:rFonts w:asciiTheme="minorEastAsia" w:hAnsiTheme="minorEastAsia"/>
                <w:noProof/>
                <w:webHidden/>
                <w:sz w:val="24"/>
                <w:szCs w:val="24"/>
              </w:rPr>
              <w:instrText xml:space="preserve"> PAGEREF _Toc110081635 \h </w:instrText>
            </w:r>
            <w:r w:rsidRPr="00251A62">
              <w:rPr>
                <w:rFonts w:asciiTheme="minorEastAsia" w:hAnsiTheme="minorEastAsia"/>
                <w:noProof/>
                <w:webHidden/>
                <w:sz w:val="24"/>
                <w:szCs w:val="24"/>
              </w:rPr>
            </w:r>
            <w:r w:rsidRPr="00251A62">
              <w:rPr>
                <w:rFonts w:asciiTheme="minorEastAsia" w:hAnsiTheme="minorEastAsia"/>
                <w:noProof/>
                <w:webHidden/>
                <w:sz w:val="24"/>
                <w:szCs w:val="24"/>
              </w:rPr>
              <w:fldChar w:fldCharType="separate"/>
            </w:r>
            <w:r w:rsidR="00EA78CA">
              <w:rPr>
                <w:rFonts w:asciiTheme="minorEastAsia" w:hAnsiTheme="minorEastAsia"/>
                <w:noProof/>
                <w:webHidden/>
                <w:sz w:val="24"/>
                <w:szCs w:val="24"/>
              </w:rPr>
              <w:t>22</w:t>
            </w:r>
            <w:r w:rsidRPr="00251A62">
              <w:rPr>
                <w:rFonts w:asciiTheme="minorEastAsia" w:hAnsiTheme="minorEastAsia"/>
                <w:noProof/>
                <w:webHidden/>
                <w:sz w:val="24"/>
                <w:szCs w:val="24"/>
              </w:rPr>
              <w:fldChar w:fldCharType="end"/>
            </w:r>
          </w:hyperlink>
        </w:p>
        <w:p w:rsidR="00251A62" w:rsidRPr="00251A62" w:rsidRDefault="00AD6BFC" w:rsidP="00251A62">
          <w:pPr>
            <w:pStyle w:val="20"/>
            <w:tabs>
              <w:tab w:val="right" w:leader="dot" w:pos="9060"/>
            </w:tabs>
            <w:spacing w:line="360" w:lineRule="auto"/>
            <w:rPr>
              <w:rFonts w:asciiTheme="minorEastAsia" w:hAnsiTheme="minorEastAsia"/>
              <w:noProof/>
              <w:sz w:val="24"/>
              <w:szCs w:val="24"/>
            </w:rPr>
          </w:pPr>
          <w:hyperlink w:anchor="_Toc110081636" w:history="1">
            <w:r w:rsidR="00251A62" w:rsidRPr="00251A62">
              <w:rPr>
                <w:rStyle w:val="ab"/>
                <w:rFonts w:asciiTheme="minorEastAsia" w:hAnsiTheme="minorEastAsia" w:cs="Times New Roman" w:hint="eastAsia"/>
                <w:noProof/>
                <w:kern w:val="0"/>
                <w:sz w:val="24"/>
                <w:szCs w:val="24"/>
              </w:rPr>
              <w:t>二、评标</w:t>
            </w:r>
            <w:r w:rsidR="00251A62" w:rsidRPr="00251A62">
              <w:rPr>
                <w:rFonts w:asciiTheme="minorEastAsia" w:hAnsiTheme="minorEastAsia"/>
                <w:noProof/>
                <w:webHidden/>
                <w:sz w:val="24"/>
                <w:szCs w:val="24"/>
              </w:rPr>
              <w:tab/>
            </w:r>
            <w:r w:rsidRPr="00251A62">
              <w:rPr>
                <w:rFonts w:asciiTheme="minorEastAsia" w:hAnsiTheme="minorEastAsia"/>
                <w:noProof/>
                <w:webHidden/>
                <w:sz w:val="24"/>
                <w:szCs w:val="24"/>
              </w:rPr>
              <w:fldChar w:fldCharType="begin"/>
            </w:r>
            <w:r w:rsidR="00251A62" w:rsidRPr="00251A62">
              <w:rPr>
                <w:rFonts w:asciiTheme="minorEastAsia" w:hAnsiTheme="minorEastAsia"/>
                <w:noProof/>
                <w:webHidden/>
                <w:sz w:val="24"/>
                <w:szCs w:val="24"/>
              </w:rPr>
              <w:instrText xml:space="preserve"> PAGEREF _Toc110081636 \h </w:instrText>
            </w:r>
            <w:r w:rsidRPr="00251A62">
              <w:rPr>
                <w:rFonts w:asciiTheme="minorEastAsia" w:hAnsiTheme="minorEastAsia"/>
                <w:noProof/>
                <w:webHidden/>
                <w:sz w:val="24"/>
                <w:szCs w:val="24"/>
              </w:rPr>
            </w:r>
            <w:r w:rsidRPr="00251A62">
              <w:rPr>
                <w:rFonts w:asciiTheme="minorEastAsia" w:hAnsiTheme="minorEastAsia"/>
                <w:noProof/>
                <w:webHidden/>
                <w:sz w:val="24"/>
                <w:szCs w:val="24"/>
              </w:rPr>
              <w:fldChar w:fldCharType="separate"/>
            </w:r>
            <w:r w:rsidR="00EA78CA">
              <w:rPr>
                <w:rFonts w:asciiTheme="minorEastAsia" w:hAnsiTheme="minorEastAsia"/>
                <w:noProof/>
                <w:webHidden/>
                <w:sz w:val="24"/>
                <w:szCs w:val="24"/>
              </w:rPr>
              <w:t>26</w:t>
            </w:r>
            <w:r w:rsidRPr="00251A62">
              <w:rPr>
                <w:rFonts w:asciiTheme="minorEastAsia" w:hAnsiTheme="minorEastAsia"/>
                <w:noProof/>
                <w:webHidden/>
                <w:sz w:val="24"/>
                <w:szCs w:val="24"/>
              </w:rPr>
              <w:fldChar w:fldCharType="end"/>
            </w:r>
          </w:hyperlink>
        </w:p>
        <w:p w:rsidR="00251A62" w:rsidRPr="00251A62" w:rsidRDefault="00AD6BFC" w:rsidP="00251A62">
          <w:pPr>
            <w:pStyle w:val="10"/>
            <w:tabs>
              <w:tab w:val="right" w:leader="dot" w:pos="9060"/>
            </w:tabs>
            <w:spacing w:line="360" w:lineRule="auto"/>
            <w:rPr>
              <w:rFonts w:asciiTheme="minorEastAsia" w:hAnsiTheme="minorEastAsia"/>
              <w:noProof/>
              <w:sz w:val="24"/>
              <w:szCs w:val="24"/>
            </w:rPr>
          </w:pPr>
          <w:hyperlink w:anchor="_Toc110081637" w:history="1">
            <w:r w:rsidR="00251A62" w:rsidRPr="00251A62">
              <w:rPr>
                <w:rStyle w:val="ab"/>
                <w:rFonts w:asciiTheme="minorEastAsia" w:hAnsiTheme="minorEastAsia" w:cs="Times New Roman" w:hint="eastAsia"/>
                <w:noProof/>
                <w:kern w:val="0"/>
                <w:sz w:val="24"/>
                <w:szCs w:val="24"/>
              </w:rPr>
              <w:t>第五章</w:t>
            </w:r>
            <w:r w:rsidR="00251A62" w:rsidRPr="00251A62">
              <w:rPr>
                <w:rStyle w:val="ab"/>
                <w:rFonts w:asciiTheme="minorEastAsia" w:hAnsiTheme="minorEastAsia" w:cs="Times New Roman"/>
                <w:noProof/>
                <w:kern w:val="0"/>
                <w:sz w:val="24"/>
                <w:szCs w:val="24"/>
              </w:rPr>
              <w:t xml:space="preserve">  </w:t>
            </w:r>
            <w:r w:rsidR="00251A62" w:rsidRPr="00251A62">
              <w:rPr>
                <w:rStyle w:val="ab"/>
                <w:rFonts w:asciiTheme="minorEastAsia" w:hAnsiTheme="minorEastAsia" w:cs="Times New Roman" w:hint="eastAsia"/>
                <w:noProof/>
                <w:kern w:val="0"/>
                <w:sz w:val="24"/>
                <w:szCs w:val="24"/>
              </w:rPr>
              <w:t>招标内容及要求</w:t>
            </w:r>
            <w:r w:rsidR="00251A62" w:rsidRPr="00251A62">
              <w:rPr>
                <w:rFonts w:asciiTheme="minorEastAsia" w:hAnsiTheme="minorEastAsia"/>
                <w:noProof/>
                <w:webHidden/>
                <w:sz w:val="24"/>
                <w:szCs w:val="24"/>
              </w:rPr>
              <w:tab/>
            </w:r>
            <w:r w:rsidRPr="00251A62">
              <w:rPr>
                <w:rFonts w:asciiTheme="minorEastAsia" w:hAnsiTheme="minorEastAsia"/>
                <w:noProof/>
                <w:webHidden/>
                <w:sz w:val="24"/>
                <w:szCs w:val="24"/>
              </w:rPr>
              <w:fldChar w:fldCharType="begin"/>
            </w:r>
            <w:r w:rsidR="00251A62" w:rsidRPr="00251A62">
              <w:rPr>
                <w:rFonts w:asciiTheme="minorEastAsia" w:hAnsiTheme="minorEastAsia"/>
                <w:noProof/>
                <w:webHidden/>
                <w:sz w:val="24"/>
                <w:szCs w:val="24"/>
              </w:rPr>
              <w:instrText xml:space="preserve"> PAGEREF _Toc110081637 \h </w:instrText>
            </w:r>
            <w:r w:rsidRPr="00251A62">
              <w:rPr>
                <w:rFonts w:asciiTheme="minorEastAsia" w:hAnsiTheme="minorEastAsia"/>
                <w:noProof/>
                <w:webHidden/>
                <w:sz w:val="24"/>
                <w:szCs w:val="24"/>
              </w:rPr>
            </w:r>
            <w:r w:rsidRPr="00251A62">
              <w:rPr>
                <w:rFonts w:asciiTheme="minorEastAsia" w:hAnsiTheme="minorEastAsia"/>
                <w:noProof/>
                <w:webHidden/>
                <w:sz w:val="24"/>
                <w:szCs w:val="24"/>
              </w:rPr>
              <w:fldChar w:fldCharType="separate"/>
            </w:r>
            <w:r w:rsidR="00EA78CA">
              <w:rPr>
                <w:rFonts w:asciiTheme="minorEastAsia" w:hAnsiTheme="minorEastAsia"/>
                <w:noProof/>
                <w:webHidden/>
                <w:sz w:val="24"/>
                <w:szCs w:val="24"/>
              </w:rPr>
              <w:t>37</w:t>
            </w:r>
            <w:r w:rsidRPr="00251A62">
              <w:rPr>
                <w:rFonts w:asciiTheme="minorEastAsia" w:hAnsiTheme="minorEastAsia"/>
                <w:noProof/>
                <w:webHidden/>
                <w:sz w:val="24"/>
                <w:szCs w:val="24"/>
              </w:rPr>
              <w:fldChar w:fldCharType="end"/>
            </w:r>
          </w:hyperlink>
        </w:p>
        <w:p w:rsidR="00251A62" w:rsidRPr="00251A62" w:rsidRDefault="00AD6BFC" w:rsidP="00251A62">
          <w:pPr>
            <w:pStyle w:val="20"/>
            <w:tabs>
              <w:tab w:val="right" w:leader="dot" w:pos="9060"/>
            </w:tabs>
            <w:spacing w:line="360" w:lineRule="auto"/>
            <w:rPr>
              <w:rFonts w:asciiTheme="minorEastAsia" w:hAnsiTheme="minorEastAsia"/>
              <w:noProof/>
              <w:sz w:val="24"/>
              <w:szCs w:val="24"/>
            </w:rPr>
          </w:pPr>
          <w:hyperlink w:anchor="_Toc110081638" w:history="1">
            <w:r w:rsidR="00251A62" w:rsidRPr="00251A62">
              <w:rPr>
                <w:rStyle w:val="ab"/>
                <w:rFonts w:asciiTheme="minorEastAsia" w:hAnsiTheme="minorEastAsia" w:cs="Times New Roman" w:hint="eastAsia"/>
                <w:noProof/>
                <w:kern w:val="0"/>
                <w:sz w:val="24"/>
                <w:szCs w:val="24"/>
              </w:rPr>
              <w:t>一、项目概况（采购标的）</w:t>
            </w:r>
            <w:r w:rsidR="00251A62" w:rsidRPr="00251A62">
              <w:rPr>
                <w:rFonts w:asciiTheme="minorEastAsia" w:hAnsiTheme="minorEastAsia"/>
                <w:noProof/>
                <w:webHidden/>
                <w:sz w:val="24"/>
                <w:szCs w:val="24"/>
              </w:rPr>
              <w:tab/>
            </w:r>
            <w:r w:rsidRPr="00251A62">
              <w:rPr>
                <w:rFonts w:asciiTheme="minorEastAsia" w:hAnsiTheme="minorEastAsia"/>
                <w:noProof/>
                <w:webHidden/>
                <w:sz w:val="24"/>
                <w:szCs w:val="24"/>
              </w:rPr>
              <w:fldChar w:fldCharType="begin"/>
            </w:r>
            <w:r w:rsidR="00251A62" w:rsidRPr="00251A62">
              <w:rPr>
                <w:rFonts w:asciiTheme="minorEastAsia" w:hAnsiTheme="minorEastAsia"/>
                <w:noProof/>
                <w:webHidden/>
                <w:sz w:val="24"/>
                <w:szCs w:val="24"/>
              </w:rPr>
              <w:instrText xml:space="preserve"> PAGEREF _Toc110081638 \h </w:instrText>
            </w:r>
            <w:r w:rsidRPr="00251A62">
              <w:rPr>
                <w:rFonts w:asciiTheme="minorEastAsia" w:hAnsiTheme="minorEastAsia"/>
                <w:noProof/>
                <w:webHidden/>
                <w:sz w:val="24"/>
                <w:szCs w:val="24"/>
              </w:rPr>
            </w:r>
            <w:r w:rsidRPr="00251A62">
              <w:rPr>
                <w:rFonts w:asciiTheme="minorEastAsia" w:hAnsiTheme="minorEastAsia"/>
                <w:noProof/>
                <w:webHidden/>
                <w:sz w:val="24"/>
                <w:szCs w:val="24"/>
              </w:rPr>
              <w:fldChar w:fldCharType="separate"/>
            </w:r>
            <w:r w:rsidR="00EA78CA">
              <w:rPr>
                <w:rFonts w:asciiTheme="minorEastAsia" w:hAnsiTheme="minorEastAsia"/>
                <w:noProof/>
                <w:webHidden/>
                <w:sz w:val="24"/>
                <w:szCs w:val="24"/>
              </w:rPr>
              <w:t>37</w:t>
            </w:r>
            <w:r w:rsidRPr="00251A62">
              <w:rPr>
                <w:rFonts w:asciiTheme="minorEastAsia" w:hAnsiTheme="minorEastAsia"/>
                <w:noProof/>
                <w:webHidden/>
                <w:sz w:val="24"/>
                <w:szCs w:val="24"/>
              </w:rPr>
              <w:fldChar w:fldCharType="end"/>
            </w:r>
          </w:hyperlink>
        </w:p>
        <w:p w:rsidR="00251A62" w:rsidRPr="00251A62" w:rsidRDefault="00AD6BFC" w:rsidP="00251A62">
          <w:pPr>
            <w:pStyle w:val="20"/>
            <w:tabs>
              <w:tab w:val="right" w:leader="dot" w:pos="9060"/>
            </w:tabs>
            <w:spacing w:line="360" w:lineRule="auto"/>
            <w:rPr>
              <w:rFonts w:asciiTheme="minorEastAsia" w:hAnsiTheme="minorEastAsia"/>
              <w:noProof/>
              <w:sz w:val="24"/>
              <w:szCs w:val="24"/>
            </w:rPr>
          </w:pPr>
          <w:hyperlink w:anchor="_Toc110081639" w:history="1">
            <w:r w:rsidR="00251A62" w:rsidRPr="00251A62">
              <w:rPr>
                <w:rStyle w:val="ab"/>
                <w:rFonts w:asciiTheme="minorEastAsia" w:hAnsiTheme="minorEastAsia" w:cs="Times New Roman" w:hint="eastAsia"/>
                <w:noProof/>
                <w:kern w:val="0"/>
                <w:sz w:val="24"/>
                <w:szCs w:val="24"/>
              </w:rPr>
              <w:t>二、技术和服务要求</w:t>
            </w:r>
            <w:r w:rsidR="00251A62" w:rsidRPr="00251A62">
              <w:rPr>
                <w:rFonts w:asciiTheme="minorEastAsia" w:hAnsiTheme="minorEastAsia"/>
                <w:noProof/>
                <w:webHidden/>
                <w:sz w:val="24"/>
                <w:szCs w:val="24"/>
              </w:rPr>
              <w:tab/>
            </w:r>
            <w:r w:rsidRPr="00251A62">
              <w:rPr>
                <w:rFonts w:asciiTheme="minorEastAsia" w:hAnsiTheme="minorEastAsia"/>
                <w:noProof/>
                <w:webHidden/>
                <w:sz w:val="24"/>
                <w:szCs w:val="24"/>
              </w:rPr>
              <w:fldChar w:fldCharType="begin"/>
            </w:r>
            <w:r w:rsidR="00251A62" w:rsidRPr="00251A62">
              <w:rPr>
                <w:rFonts w:asciiTheme="minorEastAsia" w:hAnsiTheme="minorEastAsia"/>
                <w:noProof/>
                <w:webHidden/>
                <w:sz w:val="24"/>
                <w:szCs w:val="24"/>
              </w:rPr>
              <w:instrText xml:space="preserve"> PAGEREF _Toc110081639 \h </w:instrText>
            </w:r>
            <w:r w:rsidRPr="00251A62">
              <w:rPr>
                <w:rFonts w:asciiTheme="minorEastAsia" w:hAnsiTheme="minorEastAsia"/>
                <w:noProof/>
                <w:webHidden/>
                <w:sz w:val="24"/>
                <w:szCs w:val="24"/>
              </w:rPr>
            </w:r>
            <w:r w:rsidRPr="00251A62">
              <w:rPr>
                <w:rFonts w:asciiTheme="minorEastAsia" w:hAnsiTheme="minorEastAsia"/>
                <w:noProof/>
                <w:webHidden/>
                <w:sz w:val="24"/>
                <w:szCs w:val="24"/>
              </w:rPr>
              <w:fldChar w:fldCharType="separate"/>
            </w:r>
            <w:r w:rsidR="00EA78CA">
              <w:rPr>
                <w:rFonts w:asciiTheme="minorEastAsia" w:hAnsiTheme="minorEastAsia"/>
                <w:noProof/>
                <w:webHidden/>
                <w:sz w:val="24"/>
                <w:szCs w:val="24"/>
              </w:rPr>
              <w:t>37</w:t>
            </w:r>
            <w:r w:rsidRPr="00251A62">
              <w:rPr>
                <w:rFonts w:asciiTheme="minorEastAsia" w:hAnsiTheme="minorEastAsia"/>
                <w:noProof/>
                <w:webHidden/>
                <w:sz w:val="24"/>
                <w:szCs w:val="24"/>
              </w:rPr>
              <w:fldChar w:fldCharType="end"/>
            </w:r>
          </w:hyperlink>
        </w:p>
        <w:p w:rsidR="00251A62" w:rsidRPr="00251A62" w:rsidRDefault="00AD6BFC" w:rsidP="00251A62">
          <w:pPr>
            <w:pStyle w:val="20"/>
            <w:tabs>
              <w:tab w:val="right" w:leader="dot" w:pos="9060"/>
            </w:tabs>
            <w:spacing w:line="360" w:lineRule="auto"/>
            <w:rPr>
              <w:rFonts w:asciiTheme="minorEastAsia" w:hAnsiTheme="minorEastAsia"/>
              <w:noProof/>
              <w:sz w:val="24"/>
              <w:szCs w:val="24"/>
            </w:rPr>
          </w:pPr>
          <w:hyperlink w:anchor="_Toc110081640" w:history="1">
            <w:r w:rsidR="00251A62" w:rsidRPr="00251A62">
              <w:rPr>
                <w:rStyle w:val="ab"/>
                <w:rFonts w:asciiTheme="minorEastAsia" w:hAnsiTheme="minorEastAsia" w:cs="Times New Roman" w:hint="eastAsia"/>
                <w:noProof/>
                <w:kern w:val="0"/>
                <w:sz w:val="24"/>
                <w:szCs w:val="24"/>
              </w:rPr>
              <w:t>三、商务条件</w:t>
            </w:r>
            <w:r w:rsidR="00251A62" w:rsidRPr="00251A62">
              <w:rPr>
                <w:rFonts w:asciiTheme="minorEastAsia" w:hAnsiTheme="minorEastAsia"/>
                <w:noProof/>
                <w:webHidden/>
                <w:sz w:val="24"/>
                <w:szCs w:val="24"/>
              </w:rPr>
              <w:tab/>
            </w:r>
            <w:r w:rsidRPr="00251A62">
              <w:rPr>
                <w:rFonts w:asciiTheme="minorEastAsia" w:hAnsiTheme="minorEastAsia"/>
                <w:noProof/>
                <w:webHidden/>
                <w:sz w:val="24"/>
                <w:szCs w:val="24"/>
              </w:rPr>
              <w:fldChar w:fldCharType="begin"/>
            </w:r>
            <w:r w:rsidR="00251A62" w:rsidRPr="00251A62">
              <w:rPr>
                <w:rFonts w:asciiTheme="minorEastAsia" w:hAnsiTheme="minorEastAsia"/>
                <w:noProof/>
                <w:webHidden/>
                <w:sz w:val="24"/>
                <w:szCs w:val="24"/>
              </w:rPr>
              <w:instrText xml:space="preserve"> PAGEREF _Toc110081640 \h </w:instrText>
            </w:r>
            <w:r w:rsidRPr="00251A62">
              <w:rPr>
                <w:rFonts w:asciiTheme="minorEastAsia" w:hAnsiTheme="minorEastAsia"/>
                <w:noProof/>
                <w:webHidden/>
                <w:sz w:val="24"/>
                <w:szCs w:val="24"/>
              </w:rPr>
            </w:r>
            <w:r w:rsidRPr="00251A62">
              <w:rPr>
                <w:rFonts w:asciiTheme="minorEastAsia" w:hAnsiTheme="minorEastAsia"/>
                <w:noProof/>
                <w:webHidden/>
                <w:sz w:val="24"/>
                <w:szCs w:val="24"/>
              </w:rPr>
              <w:fldChar w:fldCharType="separate"/>
            </w:r>
            <w:r w:rsidR="00EA78CA">
              <w:rPr>
                <w:rFonts w:asciiTheme="minorEastAsia" w:hAnsiTheme="minorEastAsia"/>
                <w:noProof/>
                <w:webHidden/>
                <w:sz w:val="24"/>
                <w:szCs w:val="24"/>
              </w:rPr>
              <w:t>40</w:t>
            </w:r>
            <w:r w:rsidRPr="00251A62">
              <w:rPr>
                <w:rFonts w:asciiTheme="minorEastAsia" w:hAnsiTheme="minorEastAsia"/>
                <w:noProof/>
                <w:webHidden/>
                <w:sz w:val="24"/>
                <w:szCs w:val="24"/>
              </w:rPr>
              <w:fldChar w:fldCharType="end"/>
            </w:r>
          </w:hyperlink>
        </w:p>
        <w:p w:rsidR="00251A62" w:rsidRPr="00251A62" w:rsidRDefault="00AD6BFC" w:rsidP="00251A62">
          <w:pPr>
            <w:pStyle w:val="10"/>
            <w:tabs>
              <w:tab w:val="right" w:leader="dot" w:pos="9060"/>
            </w:tabs>
            <w:spacing w:line="360" w:lineRule="auto"/>
            <w:rPr>
              <w:rFonts w:asciiTheme="minorEastAsia" w:hAnsiTheme="minorEastAsia"/>
              <w:noProof/>
              <w:sz w:val="24"/>
              <w:szCs w:val="24"/>
            </w:rPr>
          </w:pPr>
          <w:hyperlink w:anchor="_Toc110081652" w:history="1">
            <w:r w:rsidR="00251A62" w:rsidRPr="00251A62">
              <w:rPr>
                <w:rStyle w:val="ab"/>
                <w:rFonts w:asciiTheme="minorEastAsia" w:hAnsiTheme="minorEastAsia" w:cs="Times New Roman" w:hint="eastAsia"/>
                <w:noProof/>
                <w:kern w:val="0"/>
                <w:sz w:val="24"/>
                <w:szCs w:val="24"/>
              </w:rPr>
              <w:t>第六章</w:t>
            </w:r>
            <w:r w:rsidR="00251A62" w:rsidRPr="00251A62">
              <w:rPr>
                <w:rStyle w:val="ab"/>
                <w:rFonts w:asciiTheme="minorEastAsia" w:hAnsiTheme="minorEastAsia" w:cs="Times New Roman"/>
                <w:noProof/>
                <w:kern w:val="0"/>
                <w:sz w:val="24"/>
                <w:szCs w:val="24"/>
              </w:rPr>
              <w:t xml:space="preserve">  </w:t>
            </w:r>
            <w:r w:rsidR="00251A62" w:rsidRPr="00251A62">
              <w:rPr>
                <w:rStyle w:val="ab"/>
                <w:rFonts w:asciiTheme="minorEastAsia" w:hAnsiTheme="minorEastAsia" w:cs="Times New Roman" w:hint="eastAsia"/>
                <w:noProof/>
                <w:kern w:val="0"/>
                <w:sz w:val="24"/>
                <w:szCs w:val="24"/>
              </w:rPr>
              <w:t>政府采购合同（参考文本）</w:t>
            </w:r>
            <w:r w:rsidR="00251A62" w:rsidRPr="00251A62">
              <w:rPr>
                <w:rFonts w:asciiTheme="minorEastAsia" w:hAnsiTheme="minorEastAsia"/>
                <w:noProof/>
                <w:webHidden/>
                <w:sz w:val="24"/>
                <w:szCs w:val="24"/>
              </w:rPr>
              <w:tab/>
            </w:r>
            <w:r w:rsidRPr="00251A62">
              <w:rPr>
                <w:rFonts w:asciiTheme="minorEastAsia" w:hAnsiTheme="minorEastAsia"/>
                <w:noProof/>
                <w:webHidden/>
                <w:sz w:val="24"/>
                <w:szCs w:val="24"/>
              </w:rPr>
              <w:fldChar w:fldCharType="begin"/>
            </w:r>
            <w:r w:rsidR="00251A62" w:rsidRPr="00251A62">
              <w:rPr>
                <w:rFonts w:asciiTheme="minorEastAsia" w:hAnsiTheme="minorEastAsia"/>
                <w:noProof/>
                <w:webHidden/>
                <w:sz w:val="24"/>
                <w:szCs w:val="24"/>
              </w:rPr>
              <w:instrText xml:space="preserve"> PAGEREF _Toc110081652 \h </w:instrText>
            </w:r>
            <w:r w:rsidRPr="00251A62">
              <w:rPr>
                <w:rFonts w:asciiTheme="minorEastAsia" w:hAnsiTheme="minorEastAsia"/>
                <w:noProof/>
                <w:webHidden/>
                <w:sz w:val="24"/>
                <w:szCs w:val="24"/>
              </w:rPr>
            </w:r>
            <w:r w:rsidRPr="00251A62">
              <w:rPr>
                <w:rFonts w:asciiTheme="minorEastAsia" w:hAnsiTheme="minorEastAsia"/>
                <w:noProof/>
                <w:webHidden/>
                <w:sz w:val="24"/>
                <w:szCs w:val="24"/>
              </w:rPr>
              <w:fldChar w:fldCharType="separate"/>
            </w:r>
            <w:r w:rsidR="00EA78CA">
              <w:rPr>
                <w:rFonts w:asciiTheme="minorEastAsia" w:hAnsiTheme="minorEastAsia"/>
                <w:noProof/>
                <w:webHidden/>
                <w:sz w:val="24"/>
                <w:szCs w:val="24"/>
              </w:rPr>
              <w:t>57</w:t>
            </w:r>
            <w:r w:rsidRPr="00251A62">
              <w:rPr>
                <w:rFonts w:asciiTheme="minorEastAsia" w:hAnsiTheme="minorEastAsia"/>
                <w:noProof/>
                <w:webHidden/>
                <w:sz w:val="24"/>
                <w:szCs w:val="24"/>
              </w:rPr>
              <w:fldChar w:fldCharType="end"/>
            </w:r>
          </w:hyperlink>
        </w:p>
        <w:p w:rsidR="00251A62" w:rsidRPr="00251A62" w:rsidRDefault="00AD6BFC" w:rsidP="00251A62">
          <w:pPr>
            <w:pStyle w:val="10"/>
            <w:tabs>
              <w:tab w:val="right" w:leader="dot" w:pos="9060"/>
            </w:tabs>
            <w:spacing w:line="360" w:lineRule="auto"/>
            <w:rPr>
              <w:rFonts w:asciiTheme="minorEastAsia" w:hAnsiTheme="minorEastAsia"/>
              <w:noProof/>
              <w:sz w:val="24"/>
              <w:szCs w:val="24"/>
            </w:rPr>
          </w:pPr>
          <w:hyperlink w:anchor="_Toc110081653" w:history="1">
            <w:r w:rsidR="00251A62" w:rsidRPr="00251A62">
              <w:rPr>
                <w:rStyle w:val="ab"/>
                <w:rFonts w:asciiTheme="minorEastAsia" w:hAnsiTheme="minorEastAsia" w:cs="Times New Roman" w:hint="eastAsia"/>
                <w:noProof/>
                <w:kern w:val="0"/>
                <w:sz w:val="24"/>
                <w:szCs w:val="24"/>
              </w:rPr>
              <w:t>第七章</w:t>
            </w:r>
            <w:r w:rsidR="00251A62" w:rsidRPr="00251A62">
              <w:rPr>
                <w:rStyle w:val="ab"/>
                <w:rFonts w:asciiTheme="minorEastAsia" w:hAnsiTheme="minorEastAsia" w:cs="Times New Roman"/>
                <w:noProof/>
                <w:kern w:val="0"/>
                <w:sz w:val="24"/>
                <w:szCs w:val="24"/>
              </w:rPr>
              <w:t xml:space="preserve">  </w:t>
            </w:r>
            <w:r w:rsidR="00251A62" w:rsidRPr="00251A62">
              <w:rPr>
                <w:rStyle w:val="ab"/>
                <w:rFonts w:asciiTheme="minorEastAsia" w:hAnsiTheme="minorEastAsia" w:cs="Times New Roman" w:hint="eastAsia"/>
                <w:noProof/>
                <w:kern w:val="0"/>
                <w:sz w:val="24"/>
                <w:szCs w:val="24"/>
              </w:rPr>
              <w:t>投标文件格式</w:t>
            </w:r>
            <w:r w:rsidR="00251A62" w:rsidRPr="00251A62">
              <w:rPr>
                <w:rFonts w:asciiTheme="minorEastAsia" w:hAnsiTheme="minorEastAsia"/>
                <w:noProof/>
                <w:webHidden/>
                <w:sz w:val="24"/>
                <w:szCs w:val="24"/>
              </w:rPr>
              <w:tab/>
            </w:r>
            <w:r w:rsidRPr="00251A62">
              <w:rPr>
                <w:rFonts w:asciiTheme="minorEastAsia" w:hAnsiTheme="minorEastAsia"/>
                <w:noProof/>
                <w:webHidden/>
                <w:sz w:val="24"/>
                <w:szCs w:val="24"/>
              </w:rPr>
              <w:fldChar w:fldCharType="begin"/>
            </w:r>
            <w:r w:rsidR="00251A62" w:rsidRPr="00251A62">
              <w:rPr>
                <w:rFonts w:asciiTheme="minorEastAsia" w:hAnsiTheme="minorEastAsia"/>
                <w:noProof/>
                <w:webHidden/>
                <w:sz w:val="24"/>
                <w:szCs w:val="24"/>
              </w:rPr>
              <w:instrText xml:space="preserve"> PAGEREF _Toc110081653 \h </w:instrText>
            </w:r>
            <w:r w:rsidRPr="00251A62">
              <w:rPr>
                <w:rFonts w:asciiTheme="minorEastAsia" w:hAnsiTheme="minorEastAsia"/>
                <w:noProof/>
                <w:webHidden/>
                <w:sz w:val="24"/>
                <w:szCs w:val="24"/>
              </w:rPr>
            </w:r>
            <w:r w:rsidRPr="00251A62">
              <w:rPr>
                <w:rFonts w:asciiTheme="minorEastAsia" w:hAnsiTheme="minorEastAsia"/>
                <w:noProof/>
                <w:webHidden/>
                <w:sz w:val="24"/>
                <w:szCs w:val="24"/>
              </w:rPr>
              <w:fldChar w:fldCharType="separate"/>
            </w:r>
            <w:r w:rsidR="00EA78CA">
              <w:rPr>
                <w:rFonts w:asciiTheme="minorEastAsia" w:hAnsiTheme="minorEastAsia"/>
                <w:noProof/>
                <w:webHidden/>
                <w:sz w:val="24"/>
                <w:szCs w:val="24"/>
              </w:rPr>
              <w:t>60</w:t>
            </w:r>
            <w:r w:rsidRPr="00251A62">
              <w:rPr>
                <w:rFonts w:asciiTheme="minorEastAsia" w:hAnsiTheme="minorEastAsia"/>
                <w:noProof/>
                <w:webHidden/>
                <w:sz w:val="24"/>
                <w:szCs w:val="24"/>
              </w:rPr>
              <w:fldChar w:fldCharType="end"/>
            </w:r>
          </w:hyperlink>
        </w:p>
        <w:p w:rsidR="00FA28DB" w:rsidRDefault="00AD6BFC" w:rsidP="00251A62">
          <w:pPr>
            <w:spacing w:line="360" w:lineRule="auto"/>
            <w:rPr>
              <w:rFonts w:asciiTheme="minorEastAsia" w:hAnsiTheme="minorEastAsia"/>
              <w:sz w:val="24"/>
              <w:szCs w:val="24"/>
            </w:rPr>
          </w:pPr>
          <w:r w:rsidRPr="00251A62">
            <w:rPr>
              <w:rFonts w:asciiTheme="minorEastAsia" w:hAnsiTheme="minorEastAsia"/>
              <w:sz w:val="24"/>
              <w:szCs w:val="24"/>
            </w:rPr>
            <w:fldChar w:fldCharType="end"/>
          </w:r>
        </w:p>
      </w:sdtContent>
    </w:sdt>
    <w:p w:rsidR="00FA28DB" w:rsidRDefault="00FA28DB"/>
    <w:p w:rsidR="00FA28DB" w:rsidRDefault="00FA28DB">
      <w:pPr>
        <w:sectPr w:rsidR="00FA28DB">
          <w:pgSz w:w="11906" w:h="16838"/>
          <w:pgMar w:top="1418" w:right="1418" w:bottom="1418" w:left="1418" w:header="851" w:footer="992" w:gutter="0"/>
          <w:cols w:space="425"/>
          <w:docGrid w:type="lines" w:linePitch="312"/>
        </w:sectPr>
      </w:pPr>
    </w:p>
    <w:p w:rsidR="00FA28DB" w:rsidRDefault="001E031E" w:rsidP="00EA78CA">
      <w:pPr>
        <w:pStyle w:val="1"/>
        <w:keepNext/>
        <w:keepLines/>
        <w:widowControl w:val="0"/>
        <w:spacing w:beforeLines="100" w:beforeAutospacing="0" w:afterLines="100" w:afterAutospacing="0"/>
        <w:jc w:val="center"/>
        <w:rPr>
          <w:rFonts w:ascii="Times New Roman" w:eastAsia="黑体" w:hAnsi="Times New Roman" w:cs="Times New Roman"/>
          <w:kern w:val="0"/>
          <w:sz w:val="32"/>
          <w:szCs w:val="44"/>
        </w:rPr>
      </w:pPr>
      <w:bookmarkStart w:id="0" w:name="_Toc110081629"/>
      <w:r>
        <w:rPr>
          <w:rFonts w:ascii="Times New Roman" w:eastAsia="黑体" w:hAnsi="Times New Roman" w:cs="Times New Roman"/>
          <w:kern w:val="0"/>
          <w:sz w:val="32"/>
          <w:szCs w:val="44"/>
        </w:rPr>
        <w:lastRenderedPageBreak/>
        <w:t>第一章</w:t>
      </w:r>
      <w:r>
        <w:rPr>
          <w:rFonts w:ascii="Times New Roman" w:eastAsia="黑体" w:hAnsi="Times New Roman" w:cs="Times New Roman" w:hint="eastAsia"/>
          <w:kern w:val="0"/>
          <w:sz w:val="32"/>
          <w:szCs w:val="44"/>
        </w:rPr>
        <w:t xml:space="preserve">  </w:t>
      </w:r>
      <w:r>
        <w:rPr>
          <w:rFonts w:ascii="Times New Roman" w:eastAsia="黑体" w:hAnsi="Times New Roman" w:cs="Times New Roman"/>
          <w:kern w:val="0"/>
          <w:sz w:val="32"/>
          <w:szCs w:val="44"/>
        </w:rPr>
        <w:t>投标邀请</w:t>
      </w:r>
      <w:bookmarkEnd w:id="0"/>
    </w:p>
    <w:p w:rsidR="00FA28DB" w:rsidRDefault="001E031E">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u w:val="single"/>
        </w:rPr>
        <w:t>厦门市公物采购招投标有限公司</w:t>
      </w:r>
      <w:r>
        <w:rPr>
          <w:rFonts w:asciiTheme="minorEastAsia" w:hAnsiTheme="minorEastAsia" w:cs="宋体"/>
          <w:kern w:val="0"/>
          <w:sz w:val="24"/>
          <w:szCs w:val="24"/>
        </w:rPr>
        <w:t>采用</w:t>
      </w:r>
      <w:r>
        <w:rPr>
          <w:rFonts w:asciiTheme="minorEastAsia" w:hAnsiTheme="minorEastAsia" w:cs="宋体"/>
          <w:kern w:val="0"/>
          <w:sz w:val="24"/>
          <w:szCs w:val="24"/>
          <w:u w:val="single"/>
        </w:rPr>
        <w:t>公开招标方式</w:t>
      </w:r>
      <w:r>
        <w:rPr>
          <w:rFonts w:asciiTheme="minorEastAsia" w:hAnsiTheme="minorEastAsia" w:cs="宋体"/>
          <w:kern w:val="0"/>
          <w:sz w:val="24"/>
          <w:szCs w:val="24"/>
        </w:rPr>
        <w:t>组织</w:t>
      </w:r>
      <w:r w:rsidR="00696954">
        <w:rPr>
          <w:rFonts w:asciiTheme="minorEastAsia" w:hAnsiTheme="minorEastAsia" w:cs="宋体" w:hint="eastAsia"/>
          <w:b/>
          <w:kern w:val="0"/>
          <w:sz w:val="24"/>
          <w:szCs w:val="24"/>
          <w:u w:val="single"/>
        </w:rPr>
        <w:t>激光直写</w:t>
      </w:r>
      <w:r>
        <w:rPr>
          <w:rFonts w:asciiTheme="minorEastAsia" w:hAnsiTheme="minorEastAsia" w:cs="宋体" w:hint="eastAsia"/>
          <w:kern w:val="0"/>
          <w:sz w:val="24"/>
          <w:szCs w:val="24"/>
        </w:rPr>
        <w:t>项目</w:t>
      </w:r>
      <w:r>
        <w:rPr>
          <w:rFonts w:asciiTheme="minorEastAsia" w:hAnsiTheme="minorEastAsia" w:cs="宋体"/>
          <w:kern w:val="0"/>
          <w:sz w:val="24"/>
          <w:szCs w:val="24"/>
        </w:rPr>
        <w:t>（以下简称：“本项目”）的政府采购活动，现邀请供应商参加投标。</w:t>
      </w:r>
    </w:p>
    <w:p w:rsidR="00FA28DB" w:rsidRDefault="001E031E">
      <w:pPr>
        <w:widowControl/>
        <w:spacing w:line="360" w:lineRule="auto"/>
        <w:ind w:firstLineChars="200" w:firstLine="480"/>
        <w:jc w:val="left"/>
        <w:rPr>
          <w:rFonts w:asciiTheme="minorEastAsia" w:hAnsiTheme="minorEastAsia" w:cs="宋体"/>
          <w:kern w:val="0"/>
          <w:sz w:val="24"/>
          <w:szCs w:val="24"/>
          <w:highlight w:val="yellow"/>
        </w:rPr>
      </w:pPr>
      <w:r>
        <w:rPr>
          <w:rFonts w:asciiTheme="minorEastAsia" w:hAnsiTheme="minorEastAsia" w:cs="宋体"/>
          <w:kern w:val="0"/>
          <w:sz w:val="24"/>
          <w:szCs w:val="24"/>
          <w:highlight w:val="yellow"/>
        </w:rPr>
        <w:t>1、备案编号：。</w:t>
      </w:r>
    </w:p>
    <w:p w:rsidR="00FA28DB" w:rsidRDefault="001E031E">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highlight w:val="yellow"/>
        </w:rPr>
        <w:t>2、项目编号：。</w:t>
      </w:r>
    </w:p>
    <w:p w:rsidR="00FA28DB" w:rsidRDefault="001E031E">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3、预算金额、最高限价：详见《采购标的一览表》。</w:t>
      </w:r>
    </w:p>
    <w:p w:rsidR="00FA28DB" w:rsidRPr="00696954" w:rsidRDefault="001E031E">
      <w:pPr>
        <w:widowControl/>
        <w:spacing w:line="360" w:lineRule="auto"/>
        <w:ind w:firstLineChars="200" w:firstLine="480"/>
        <w:jc w:val="left"/>
        <w:rPr>
          <w:rFonts w:asciiTheme="minorEastAsia" w:hAnsiTheme="minorEastAsia" w:cs="宋体"/>
          <w:kern w:val="0"/>
          <w:sz w:val="24"/>
          <w:szCs w:val="24"/>
        </w:rPr>
      </w:pPr>
      <w:r w:rsidRPr="00696954">
        <w:rPr>
          <w:rFonts w:asciiTheme="minorEastAsia" w:hAnsiTheme="minorEastAsia" w:cs="宋体"/>
          <w:kern w:val="0"/>
          <w:sz w:val="24"/>
          <w:szCs w:val="24"/>
        </w:rPr>
        <w:t>4、招标内容及要求：详见《采购标的一览表》及招标文件第五章。</w:t>
      </w:r>
    </w:p>
    <w:p w:rsidR="00FA28DB" w:rsidRDefault="001E031E">
      <w:pPr>
        <w:widowControl/>
        <w:spacing w:line="360" w:lineRule="auto"/>
        <w:ind w:firstLineChars="200" w:firstLine="480"/>
        <w:jc w:val="left"/>
        <w:rPr>
          <w:rFonts w:asciiTheme="minorEastAsia" w:hAnsiTheme="minorEastAsia" w:cs="宋体"/>
          <w:kern w:val="0"/>
          <w:sz w:val="24"/>
        </w:rPr>
      </w:pPr>
      <w:r w:rsidRPr="00696954">
        <w:rPr>
          <w:rFonts w:asciiTheme="minorEastAsia" w:hAnsiTheme="minorEastAsia" w:cs="宋体"/>
          <w:kern w:val="0"/>
          <w:sz w:val="24"/>
          <w:szCs w:val="24"/>
        </w:rPr>
        <w:t>5、需要落实的政府采购政策：</w:t>
      </w:r>
      <w:r w:rsidRPr="00696954">
        <w:rPr>
          <w:rFonts w:asciiTheme="minorEastAsia" w:hAnsiTheme="minorEastAsia" w:cs="宋体" w:hint="eastAsia"/>
          <w:kern w:val="0"/>
          <w:sz w:val="24"/>
        </w:rPr>
        <w:t>采购进口产品，适用于（采购包1）。强制采购节能产品，适用于（采购包1），按照节能产品政府采购品目清单执行。采购环境标志产品，适用于（采购包1），按照环境标志产品政府采购品目清单执行。强制采购信息安全产品，适用于（采购包1）。促进中小企业发展政策，适用于（采购包1）。支持监狱企业发展政策，适用于（采购包1）。促进残疾人就业政策，适用于（采购包1）。信用记录，适用于（采购包1）。</w:t>
      </w:r>
    </w:p>
    <w:p w:rsidR="00696954" w:rsidRPr="00696954" w:rsidRDefault="00696954" w:rsidP="00696954">
      <w:pPr>
        <w:widowControl/>
        <w:spacing w:line="360" w:lineRule="auto"/>
        <w:ind w:firstLineChars="200" w:firstLine="480"/>
        <w:jc w:val="left"/>
        <w:rPr>
          <w:rFonts w:asciiTheme="minorEastAsia" w:hAnsiTheme="minorEastAsia" w:cs="宋体"/>
          <w:kern w:val="0"/>
          <w:sz w:val="24"/>
          <w:szCs w:val="24"/>
        </w:rPr>
      </w:pPr>
      <w:r w:rsidRPr="00696954">
        <w:rPr>
          <w:rFonts w:asciiTheme="minorEastAsia" w:hAnsiTheme="minorEastAsia" w:cs="宋体"/>
          <w:kern w:val="0"/>
          <w:sz w:val="24"/>
          <w:szCs w:val="24"/>
        </w:rPr>
        <w:t>6、投标人的资格要求</w:t>
      </w:r>
    </w:p>
    <w:p w:rsidR="00696954" w:rsidRPr="00696954" w:rsidRDefault="00696954" w:rsidP="00696954">
      <w:pPr>
        <w:widowControl/>
        <w:spacing w:line="360" w:lineRule="auto"/>
        <w:ind w:firstLineChars="200" w:firstLine="480"/>
        <w:jc w:val="left"/>
        <w:rPr>
          <w:rFonts w:asciiTheme="minorEastAsia" w:hAnsiTheme="minorEastAsia" w:cs="宋体"/>
          <w:kern w:val="0"/>
          <w:sz w:val="24"/>
          <w:szCs w:val="24"/>
        </w:rPr>
      </w:pPr>
      <w:r w:rsidRPr="00696954">
        <w:rPr>
          <w:rFonts w:asciiTheme="minorEastAsia" w:hAnsiTheme="minorEastAsia" w:cs="宋体"/>
          <w:kern w:val="0"/>
          <w:sz w:val="24"/>
          <w:szCs w:val="24"/>
        </w:rPr>
        <w:t>6.1法定条件：符合政府采购法第二十二条第一款规定的条件。</w:t>
      </w:r>
    </w:p>
    <w:p w:rsidR="00696954" w:rsidRDefault="00696954" w:rsidP="00696954">
      <w:pPr>
        <w:widowControl/>
        <w:spacing w:line="360" w:lineRule="auto"/>
        <w:ind w:firstLineChars="200" w:firstLine="480"/>
        <w:jc w:val="left"/>
        <w:rPr>
          <w:rFonts w:asciiTheme="minorEastAsia" w:hAnsiTheme="minorEastAsia" w:cs="宋体"/>
          <w:kern w:val="0"/>
          <w:sz w:val="24"/>
          <w:szCs w:val="24"/>
        </w:rPr>
      </w:pPr>
      <w:r w:rsidRPr="00696954">
        <w:rPr>
          <w:rFonts w:asciiTheme="minorEastAsia" w:hAnsiTheme="minorEastAsia" w:cs="宋体"/>
          <w:kern w:val="0"/>
          <w:sz w:val="24"/>
          <w:szCs w:val="24"/>
        </w:rPr>
        <w:t>6.2特定条件：</w:t>
      </w:r>
    </w:p>
    <w:p w:rsidR="00696954" w:rsidRDefault="00696954" w:rsidP="00696954">
      <w:pPr>
        <w:widowControl/>
        <w:spacing w:line="360" w:lineRule="auto"/>
        <w:ind w:firstLineChars="200" w:firstLine="480"/>
        <w:jc w:val="left"/>
        <w:rPr>
          <w:rFonts w:asciiTheme="minorEastAsia" w:hAnsiTheme="minorEastAsia" w:cs="宋体"/>
          <w:kern w:val="0"/>
          <w:sz w:val="24"/>
          <w:szCs w:val="24"/>
        </w:rPr>
      </w:pPr>
      <w:r w:rsidRPr="00696954">
        <w:rPr>
          <w:rFonts w:asciiTheme="minorEastAsia" w:hAnsiTheme="minorEastAsia" w:cs="宋体"/>
          <w:kern w:val="0"/>
          <w:sz w:val="24"/>
          <w:szCs w:val="24"/>
        </w:rPr>
        <w:t>包：1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7"/>
        <w:gridCol w:w="7299"/>
      </w:tblGrid>
      <w:tr w:rsidR="00696954" w:rsidRPr="00696954" w:rsidTr="0088557B">
        <w:trPr>
          <w:jc w:val="center"/>
        </w:trPr>
        <w:tc>
          <w:tcPr>
            <w:tcW w:w="1070" w:type="pct"/>
            <w:vAlign w:val="center"/>
          </w:tcPr>
          <w:p w:rsidR="00696954" w:rsidRPr="00696954" w:rsidRDefault="00696954" w:rsidP="00696954">
            <w:pPr>
              <w:widowControl/>
              <w:spacing w:line="440" w:lineRule="exact"/>
              <w:jc w:val="center"/>
              <w:rPr>
                <w:rFonts w:asciiTheme="minorEastAsia" w:hAnsiTheme="minorEastAsia" w:cs="宋体"/>
                <w:b/>
                <w:bCs/>
                <w:kern w:val="0"/>
                <w:sz w:val="24"/>
                <w:szCs w:val="24"/>
              </w:rPr>
            </w:pPr>
            <w:r w:rsidRPr="00696954">
              <w:rPr>
                <w:rFonts w:asciiTheme="minorEastAsia" w:hAnsiTheme="minorEastAsia" w:cs="宋体" w:hint="eastAsia"/>
                <w:b/>
                <w:bCs/>
                <w:kern w:val="0"/>
                <w:sz w:val="24"/>
                <w:szCs w:val="24"/>
              </w:rPr>
              <w:t>明细</w:t>
            </w:r>
          </w:p>
        </w:tc>
        <w:tc>
          <w:tcPr>
            <w:tcW w:w="3930" w:type="pct"/>
            <w:vAlign w:val="center"/>
          </w:tcPr>
          <w:p w:rsidR="00696954" w:rsidRPr="00696954" w:rsidRDefault="00696954" w:rsidP="00696954">
            <w:pPr>
              <w:widowControl/>
              <w:spacing w:line="440" w:lineRule="exact"/>
              <w:jc w:val="center"/>
              <w:rPr>
                <w:rFonts w:asciiTheme="minorEastAsia" w:hAnsiTheme="minorEastAsia" w:cs="宋体"/>
                <w:b/>
                <w:bCs/>
                <w:kern w:val="0"/>
                <w:sz w:val="24"/>
                <w:szCs w:val="24"/>
              </w:rPr>
            </w:pPr>
            <w:r w:rsidRPr="00696954">
              <w:rPr>
                <w:rFonts w:asciiTheme="minorEastAsia" w:hAnsiTheme="minorEastAsia" w:cs="宋体" w:hint="eastAsia"/>
                <w:b/>
                <w:bCs/>
                <w:kern w:val="0"/>
                <w:sz w:val="24"/>
                <w:szCs w:val="24"/>
              </w:rPr>
              <w:t>描述</w:t>
            </w:r>
          </w:p>
        </w:tc>
      </w:tr>
      <w:tr w:rsidR="00696954" w:rsidRPr="00696954" w:rsidTr="0088557B">
        <w:trPr>
          <w:jc w:val="center"/>
        </w:trPr>
        <w:tc>
          <w:tcPr>
            <w:tcW w:w="1070" w:type="pct"/>
            <w:vAlign w:val="center"/>
          </w:tcPr>
          <w:p w:rsidR="00696954" w:rsidRPr="00696954" w:rsidRDefault="00696954" w:rsidP="00696954">
            <w:pPr>
              <w:widowControl/>
              <w:spacing w:line="440" w:lineRule="exact"/>
              <w:jc w:val="center"/>
              <w:rPr>
                <w:rFonts w:asciiTheme="minorEastAsia" w:hAnsiTheme="minorEastAsia" w:cs="宋体"/>
                <w:bCs/>
                <w:kern w:val="0"/>
                <w:sz w:val="24"/>
                <w:szCs w:val="24"/>
              </w:rPr>
            </w:pPr>
            <w:r w:rsidRPr="00696954">
              <w:rPr>
                <w:rFonts w:asciiTheme="minorEastAsia" w:hAnsiTheme="minorEastAsia" w:cs="宋体" w:hint="eastAsia"/>
                <w:bCs/>
                <w:kern w:val="0"/>
                <w:sz w:val="24"/>
                <w:szCs w:val="24"/>
              </w:rPr>
              <w:t>信用记录要求</w:t>
            </w:r>
          </w:p>
        </w:tc>
        <w:tc>
          <w:tcPr>
            <w:tcW w:w="3930" w:type="pct"/>
            <w:vAlign w:val="center"/>
          </w:tcPr>
          <w:p w:rsidR="00696954" w:rsidRPr="00696954" w:rsidRDefault="00696954" w:rsidP="00696954">
            <w:pPr>
              <w:widowControl/>
              <w:spacing w:line="440" w:lineRule="exact"/>
              <w:rPr>
                <w:rFonts w:asciiTheme="minorEastAsia" w:hAnsiTheme="minorEastAsia" w:cs="宋体"/>
                <w:kern w:val="0"/>
                <w:sz w:val="24"/>
                <w:szCs w:val="24"/>
              </w:rPr>
            </w:pPr>
            <w:r w:rsidRPr="00696954">
              <w:rPr>
                <w:rFonts w:asciiTheme="minorEastAsia" w:hAnsiTheme="minorEastAsia" w:cs="宋体" w:hint="eastAsia"/>
                <w:kern w:val="0"/>
                <w:sz w:val="24"/>
                <w:szCs w:val="24"/>
              </w:rPr>
              <w:t>1、信用信息查询渠道：资格审查小组通过“信用中国”网站（www.creditchina.gov.cn）、中国政府采购网（www.ccgp.gov.cn）、“信用厦门”网站（credit.xm.gov.cn）查询所有投标人的信用信息。</w:t>
            </w:r>
          </w:p>
          <w:p w:rsidR="00696954" w:rsidRPr="00696954" w:rsidRDefault="00696954" w:rsidP="00696954">
            <w:pPr>
              <w:widowControl/>
              <w:spacing w:line="440" w:lineRule="exact"/>
              <w:rPr>
                <w:rFonts w:asciiTheme="minorEastAsia" w:hAnsiTheme="minorEastAsia" w:cs="宋体"/>
                <w:kern w:val="0"/>
                <w:sz w:val="24"/>
                <w:szCs w:val="24"/>
              </w:rPr>
            </w:pPr>
            <w:r w:rsidRPr="00696954">
              <w:rPr>
                <w:rFonts w:asciiTheme="minorEastAsia" w:hAnsiTheme="minorEastAsia" w:cs="宋体" w:hint="eastAsia"/>
                <w:kern w:val="0"/>
                <w:sz w:val="24"/>
                <w:szCs w:val="24"/>
              </w:rPr>
              <w:t>2、截止时点：查询投标人截止开标当天前三年内的信用信息。</w:t>
            </w:r>
          </w:p>
          <w:p w:rsidR="00696954" w:rsidRPr="00696954" w:rsidRDefault="00696954" w:rsidP="00696954">
            <w:pPr>
              <w:widowControl/>
              <w:spacing w:line="440" w:lineRule="exact"/>
              <w:rPr>
                <w:rFonts w:asciiTheme="minorEastAsia" w:hAnsiTheme="minorEastAsia" w:cs="宋体"/>
                <w:kern w:val="0"/>
                <w:sz w:val="24"/>
                <w:szCs w:val="24"/>
              </w:rPr>
            </w:pPr>
            <w:r w:rsidRPr="00696954">
              <w:rPr>
                <w:rFonts w:asciiTheme="minorEastAsia" w:hAnsiTheme="minorEastAsia" w:cs="宋体" w:hint="eastAsia"/>
                <w:kern w:val="0"/>
                <w:sz w:val="24"/>
                <w:szCs w:val="24"/>
              </w:rPr>
              <w:t xml:space="preserve">3、查询记录和证据留存方式：资格审查小组将查询结果网页打印后随采购文件一并存档。 </w:t>
            </w:r>
          </w:p>
          <w:p w:rsidR="00696954" w:rsidRPr="00696954" w:rsidRDefault="00696954" w:rsidP="00696954">
            <w:pPr>
              <w:widowControl/>
              <w:spacing w:line="440" w:lineRule="exact"/>
              <w:rPr>
                <w:rFonts w:asciiTheme="minorEastAsia" w:hAnsiTheme="minorEastAsia" w:cs="宋体"/>
                <w:kern w:val="0"/>
                <w:sz w:val="24"/>
                <w:szCs w:val="24"/>
              </w:rPr>
            </w:pPr>
            <w:r w:rsidRPr="00696954">
              <w:rPr>
                <w:rFonts w:asciiTheme="minorEastAsia" w:hAnsiTheme="minorEastAsia" w:cs="宋体" w:hint="eastAsia"/>
                <w:kern w:val="0"/>
                <w:sz w:val="24"/>
                <w:szCs w:val="24"/>
              </w:rPr>
              <w:t>4、信用信息的使用规则：（1）查询结果显示投标人存在不良信用记录（包含列入失信被执行人、重大税收违法案件当事人名单、政府采购严重违法失信行为记录名单及其他不符合《中华人民共和国政府采购法》第二十二条规定条件）的，其资格审查不合格。（2）因查询</w:t>
            </w:r>
            <w:r w:rsidRPr="00696954">
              <w:rPr>
                <w:rFonts w:asciiTheme="minorEastAsia" w:hAnsiTheme="minorEastAsia" w:cs="宋体" w:hint="eastAsia"/>
                <w:kern w:val="0"/>
                <w:sz w:val="24"/>
                <w:szCs w:val="24"/>
              </w:rPr>
              <w:lastRenderedPageBreak/>
              <w:t xml:space="preserve">渠道网站原因导致查无投标人信息的，不认定投标人资格审查不合格；评审结束后，通过其他渠道发现投标人存在不良信用记录的，不认定为资格审查错误，将依照有关规定进行调查处理。（3）联合体成员存在不良信用记录的，视同联合体存在不良信用记录，联合体资格审查不合格。 </w:t>
            </w:r>
          </w:p>
          <w:p w:rsidR="00696954" w:rsidRPr="00696954" w:rsidRDefault="00696954" w:rsidP="00696954">
            <w:pPr>
              <w:widowControl/>
              <w:spacing w:line="440" w:lineRule="exact"/>
              <w:rPr>
                <w:rFonts w:asciiTheme="minorEastAsia" w:hAnsiTheme="minorEastAsia" w:cs="宋体"/>
                <w:b/>
                <w:bCs/>
                <w:kern w:val="0"/>
                <w:sz w:val="24"/>
                <w:szCs w:val="24"/>
              </w:rPr>
            </w:pPr>
            <w:r w:rsidRPr="00696954">
              <w:rPr>
                <w:rFonts w:asciiTheme="minorEastAsia" w:hAnsiTheme="minorEastAsia" w:cs="宋体" w:hint="eastAsia"/>
                <w:kern w:val="0"/>
                <w:sz w:val="24"/>
                <w:szCs w:val="24"/>
              </w:rPr>
              <w:t>5、投标人无需提供信用信息查询结果。若投标人自行提供查询结果的，仍以资格审查人员查询结果为准。</w:t>
            </w:r>
          </w:p>
        </w:tc>
      </w:tr>
      <w:tr w:rsidR="00696954" w:rsidRPr="00696954" w:rsidTr="0088557B">
        <w:trPr>
          <w:jc w:val="center"/>
        </w:trPr>
        <w:tc>
          <w:tcPr>
            <w:tcW w:w="1070" w:type="pct"/>
            <w:vAlign w:val="center"/>
          </w:tcPr>
          <w:p w:rsidR="00696954" w:rsidRPr="00696954" w:rsidRDefault="00696954" w:rsidP="00696954">
            <w:pPr>
              <w:widowControl/>
              <w:spacing w:line="440" w:lineRule="exact"/>
              <w:jc w:val="center"/>
              <w:rPr>
                <w:rFonts w:asciiTheme="minorEastAsia" w:hAnsiTheme="minorEastAsia" w:cs="宋体"/>
                <w:bCs/>
                <w:kern w:val="0"/>
                <w:sz w:val="24"/>
                <w:szCs w:val="24"/>
              </w:rPr>
            </w:pPr>
            <w:r w:rsidRPr="00696954">
              <w:rPr>
                <w:rFonts w:asciiTheme="minorEastAsia" w:hAnsiTheme="minorEastAsia" w:cs="宋体" w:hint="eastAsia"/>
                <w:bCs/>
                <w:kern w:val="0"/>
                <w:sz w:val="24"/>
                <w:szCs w:val="24"/>
              </w:rPr>
              <w:lastRenderedPageBreak/>
              <w:t>联合体投标</w:t>
            </w:r>
          </w:p>
          <w:p w:rsidR="00696954" w:rsidRPr="00696954" w:rsidRDefault="00696954" w:rsidP="00696954">
            <w:pPr>
              <w:widowControl/>
              <w:spacing w:line="440" w:lineRule="exact"/>
              <w:jc w:val="center"/>
              <w:rPr>
                <w:rFonts w:asciiTheme="minorEastAsia" w:hAnsiTheme="minorEastAsia" w:cs="宋体"/>
                <w:bCs/>
                <w:kern w:val="0"/>
                <w:sz w:val="24"/>
                <w:szCs w:val="24"/>
              </w:rPr>
            </w:pPr>
            <w:r w:rsidRPr="00696954">
              <w:rPr>
                <w:rFonts w:asciiTheme="minorEastAsia" w:hAnsiTheme="minorEastAsia" w:cs="宋体" w:hint="eastAsia"/>
                <w:bCs/>
                <w:kern w:val="0"/>
                <w:sz w:val="24"/>
                <w:szCs w:val="24"/>
              </w:rPr>
              <w:t>要求</w:t>
            </w:r>
          </w:p>
        </w:tc>
        <w:tc>
          <w:tcPr>
            <w:tcW w:w="3930" w:type="pct"/>
            <w:vAlign w:val="center"/>
          </w:tcPr>
          <w:p w:rsidR="00696954" w:rsidRPr="00696954" w:rsidRDefault="00696954" w:rsidP="00696954">
            <w:pPr>
              <w:widowControl/>
              <w:spacing w:line="440" w:lineRule="exact"/>
              <w:rPr>
                <w:rFonts w:asciiTheme="minorEastAsia" w:hAnsiTheme="minorEastAsia" w:cs="宋体"/>
                <w:kern w:val="0"/>
                <w:sz w:val="24"/>
                <w:szCs w:val="24"/>
              </w:rPr>
            </w:pPr>
            <w:r w:rsidRPr="00696954">
              <w:rPr>
                <w:rFonts w:asciiTheme="minorEastAsia" w:hAnsiTheme="minorEastAsia" w:cs="宋体" w:hint="eastAsia"/>
                <w:kern w:val="0"/>
                <w:sz w:val="24"/>
                <w:szCs w:val="24"/>
              </w:rPr>
              <w:t>本采购包不接受联合体投标。</w:t>
            </w:r>
          </w:p>
        </w:tc>
      </w:tr>
    </w:tbl>
    <w:p w:rsidR="00696954" w:rsidRPr="00696954" w:rsidRDefault="00696954" w:rsidP="00696954">
      <w:pPr>
        <w:spacing w:line="360" w:lineRule="auto"/>
        <w:ind w:firstLineChars="200" w:firstLine="480"/>
        <w:jc w:val="left"/>
        <w:rPr>
          <w:rFonts w:asciiTheme="minorEastAsia" w:hAnsiTheme="minorEastAsia" w:cs="宋体"/>
          <w:kern w:val="0"/>
          <w:sz w:val="24"/>
          <w:szCs w:val="24"/>
        </w:rPr>
      </w:pPr>
      <w:r w:rsidRPr="00696954">
        <w:rPr>
          <w:rFonts w:asciiTheme="minorEastAsia" w:hAnsiTheme="minorEastAsia" w:cs="宋体"/>
          <w:kern w:val="0"/>
          <w:sz w:val="24"/>
          <w:szCs w:val="24"/>
        </w:rPr>
        <w:t>6.3是否接受联合体投标：不接受。</w:t>
      </w:r>
    </w:p>
    <w:p w:rsidR="00696954" w:rsidRPr="00696954" w:rsidRDefault="00696954" w:rsidP="00696954">
      <w:pPr>
        <w:spacing w:line="360" w:lineRule="auto"/>
        <w:ind w:firstLineChars="200" w:firstLine="480"/>
        <w:jc w:val="left"/>
        <w:rPr>
          <w:rFonts w:asciiTheme="minorEastAsia" w:hAnsiTheme="minorEastAsia" w:cs="宋体"/>
          <w:kern w:val="0"/>
          <w:sz w:val="24"/>
          <w:szCs w:val="24"/>
        </w:rPr>
      </w:pPr>
      <w:r w:rsidRPr="00696954">
        <w:rPr>
          <w:rFonts w:asciiTheme="minorEastAsia" w:hAnsiTheme="minorEastAsia" w:cs="宋体"/>
          <w:kern w:val="0"/>
          <w:sz w:val="24"/>
          <w:szCs w:val="24"/>
        </w:rPr>
        <w:t>※根据上述资格要求，投标文件中应提交的“投标人的资格及资信证明文件”详见招标文件第四章。</w:t>
      </w:r>
    </w:p>
    <w:p w:rsidR="00696954" w:rsidRPr="00696954" w:rsidRDefault="00696954" w:rsidP="00696954">
      <w:pPr>
        <w:spacing w:line="360" w:lineRule="auto"/>
        <w:ind w:firstLineChars="200" w:firstLine="480"/>
        <w:jc w:val="left"/>
        <w:rPr>
          <w:rFonts w:asciiTheme="minorEastAsia" w:hAnsiTheme="minorEastAsia" w:cs="宋体"/>
          <w:kern w:val="0"/>
          <w:sz w:val="24"/>
          <w:szCs w:val="24"/>
        </w:rPr>
      </w:pPr>
      <w:r w:rsidRPr="00696954">
        <w:rPr>
          <w:rFonts w:asciiTheme="minorEastAsia" w:hAnsiTheme="minorEastAsia" w:cs="宋体"/>
          <w:kern w:val="0"/>
          <w:sz w:val="24"/>
          <w:szCs w:val="24"/>
        </w:rPr>
        <w:t>7、招标文件的获取</w:t>
      </w:r>
    </w:p>
    <w:p w:rsidR="00696954" w:rsidRPr="00696954" w:rsidRDefault="00696954" w:rsidP="00696954">
      <w:pPr>
        <w:spacing w:line="360" w:lineRule="auto"/>
        <w:ind w:firstLineChars="200" w:firstLine="480"/>
        <w:jc w:val="left"/>
        <w:rPr>
          <w:rFonts w:asciiTheme="minorEastAsia" w:hAnsiTheme="minorEastAsia" w:cs="宋体"/>
          <w:kern w:val="0"/>
          <w:sz w:val="24"/>
          <w:szCs w:val="24"/>
        </w:rPr>
      </w:pPr>
      <w:r w:rsidRPr="00696954">
        <w:rPr>
          <w:rFonts w:asciiTheme="minorEastAsia" w:hAnsiTheme="minorEastAsia" w:cs="宋体"/>
          <w:kern w:val="0"/>
          <w:sz w:val="24"/>
          <w:szCs w:val="24"/>
        </w:rPr>
        <w:t>7.1、招标文件获取期限：详见招标公告或更正公告，若不一致，以更正公告为准。</w:t>
      </w:r>
    </w:p>
    <w:p w:rsidR="00696954" w:rsidRPr="00696954" w:rsidRDefault="00696954" w:rsidP="00696954">
      <w:pPr>
        <w:spacing w:line="360" w:lineRule="auto"/>
        <w:ind w:firstLineChars="200" w:firstLine="480"/>
        <w:jc w:val="left"/>
        <w:rPr>
          <w:rFonts w:asciiTheme="minorEastAsia" w:hAnsiTheme="minorEastAsia" w:cs="宋体"/>
          <w:kern w:val="0"/>
          <w:sz w:val="24"/>
          <w:szCs w:val="24"/>
        </w:rPr>
      </w:pPr>
      <w:r w:rsidRPr="00696954">
        <w:rPr>
          <w:rFonts w:asciiTheme="minorEastAsia" w:hAnsiTheme="minorEastAsia" w:cs="宋体"/>
          <w:kern w:val="0"/>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rsidR="00696954" w:rsidRPr="00696954" w:rsidRDefault="00696954" w:rsidP="00696954">
      <w:pPr>
        <w:spacing w:line="360" w:lineRule="auto"/>
        <w:ind w:firstLineChars="200" w:firstLine="480"/>
        <w:jc w:val="left"/>
        <w:rPr>
          <w:rFonts w:asciiTheme="minorEastAsia" w:hAnsiTheme="minorEastAsia" w:cs="宋体"/>
          <w:kern w:val="0"/>
          <w:sz w:val="24"/>
          <w:szCs w:val="24"/>
        </w:rPr>
      </w:pPr>
      <w:r w:rsidRPr="00696954">
        <w:rPr>
          <w:rFonts w:asciiTheme="minorEastAsia" w:hAnsiTheme="minorEastAsia" w:cs="宋体"/>
          <w:kern w:val="0"/>
          <w:sz w:val="24"/>
          <w:szCs w:val="24"/>
        </w:rPr>
        <w:t>7.3、获取地点及方式：注册账号后，通过福建省政府采购网上公开信息系统以下载方式获取。</w:t>
      </w:r>
    </w:p>
    <w:p w:rsidR="00696954" w:rsidRPr="00696954" w:rsidRDefault="00696954" w:rsidP="00696954">
      <w:pPr>
        <w:spacing w:line="360" w:lineRule="auto"/>
        <w:ind w:firstLineChars="200" w:firstLine="480"/>
        <w:jc w:val="left"/>
        <w:rPr>
          <w:rFonts w:asciiTheme="minorEastAsia" w:hAnsiTheme="minorEastAsia" w:cs="宋体"/>
          <w:kern w:val="0"/>
          <w:sz w:val="24"/>
          <w:szCs w:val="24"/>
        </w:rPr>
      </w:pPr>
      <w:r w:rsidRPr="00696954">
        <w:rPr>
          <w:rFonts w:asciiTheme="minorEastAsia" w:hAnsiTheme="minorEastAsia" w:cs="宋体"/>
          <w:kern w:val="0"/>
          <w:sz w:val="24"/>
          <w:szCs w:val="24"/>
        </w:rPr>
        <w:t>7.4、招标文件售价：0元。</w:t>
      </w:r>
    </w:p>
    <w:p w:rsidR="00696954" w:rsidRPr="00696954" w:rsidRDefault="00696954" w:rsidP="00696954">
      <w:pPr>
        <w:spacing w:line="360" w:lineRule="auto"/>
        <w:ind w:firstLineChars="200" w:firstLine="480"/>
        <w:jc w:val="left"/>
        <w:rPr>
          <w:rFonts w:asciiTheme="minorEastAsia" w:hAnsiTheme="minorEastAsia" w:cs="宋体"/>
          <w:kern w:val="0"/>
          <w:sz w:val="24"/>
          <w:szCs w:val="24"/>
        </w:rPr>
      </w:pPr>
      <w:r w:rsidRPr="00696954">
        <w:rPr>
          <w:rFonts w:asciiTheme="minorEastAsia" w:hAnsiTheme="minorEastAsia" w:cs="宋体"/>
          <w:kern w:val="0"/>
          <w:sz w:val="24"/>
          <w:szCs w:val="24"/>
        </w:rPr>
        <w:t>8、投标截止</w:t>
      </w:r>
    </w:p>
    <w:p w:rsidR="00696954" w:rsidRPr="00696954" w:rsidRDefault="00696954" w:rsidP="00696954">
      <w:pPr>
        <w:spacing w:line="360" w:lineRule="auto"/>
        <w:ind w:firstLineChars="200" w:firstLine="480"/>
        <w:jc w:val="left"/>
        <w:rPr>
          <w:rFonts w:asciiTheme="minorEastAsia" w:hAnsiTheme="minorEastAsia" w:cs="宋体"/>
          <w:kern w:val="0"/>
          <w:sz w:val="24"/>
          <w:szCs w:val="24"/>
        </w:rPr>
      </w:pPr>
      <w:r w:rsidRPr="00696954">
        <w:rPr>
          <w:rFonts w:asciiTheme="minorEastAsia" w:hAnsiTheme="minorEastAsia" w:cs="宋体"/>
          <w:kern w:val="0"/>
          <w:sz w:val="24"/>
          <w:szCs w:val="24"/>
        </w:rPr>
        <w:t>8.1、投标截止时间：详见招标公告或更正公告，若不一致，以更正公告为准。</w:t>
      </w:r>
    </w:p>
    <w:p w:rsidR="00696954" w:rsidRPr="00696954" w:rsidRDefault="00696954" w:rsidP="00696954">
      <w:pPr>
        <w:spacing w:line="360" w:lineRule="auto"/>
        <w:ind w:firstLineChars="200" w:firstLine="480"/>
        <w:jc w:val="left"/>
        <w:rPr>
          <w:rFonts w:asciiTheme="minorEastAsia" w:hAnsiTheme="minorEastAsia" w:cs="宋体"/>
          <w:kern w:val="0"/>
          <w:sz w:val="24"/>
          <w:szCs w:val="24"/>
        </w:rPr>
      </w:pPr>
      <w:r w:rsidRPr="00696954">
        <w:rPr>
          <w:rFonts w:asciiTheme="minorEastAsia" w:hAnsiTheme="minorEastAsia" w:cs="宋体"/>
          <w:kern w:val="0"/>
          <w:sz w:val="24"/>
          <w:szCs w:val="24"/>
        </w:rPr>
        <w:t>8.2、投标人应在投标截止时间前按照福建省政府采购网上公开信息系统设定的操作流程将电子投标文件上传至福建省政府采购网上公开信息系统，同时将投标人的CA证书送达招标文件第一章第9条载明的地点，否则投标将被拒绝。</w:t>
      </w:r>
    </w:p>
    <w:p w:rsidR="00696954" w:rsidRPr="00696954" w:rsidRDefault="00696954" w:rsidP="00696954">
      <w:pPr>
        <w:spacing w:line="360" w:lineRule="auto"/>
        <w:ind w:firstLineChars="200" w:firstLine="480"/>
        <w:jc w:val="left"/>
        <w:rPr>
          <w:rFonts w:asciiTheme="minorEastAsia" w:hAnsiTheme="minorEastAsia" w:cs="宋体"/>
          <w:kern w:val="0"/>
          <w:sz w:val="24"/>
          <w:szCs w:val="24"/>
        </w:rPr>
      </w:pPr>
      <w:r w:rsidRPr="00696954">
        <w:rPr>
          <w:rFonts w:asciiTheme="minorEastAsia" w:hAnsiTheme="minorEastAsia" w:cs="宋体"/>
          <w:kern w:val="0"/>
          <w:sz w:val="24"/>
          <w:szCs w:val="24"/>
        </w:rPr>
        <w:t>9、开标时间及地点：详见招标公告或更正公告，若不一致，以更正公告为准。 </w:t>
      </w:r>
    </w:p>
    <w:p w:rsidR="00696954" w:rsidRPr="00696954" w:rsidRDefault="00696954" w:rsidP="00696954">
      <w:pPr>
        <w:spacing w:line="360" w:lineRule="auto"/>
        <w:ind w:firstLineChars="200" w:firstLine="480"/>
        <w:jc w:val="left"/>
        <w:rPr>
          <w:rFonts w:asciiTheme="minorEastAsia" w:hAnsiTheme="minorEastAsia" w:cs="宋体"/>
          <w:kern w:val="0"/>
          <w:sz w:val="24"/>
          <w:szCs w:val="24"/>
        </w:rPr>
      </w:pPr>
      <w:r w:rsidRPr="00696954">
        <w:rPr>
          <w:rFonts w:asciiTheme="minorEastAsia" w:hAnsiTheme="minorEastAsia" w:cs="宋体"/>
          <w:kern w:val="0"/>
          <w:sz w:val="24"/>
          <w:szCs w:val="24"/>
        </w:rPr>
        <w:t>10、公告期限</w:t>
      </w:r>
    </w:p>
    <w:p w:rsidR="00696954" w:rsidRPr="00696954" w:rsidRDefault="00696954" w:rsidP="00696954">
      <w:pPr>
        <w:spacing w:line="360" w:lineRule="auto"/>
        <w:ind w:firstLineChars="200" w:firstLine="480"/>
        <w:jc w:val="left"/>
        <w:rPr>
          <w:rFonts w:asciiTheme="minorEastAsia" w:hAnsiTheme="minorEastAsia" w:cs="宋体"/>
          <w:kern w:val="0"/>
          <w:sz w:val="24"/>
          <w:szCs w:val="24"/>
        </w:rPr>
      </w:pPr>
      <w:r w:rsidRPr="00696954">
        <w:rPr>
          <w:rFonts w:asciiTheme="minorEastAsia" w:hAnsiTheme="minorEastAsia" w:cs="宋体"/>
          <w:kern w:val="0"/>
          <w:sz w:val="24"/>
          <w:szCs w:val="24"/>
        </w:rPr>
        <w:t>10.1、招标公告的公告期限：自财政部和福建省财政厅指定的政府采购信息发布媒体最先发布公告之日起5个工作日。</w:t>
      </w:r>
    </w:p>
    <w:p w:rsidR="00696954" w:rsidRPr="00696954" w:rsidRDefault="00696954" w:rsidP="00696954">
      <w:pPr>
        <w:spacing w:line="360" w:lineRule="auto"/>
        <w:ind w:firstLineChars="200" w:firstLine="480"/>
        <w:jc w:val="left"/>
        <w:rPr>
          <w:rFonts w:asciiTheme="minorEastAsia" w:hAnsiTheme="minorEastAsia" w:cs="宋体"/>
          <w:kern w:val="0"/>
          <w:sz w:val="24"/>
          <w:szCs w:val="24"/>
        </w:rPr>
      </w:pPr>
      <w:r w:rsidRPr="00696954">
        <w:rPr>
          <w:rFonts w:asciiTheme="minorEastAsia" w:hAnsiTheme="minorEastAsia" w:cs="宋体"/>
          <w:kern w:val="0"/>
          <w:sz w:val="24"/>
          <w:szCs w:val="24"/>
        </w:rPr>
        <w:t>10.2、招标文件公告期限：招标文件随同招标公告一并发布，其公告期限与招标公</w:t>
      </w:r>
      <w:r w:rsidRPr="00696954">
        <w:rPr>
          <w:rFonts w:asciiTheme="minorEastAsia" w:hAnsiTheme="minorEastAsia" w:cs="宋体"/>
          <w:kern w:val="0"/>
          <w:sz w:val="24"/>
          <w:szCs w:val="24"/>
        </w:rPr>
        <w:lastRenderedPageBreak/>
        <w:t>告的公告期限保持一致。</w:t>
      </w:r>
    </w:p>
    <w:p w:rsidR="00FA28DB" w:rsidRPr="00696954" w:rsidRDefault="001E031E">
      <w:pPr>
        <w:widowControl/>
        <w:spacing w:line="360" w:lineRule="auto"/>
        <w:ind w:firstLineChars="200" w:firstLine="480"/>
        <w:jc w:val="left"/>
        <w:rPr>
          <w:rFonts w:asciiTheme="minorEastAsia" w:hAnsiTheme="minorEastAsia" w:cs="宋体"/>
          <w:kern w:val="0"/>
          <w:sz w:val="24"/>
          <w:szCs w:val="24"/>
        </w:rPr>
      </w:pPr>
      <w:r w:rsidRPr="00696954">
        <w:rPr>
          <w:rFonts w:asciiTheme="minorEastAsia" w:hAnsiTheme="minorEastAsia" w:cs="宋体"/>
          <w:kern w:val="0"/>
          <w:sz w:val="24"/>
          <w:szCs w:val="24"/>
        </w:rPr>
        <w:t>11、采购人：</w:t>
      </w:r>
      <w:r w:rsidR="00696954" w:rsidRPr="00696954">
        <w:rPr>
          <w:rFonts w:asciiTheme="minorEastAsia" w:hAnsiTheme="minorEastAsia" w:cs="宋体" w:hint="eastAsia"/>
          <w:kern w:val="0"/>
          <w:sz w:val="24"/>
          <w:szCs w:val="24"/>
        </w:rPr>
        <w:t>嘉庚创新实验室</w:t>
      </w:r>
    </w:p>
    <w:p w:rsidR="00FA28DB" w:rsidRPr="00696954" w:rsidRDefault="001E031E">
      <w:pPr>
        <w:widowControl/>
        <w:spacing w:line="360" w:lineRule="auto"/>
        <w:ind w:firstLineChars="200" w:firstLine="480"/>
        <w:jc w:val="left"/>
        <w:rPr>
          <w:rFonts w:asciiTheme="minorEastAsia" w:hAnsiTheme="minorEastAsia" w:cs="宋体"/>
          <w:kern w:val="0"/>
          <w:sz w:val="24"/>
          <w:szCs w:val="24"/>
        </w:rPr>
      </w:pPr>
      <w:r w:rsidRPr="00696954">
        <w:rPr>
          <w:rFonts w:asciiTheme="minorEastAsia" w:hAnsiTheme="minorEastAsia" w:cs="宋体"/>
          <w:kern w:val="0"/>
          <w:sz w:val="24"/>
          <w:szCs w:val="24"/>
        </w:rPr>
        <w:t>地址：</w:t>
      </w:r>
      <w:r w:rsidR="008B7F62" w:rsidRPr="008B7F62">
        <w:rPr>
          <w:rFonts w:asciiTheme="minorEastAsia" w:hAnsiTheme="minorEastAsia" w:cs="宋体"/>
          <w:kern w:val="0"/>
          <w:sz w:val="24"/>
          <w:szCs w:val="24"/>
        </w:rPr>
        <w:t>厦门市思明区思明南路422号亦玄馆</w:t>
      </w:r>
    </w:p>
    <w:p w:rsidR="00FA28DB" w:rsidRDefault="001E031E">
      <w:pPr>
        <w:widowControl/>
        <w:spacing w:line="360" w:lineRule="auto"/>
        <w:ind w:firstLineChars="200" w:firstLine="480"/>
        <w:jc w:val="left"/>
        <w:rPr>
          <w:rFonts w:asciiTheme="minorEastAsia" w:hAnsiTheme="minorEastAsia" w:cs="宋体"/>
          <w:kern w:val="0"/>
          <w:sz w:val="24"/>
          <w:szCs w:val="24"/>
        </w:rPr>
      </w:pPr>
      <w:r w:rsidRPr="008B7F62">
        <w:rPr>
          <w:rFonts w:asciiTheme="minorEastAsia" w:hAnsiTheme="minorEastAsia" w:cs="宋体"/>
          <w:kern w:val="0"/>
          <w:sz w:val="24"/>
          <w:szCs w:val="24"/>
        </w:rPr>
        <w:t>联系方法：</w:t>
      </w:r>
    </w:p>
    <w:p w:rsidR="00FA28DB" w:rsidRDefault="001E031E">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12、代理机构：厦门市公物采购招投标有限公司</w:t>
      </w:r>
    </w:p>
    <w:p w:rsidR="00FA28DB" w:rsidRDefault="001E031E">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地址：</w:t>
      </w:r>
      <w:r>
        <w:rPr>
          <w:rFonts w:asciiTheme="minorEastAsia" w:hAnsiTheme="minorEastAsia" w:cs="宋体" w:hint="eastAsia"/>
          <w:kern w:val="0"/>
          <w:sz w:val="24"/>
          <w:szCs w:val="24"/>
        </w:rPr>
        <w:t>厦门市湖滨南路81号光大银行大厦21楼</w:t>
      </w:r>
    </w:p>
    <w:p w:rsidR="00FA28DB" w:rsidRDefault="001E031E">
      <w:pPr>
        <w:widowControl/>
        <w:spacing w:line="360" w:lineRule="auto"/>
        <w:ind w:firstLineChars="200" w:firstLine="480"/>
        <w:jc w:val="left"/>
        <w:rPr>
          <w:rFonts w:asciiTheme="minorEastAsia" w:hAnsiTheme="minorEastAsia" w:cs="宋体"/>
          <w:kern w:val="0"/>
          <w:sz w:val="24"/>
          <w:szCs w:val="24"/>
        </w:rPr>
      </w:pPr>
      <w:r w:rsidRPr="008B7F62">
        <w:rPr>
          <w:rFonts w:asciiTheme="minorEastAsia" w:hAnsiTheme="minorEastAsia" w:cs="宋体"/>
          <w:kern w:val="0"/>
          <w:sz w:val="24"/>
          <w:szCs w:val="24"/>
        </w:rPr>
        <w:t>联系方法：</w:t>
      </w:r>
      <w:r w:rsidR="008B7F62">
        <w:rPr>
          <w:rFonts w:asciiTheme="minorEastAsia" w:hAnsiTheme="minorEastAsia" w:cs="宋体"/>
          <w:kern w:val="0"/>
          <w:sz w:val="24"/>
          <w:szCs w:val="24"/>
        </w:rPr>
        <w:t>陈先生，</w:t>
      </w:r>
      <w:r w:rsidR="008B7F62">
        <w:rPr>
          <w:rFonts w:asciiTheme="minorEastAsia" w:hAnsiTheme="minorEastAsia" w:cs="宋体" w:hint="eastAsia"/>
          <w:kern w:val="0"/>
          <w:sz w:val="24"/>
          <w:szCs w:val="24"/>
        </w:rPr>
        <w:t>0592-</w:t>
      </w:r>
      <w:r w:rsidR="008B7F62" w:rsidRPr="008B7F62">
        <w:rPr>
          <w:rFonts w:asciiTheme="minorEastAsia" w:hAnsiTheme="minorEastAsia" w:cs="宋体"/>
          <w:kern w:val="0"/>
          <w:sz w:val="24"/>
          <w:szCs w:val="24"/>
        </w:rPr>
        <w:t>2279326</w:t>
      </w:r>
    </w:p>
    <w:p w:rsidR="00FA28DB" w:rsidRDefault="00FA28DB" w:rsidP="008B7F62">
      <w:pPr>
        <w:widowControl/>
        <w:spacing w:line="360" w:lineRule="auto"/>
        <w:jc w:val="left"/>
        <w:rPr>
          <w:rFonts w:asciiTheme="minorEastAsia" w:hAnsiTheme="minorEastAsia" w:cs="宋体"/>
          <w:kern w:val="0"/>
          <w:sz w:val="24"/>
          <w:szCs w:val="24"/>
        </w:rPr>
      </w:pPr>
    </w:p>
    <w:p w:rsidR="008B7F62" w:rsidRPr="008B7F62" w:rsidRDefault="008B7F62" w:rsidP="008B7F62">
      <w:pPr>
        <w:widowControl/>
        <w:spacing w:line="360" w:lineRule="auto"/>
        <w:jc w:val="left"/>
        <w:rPr>
          <w:rFonts w:asciiTheme="minorEastAsia" w:hAnsiTheme="minorEastAsia" w:cs="宋体"/>
          <w:kern w:val="0"/>
          <w:sz w:val="24"/>
          <w:szCs w:val="24"/>
        </w:rPr>
      </w:pPr>
      <w:r w:rsidRPr="008B7F62">
        <w:rPr>
          <w:rFonts w:asciiTheme="minorEastAsia" w:hAnsiTheme="minorEastAsia" w:cs="宋体"/>
          <w:kern w:val="0"/>
          <w:sz w:val="24"/>
          <w:szCs w:val="24"/>
        </w:rPr>
        <w:t>附1：账户信息</w:t>
      </w:r>
    </w:p>
    <w:tbl>
      <w:tblPr>
        <w:tblStyle w:val="40"/>
        <w:tblW w:w="9216" w:type="dxa"/>
        <w:jc w:val="center"/>
        <w:tblLook w:val="04A0"/>
      </w:tblPr>
      <w:tblGrid>
        <w:gridCol w:w="9216"/>
      </w:tblGrid>
      <w:tr w:rsidR="008B7F62" w:rsidRPr="008B7F62" w:rsidTr="008B7F62">
        <w:trPr>
          <w:jc w:val="center"/>
        </w:trPr>
        <w:tc>
          <w:tcPr>
            <w:tcW w:w="9216" w:type="dxa"/>
            <w:hideMark/>
          </w:tcPr>
          <w:p w:rsidR="0088557B" w:rsidRPr="008B7F62" w:rsidRDefault="008B7F62" w:rsidP="008B7F62">
            <w:pPr>
              <w:spacing w:line="360" w:lineRule="auto"/>
              <w:jc w:val="left"/>
              <w:rPr>
                <w:rFonts w:asciiTheme="minorEastAsia" w:hAnsiTheme="minorEastAsia" w:cs="宋体"/>
                <w:kern w:val="0"/>
                <w:sz w:val="24"/>
                <w:szCs w:val="24"/>
              </w:rPr>
            </w:pPr>
            <w:r w:rsidRPr="008B7F62">
              <w:rPr>
                <w:rFonts w:asciiTheme="minorEastAsia" w:hAnsiTheme="minorEastAsia" w:cs="宋体"/>
                <w:b/>
                <w:bCs/>
                <w:kern w:val="0"/>
                <w:sz w:val="24"/>
                <w:szCs w:val="24"/>
              </w:rPr>
              <w:t>投标保证金账户</w:t>
            </w:r>
          </w:p>
        </w:tc>
      </w:tr>
      <w:tr w:rsidR="008B7F62" w:rsidRPr="008B7F62" w:rsidTr="008B7F62">
        <w:trPr>
          <w:jc w:val="center"/>
        </w:trPr>
        <w:tc>
          <w:tcPr>
            <w:tcW w:w="9216" w:type="dxa"/>
            <w:hideMark/>
          </w:tcPr>
          <w:p w:rsidR="0088557B" w:rsidRPr="008B7F62" w:rsidRDefault="008B7F62" w:rsidP="008B7F62">
            <w:pPr>
              <w:spacing w:line="360" w:lineRule="auto"/>
              <w:jc w:val="left"/>
              <w:rPr>
                <w:rFonts w:asciiTheme="minorEastAsia" w:hAnsiTheme="minorEastAsia" w:cs="宋体"/>
                <w:kern w:val="0"/>
                <w:sz w:val="24"/>
                <w:szCs w:val="24"/>
              </w:rPr>
            </w:pPr>
            <w:r w:rsidRPr="008B7F62">
              <w:rPr>
                <w:rFonts w:asciiTheme="minorEastAsia" w:hAnsiTheme="minorEastAsia" w:cs="宋体"/>
                <w:kern w:val="0"/>
                <w:sz w:val="24"/>
                <w:szCs w:val="24"/>
              </w:rPr>
              <w:t>开户名称：</w:t>
            </w:r>
            <w:r w:rsidR="007B5135">
              <w:rPr>
                <w:rFonts w:asciiTheme="minorEastAsia" w:hAnsiTheme="minorEastAsia" w:cs="宋体"/>
                <w:kern w:val="0"/>
                <w:sz w:val="24"/>
                <w:szCs w:val="24"/>
                <w:u w:val="single"/>
              </w:rPr>
              <w:t>厦门市公物采购招投标有限公司</w:t>
            </w:r>
          </w:p>
        </w:tc>
      </w:tr>
      <w:tr w:rsidR="008B7F62" w:rsidRPr="008B7F62" w:rsidTr="008B7F62">
        <w:trPr>
          <w:jc w:val="center"/>
        </w:trPr>
        <w:tc>
          <w:tcPr>
            <w:tcW w:w="9216" w:type="dxa"/>
            <w:hideMark/>
          </w:tcPr>
          <w:p w:rsidR="0088557B" w:rsidRPr="008B7F62" w:rsidRDefault="008B7F62" w:rsidP="008B7F62">
            <w:pPr>
              <w:spacing w:line="360" w:lineRule="auto"/>
              <w:jc w:val="left"/>
              <w:rPr>
                <w:rFonts w:asciiTheme="minorEastAsia" w:hAnsiTheme="minorEastAsia" w:cs="宋体"/>
                <w:kern w:val="0"/>
                <w:sz w:val="24"/>
                <w:szCs w:val="24"/>
              </w:rPr>
            </w:pPr>
            <w:r w:rsidRPr="008B7F62">
              <w:rPr>
                <w:rFonts w:asciiTheme="minorEastAsia" w:hAnsiTheme="minorEastAsia" w:cs="宋体"/>
                <w:kern w:val="0"/>
                <w:sz w:val="24"/>
                <w:szCs w:val="24"/>
              </w:rPr>
              <w:t>开户银行：供应商在福建省政府采购网上公开信息系统获取招标文件后，根据其提示自行选择要缴交的投标保证金托管银行。</w:t>
            </w:r>
          </w:p>
        </w:tc>
      </w:tr>
      <w:tr w:rsidR="008B7F62" w:rsidRPr="008B7F62" w:rsidTr="008B7F62">
        <w:trPr>
          <w:jc w:val="center"/>
        </w:trPr>
        <w:tc>
          <w:tcPr>
            <w:tcW w:w="9216" w:type="dxa"/>
            <w:hideMark/>
          </w:tcPr>
          <w:p w:rsidR="0088557B" w:rsidRPr="008B7F62" w:rsidRDefault="008B7F62" w:rsidP="008B7F62">
            <w:pPr>
              <w:spacing w:line="360" w:lineRule="auto"/>
              <w:jc w:val="left"/>
              <w:rPr>
                <w:rFonts w:asciiTheme="minorEastAsia" w:hAnsiTheme="minorEastAsia" w:cs="宋体"/>
                <w:kern w:val="0"/>
                <w:sz w:val="24"/>
                <w:szCs w:val="24"/>
              </w:rPr>
            </w:pPr>
            <w:r w:rsidRPr="008B7F62">
              <w:rPr>
                <w:rFonts w:asciiTheme="minorEastAsia" w:hAnsiTheme="minorEastAsia" w:cs="宋体"/>
                <w:kern w:val="0"/>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8B7F62" w:rsidRPr="008B7F62" w:rsidTr="008B7F62">
        <w:trPr>
          <w:jc w:val="center"/>
        </w:trPr>
        <w:tc>
          <w:tcPr>
            <w:tcW w:w="9216" w:type="dxa"/>
            <w:hideMark/>
          </w:tcPr>
          <w:p w:rsidR="0088557B" w:rsidRPr="008B7F62" w:rsidRDefault="008B7F62" w:rsidP="008B7F62">
            <w:pPr>
              <w:spacing w:line="360" w:lineRule="auto"/>
              <w:jc w:val="left"/>
              <w:rPr>
                <w:rFonts w:asciiTheme="minorEastAsia" w:hAnsiTheme="minorEastAsia" w:cs="宋体"/>
                <w:kern w:val="0"/>
                <w:sz w:val="24"/>
                <w:szCs w:val="24"/>
              </w:rPr>
            </w:pPr>
            <w:r w:rsidRPr="008B7F62">
              <w:rPr>
                <w:rFonts w:asciiTheme="minorEastAsia" w:hAnsiTheme="minorEastAsia" w:cs="宋体"/>
                <w:b/>
                <w:bCs/>
                <w:kern w:val="0"/>
                <w:sz w:val="24"/>
                <w:szCs w:val="24"/>
              </w:rPr>
              <w:t>特别提示</w:t>
            </w:r>
          </w:p>
        </w:tc>
      </w:tr>
      <w:tr w:rsidR="008B7F62" w:rsidRPr="008B7F62" w:rsidTr="008B7F62">
        <w:trPr>
          <w:jc w:val="center"/>
        </w:trPr>
        <w:tc>
          <w:tcPr>
            <w:tcW w:w="9216" w:type="dxa"/>
            <w:hideMark/>
          </w:tcPr>
          <w:p w:rsidR="008B7F62" w:rsidRPr="008B7F62" w:rsidRDefault="008B7F62" w:rsidP="008B7F62">
            <w:pPr>
              <w:spacing w:line="360" w:lineRule="auto"/>
              <w:jc w:val="left"/>
              <w:rPr>
                <w:rFonts w:asciiTheme="minorEastAsia" w:hAnsiTheme="minorEastAsia" w:cs="宋体"/>
                <w:kern w:val="0"/>
                <w:sz w:val="24"/>
                <w:szCs w:val="24"/>
              </w:rPr>
            </w:pPr>
            <w:r w:rsidRPr="008B7F62">
              <w:rPr>
                <w:rFonts w:asciiTheme="minorEastAsia" w:hAnsiTheme="minorEastAsia" w:cs="宋体"/>
                <w:kern w:val="0"/>
                <w:sz w:val="24"/>
                <w:szCs w:val="24"/>
              </w:rPr>
              <w:t>1、投标人应认真核对账户信息，将投标保证金汇入以上账户，并自行承担因汇错投标保证金而产生的一切后果。</w:t>
            </w:r>
          </w:p>
          <w:p w:rsidR="0088557B" w:rsidRPr="008B7F62" w:rsidRDefault="008B7F62" w:rsidP="008B7F62">
            <w:pPr>
              <w:spacing w:line="360" w:lineRule="auto"/>
              <w:jc w:val="left"/>
              <w:rPr>
                <w:rFonts w:asciiTheme="minorEastAsia" w:hAnsiTheme="minorEastAsia" w:cs="宋体"/>
                <w:kern w:val="0"/>
                <w:sz w:val="24"/>
                <w:szCs w:val="24"/>
              </w:rPr>
            </w:pPr>
            <w:r w:rsidRPr="008B7F62">
              <w:rPr>
                <w:rFonts w:asciiTheme="minorEastAsia" w:hAnsiTheme="minorEastAsia" w:cs="宋体"/>
                <w:kern w:val="0"/>
                <w:sz w:val="24"/>
                <w:szCs w:val="24"/>
              </w:rPr>
              <w:t>2、投标人在转账或电汇的凭证上应按照以下格式注明，以便核对：“（项目编号：***）的投标保证金”。</w:t>
            </w:r>
          </w:p>
        </w:tc>
      </w:tr>
    </w:tbl>
    <w:p w:rsidR="008B7F62" w:rsidRPr="008B7F62" w:rsidRDefault="008B7F62" w:rsidP="008B7F62">
      <w:pPr>
        <w:widowControl/>
        <w:spacing w:line="360" w:lineRule="auto"/>
        <w:jc w:val="left"/>
        <w:rPr>
          <w:rFonts w:asciiTheme="minorEastAsia" w:hAnsiTheme="minorEastAsia" w:cs="宋体"/>
          <w:kern w:val="0"/>
          <w:sz w:val="24"/>
          <w:szCs w:val="24"/>
        </w:rPr>
      </w:pPr>
      <w:r w:rsidRPr="008B7F62">
        <w:rPr>
          <w:rFonts w:asciiTheme="minorEastAsia" w:hAnsiTheme="minorEastAsia" w:cs="宋体" w:hint="eastAsia"/>
          <w:kern w:val="0"/>
          <w:sz w:val="24"/>
          <w:szCs w:val="24"/>
        </w:rPr>
        <w:t> </w:t>
      </w:r>
    </w:p>
    <w:p w:rsidR="00FA28DB" w:rsidRDefault="001E031E" w:rsidP="008B7F62">
      <w:pPr>
        <w:widowControl/>
        <w:spacing w:line="360" w:lineRule="auto"/>
        <w:jc w:val="left"/>
        <w:rPr>
          <w:rFonts w:asciiTheme="minorEastAsia" w:hAnsiTheme="minorEastAsia" w:cs="宋体"/>
          <w:kern w:val="0"/>
          <w:sz w:val="24"/>
          <w:szCs w:val="24"/>
        </w:rPr>
      </w:pPr>
      <w:r>
        <w:rPr>
          <w:rFonts w:asciiTheme="minorEastAsia" w:hAnsiTheme="minorEastAsia" w:cs="宋体"/>
          <w:kern w:val="0"/>
          <w:sz w:val="24"/>
          <w:szCs w:val="24"/>
        </w:rPr>
        <w:t>附2：采购标的一览表</w:t>
      </w:r>
    </w:p>
    <w:p w:rsidR="00FA28DB" w:rsidRDefault="001E031E">
      <w:pPr>
        <w:widowControl/>
        <w:spacing w:line="360" w:lineRule="auto"/>
        <w:ind w:firstLineChars="200" w:firstLine="480"/>
        <w:jc w:val="right"/>
        <w:rPr>
          <w:rFonts w:asciiTheme="minorEastAsia" w:hAnsiTheme="minorEastAsia" w:cs="宋体"/>
          <w:kern w:val="0"/>
          <w:sz w:val="24"/>
          <w:szCs w:val="24"/>
        </w:rPr>
      </w:pPr>
      <w:r>
        <w:rPr>
          <w:rFonts w:asciiTheme="minorEastAsia" w:hAnsiTheme="minorEastAsia" w:cs="宋体"/>
          <w:kern w:val="0"/>
          <w:sz w:val="24"/>
          <w:szCs w:val="24"/>
        </w:rPr>
        <w:t>金额单位：人民币元</w:t>
      </w:r>
    </w:p>
    <w:tbl>
      <w:tblPr>
        <w:tblStyle w:val="a9"/>
        <w:tblW w:w="5096" w:type="pct"/>
        <w:jc w:val="center"/>
        <w:tblLook w:val="04A0"/>
      </w:tblPr>
      <w:tblGrid>
        <w:gridCol w:w="909"/>
        <w:gridCol w:w="913"/>
        <w:gridCol w:w="1502"/>
        <w:gridCol w:w="838"/>
        <w:gridCol w:w="978"/>
        <w:gridCol w:w="1122"/>
        <w:gridCol w:w="1056"/>
        <w:gridCol w:w="1056"/>
        <w:gridCol w:w="1090"/>
      </w:tblGrid>
      <w:tr w:rsidR="005463EF" w:rsidTr="005463EF">
        <w:trPr>
          <w:jc w:val="center"/>
        </w:trPr>
        <w:tc>
          <w:tcPr>
            <w:tcW w:w="488" w:type="pct"/>
            <w:vAlign w:val="center"/>
          </w:tcPr>
          <w:p w:rsidR="00FF40AC" w:rsidRDefault="00FF40AC">
            <w:pPr>
              <w:widowControl/>
              <w:spacing w:line="360" w:lineRule="auto"/>
              <w:jc w:val="center"/>
              <w:rPr>
                <w:rFonts w:ascii="宋体" w:hAnsi="宋体" w:cs="宋体"/>
                <w:kern w:val="0"/>
                <w:sz w:val="24"/>
                <w:szCs w:val="24"/>
              </w:rPr>
            </w:pPr>
            <w:r>
              <w:rPr>
                <w:rFonts w:ascii="宋体" w:hAnsi="宋体" w:cs="宋体"/>
                <w:kern w:val="0"/>
                <w:sz w:val="24"/>
                <w:szCs w:val="24"/>
              </w:rPr>
              <w:t>采购包</w:t>
            </w:r>
          </w:p>
        </w:tc>
        <w:tc>
          <w:tcPr>
            <w:tcW w:w="490" w:type="pct"/>
            <w:vAlign w:val="center"/>
          </w:tcPr>
          <w:p w:rsidR="00FF40AC" w:rsidRDefault="00FF40AC">
            <w:pPr>
              <w:widowControl/>
              <w:spacing w:line="360" w:lineRule="auto"/>
              <w:jc w:val="center"/>
              <w:rPr>
                <w:rFonts w:ascii="宋体" w:hAnsi="宋体" w:cs="宋体"/>
                <w:kern w:val="0"/>
                <w:sz w:val="24"/>
                <w:szCs w:val="24"/>
              </w:rPr>
            </w:pPr>
            <w:r>
              <w:rPr>
                <w:rFonts w:ascii="宋体" w:hAnsi="宋体" w:cs="宋体"/>
                <w:kern w:val="0"/>
                <w:sz w:val="24"/>
                <w:szCs w:val="24"/>
              </w:rPr>
              <w:t>品目号</w:t>
            </w:r>
          </w:p>
        </w:tc>
        <w:tc>
          <w:tcPr>
            <w:tcW w:w="801" w:type="pct"/>
            <w:vAlign w:val="center"/>
          </w:tcPr>
          <w:p w:rsidR="00FF40AC" w:rsidRDefault="00FF40AC">
            <w:pPr>
              <w:widowControl/>
              <w:spacing w:line="360" w:lineRule="auto"/>
              <w:jc w:val="center"/>
              <w:rPr>
                <w:rFonts w:ascii="宋体" w:hAnsi="宋体" w:cs="宋体"/>
                <w:kern w:val="0"/>
                <w:sz w:val="24"/>
                <w:szCs w:val="24"/>
              </w:rPr>
            </w:pPr>
            <w:r>
              <w:rPr>
                <w:rFonts w:ascii="宋体" w:hAnsi="宋体" w:cs="宋体"/>
                <w:kern w:val="0"/>
                <w:sz w:val="24"/>
                <w:szCs w:val="24"/>
              </w:rPr>
              <w:t>采购标的</w:t>
            </w:r>
          </w:p>
        </w:tc>
        <w:tc>
          <w:tcPr>
            <w:tcW w:w="450" w:type="pct"/>
            <w:vAlign w:val="center"/>
          </w:tcPr>
          <w:p w:rsidR="00FF40AC" w:rsidRDefault="00FF40AC">
            <w:pPr>
              <w:widowControl/>
              <w:spacing w:line="360" w:lineRule="auto"/>
              <w:jc w:val="center"/>
              <w:rPr>
                <w:rFonts w:ascii="宋体" w:hAnsi="宋体" w:cs="宋体"/>
                <w:kern w:val="0"/>
                <w:sz w:val="24"/>
                <w:szCs w:val="24"/>
              </w:rPr>
            </w:pPr>
            <w:r>
              <w:rPr>
                <w:rFonts w:ascii="宋体" w:hAnsi="宋体" w:cs="宋体"/>
                <w:kern w:val="0"/>
                <w:sz w:val="24"/>
                <w:szCs w:val="24"/>
              </w:rPr>
              <w:t>允许</w:t>
            </w:r>
          </w:p>
          <w:p w:rsidR="00FF40AC" w:rsidRDefault="00FF40AC">
            <w:pPr>
              <w:widowControl/>
              <w:spacing w:line="360" w:lineRule="auto"/>
              <w:jc w:val="center"/>
              <w:rPr>
                <w:rFonts w:ascii="宋体" w:hAnsi="宋体" w:cs="宋体"/>
                <w:kern w:val="0"/>
                <w:sz w:val="24"/>
                <w:szCs w:val="24"/>
              </w:rPr>
            </w:pPr>
            <w:r>
              <w:rPr>
                <w:rFonts w:ascii="宋体" w:hAnsi="宋体" w:cs="宋体"/>
                <w:kern w:val="0"/>
                <w:sz w:val="24"/>
                <w:szCs w:val="24"/>
              </w:rPr>
              <w:t>进口</w:t>
            </w:r>
          </w:p>
        </w:tc>
        <w:tc>
          <w:tcPr>
            <w:tcW w:w="524" w:type="pct"/>
            <w:vAlign w:val="center"/>
          </w:tcPr>
          <w:p w:rsidR="00FF40AC" w:rsidRDefault="00FF40AC">
            <w:pPr>
              <w:widowControl/>
              <w:spacing w:line="360" w:lineRule="auto"/>
              <w:jc w:val="center"/>
              <w:rPr>
                <w:rFonts w:ascii="宋体" w:hAnsi="宋体" w:cs="宋体"/>
                <w:kern w:val="0"/>
                <w:sz w:val="24"/>
                <w:szCs w:val="24"/>
              </w:rPr>
            </w:pPr>
            <w:r>
              <w:rPr>
                <w:rFonts w:ascii="宋体" w:hAnsi="宋体" w:cs="宋体"/>
                <w:kern w:val="0"/>
                <w:sz w:val="24"/>
                <w:szCs w:val="24"/>
              </w:rPr>
              <w:t>数量</w:t>
            </w:r>
          </w:p>
        </w:tc>
        <w:tc>
          <w:tcPr>
            <w:tcW w:w="600" w:type="pct"/>
            <w:vAlign w:val="center"/>
          </w:tcPr>
          <w:p w:rsidR="00FF40AC" w:rsidRDefault="00FF40AC">
            <w:pPr>
              <w:widowControl/>
              <w:spacing w:line="360" w:lineRule="auto"/>
              <w:jc w:val="center"/>
              <w:rPr>
                <w:rFonts w:ascii="宋体" w:hAnsi="宋体" w:cs="宋体"/>
                <w:kern w:val="0"/>
                <w:sz w:val="24"/>
                <w:szCs w:val="24"/>
              </w:rPr>
            </w:pPr>
            <w:r>
              <w:rPr>
                <w:rFonts w:ascii="宋体" w:hAnsi="宋体" w:cs="宋体"/>
                <w:kern w:val="0"/>
                <w:sz w:val="24"/>
                <w:szCs w:val="24"/>
              </w:rPr>
              <w:t>品目号</w:t>
            </w:r>
          </w:p>
          <w:p w:rsidR="00FF40AC" w:rsidRDefault="00FF40AC">
            <w:pPr>
              <w:widowControl/>
              <w:spacing w:line="360" w:lineRule="auto"/>
              <w:jc w:val="center"/>
              <w:rPr>
                <w:rFonts w:ascii="宋体" w:hAnsi="宋体" w:cs="宋体"/>
                <w:kern w:val="0"/>
                <w:sz w:val="24"/>
                <w:szCs w:val="24"/>
              </w:rPr>
            </w:pPr>
            <w:r>
              <w:rPr>
                <w:rFonts w:ascii="宋体" w:hAnsi="宋体" w:cs="宋体"/>
                <w:kern w:val="0"/>
                <w:sz w:val="24"/>
                <w:szCs w:val="24"/>
              </w:rPr>
              <w:t>预算</w:t>
            </w:r>
          </w:p>
        </w:tc>
        <w:tc>
          <w:tcPr>
            <w:tcW w:w="524" w:type="pct"/>
            <w:vAlign w:val="center"/>
          </w:tcPr>
          <w:p w:rsidR="00FF40AC" w:rsidRDefault="00FF40AC">
            <w:pPr>
              <w:widowControl/>
              <w:spacing w:line="360" w:lineRule="auto"/>
              <w:jc w:val="center"/>
              <w:rPr>
                <w:rFonts w:ascii="宋体" w:hAnsi="宋体" w:cs="宋体"/>
                <w:kern w:val="0"/>
                <w:sz w:val="24"/>
                <w:szCs w:val="24"/>
              </w:rPr>
            </w:pPr>
            <w:r>
              <w:rPr>
                <w:rFonts w:ascii="宋体" w:hAnsi="宋体" w:cs="宋体"/>
                <w:kern w:val="0"/>
                <w:sz w:val="24"/>
                <w:szCs w:val="24"/>
              </w:rPr>
              <w:t>采购包</w:t>
            </w:r>
          </w:p>
          <w:p w:rsidR="00FF40AC" w:rsidRDefault="00FF40AC">
            <w:pPr>
              <w:widowControl/>
              <w:spacing w:line="360" w:lineRule="auto"/>
              <w:jc w:val="center"/>
              <w:rPr>
                <w:rFonts w:ascii="宋体" w:hAnsi="宋体" w:cs="宋体"/>
                <w:kern w:val="0"/>
                <w:sz w:val="24"/>
                <w:szCs w:val="24"/>
              </w:rPr>
            </w:pPr>
            <w:r>
              <w:rPr>
                <w:rFonts w:ascii="宋体" w:hAnsi="宋体" w:cs="宋体"/>
                <w:kern w:val="0"/>
                <w:sz w:val="24"/>
                <w:szCs w:val="24"/>
              </w:rPr>
              <w:t>预算</w:t>
            </w:r>
          </w:p>
        </w:tc>
        <w:tc>
          <w:tcPr>
            <w:tcW w:w="540" w:type="pct"/>
          </w:tcPr>
          <w:p w:rsidR="00FF40AC" w:rsidRDefault="00FF40AC">
            <w:pPr>
              <w:widowControl/>
              <w:spacing w:line="360" w:lineRule="auto"/>
              <w:jc w:val="center"/>
              <w:rPr>
                <w:rFonts w:ascii="宋体" w:hAnsi="宋体" w:cs="宋体"/>
                <w:kern w:val="0"/>
                <w:sz w:val="24"/>
                <w:szCs w:val="24"/>
              </w:rPr>
            </w:pPr>
            <w:r w:rsidRPr="00FF40AC">
              <w:rPr>
                <w:rFonts w:ascii="宋体" w:hAnsi="宋体" w:cs="宋体" w:hint="eastAsia"/>
                <w:kern w:val="0"/>
                <w:sz w:val="24"/>
                <w:szCs w:val="24"/>
              </w:rPr>
              <w:t>采购包最高限价</w:t>
            </w:r>
          </w:p>
        </w:tc>
        <w:tc>
          <w:tcPr>
            <w:tcW w:w="583" w:type="pct"/>
            <w:vAlign w:val="center"/>
          </w:tcPr>
          <w:p w:rsidR="00FF40AC" w:rsidRDefault="00FF40AC">
            <w:pPr>
              <w:widowControl/>
              <w:spacing w:line="360" w:lineRule="auto"/>
              <w:jc w:val="center"/>
              <w:rPr>
                <w:rFonts w:ascii="宋体" w:hAnsi="宋体" w:cs="宋体"/>
                <w:kern w:val="0"/>
                <w:sz w:val="24"/>
                <w:szCs w:val="24"/>
              </w:rPr>
            </w:pPr>
            <w:r>
              <w:rPr>
                <w:rFonts w:ascii="宋体" w:hAnsi="宋体" w:cs="宋体"/>
                <w:kern w:val="0"/>
                <w:sz w:val="24"/>
                <w:szCs w:val="24"/>
              </w:rPr>
              <w:t>投标保</w:t>
            </w:r>
          </w:p>
          <w:p w:rsidR="00FF40AC" w:rsidRDefault="00FF40AC">
            <w:pPr>
              <w:widowControl/>
              <w:spacing w:line="360" w:lineRule="auto"/>
              <w:jc w:val="center"/>
              <w:rPr>
                <w:rFonts w:ascii="宋体" w:hAnsi="宋体" w:cs="宋体"/>
                <w:kern w:val="0"/>
                <w:sz w:val="24"/>
                <w:szCs w:val="24"/>
              </w:rPr>
            </w:pPr>
            <w:r>
              <w:rPr>
                <w:rFonts w:ascii="宋体" w:hAnsi="宋体" w:cs="宋体"/>
                <w:kern w:val="0"/>
                <w:sz w:val="24"/>
                <w:szCs w:val="24"/>
              </w:rPr>
              <w:t>证金</w:t>
            </w:r>
          </w:p>
        </w:tc>
      </w:tr>
      <w:tr w:rsidR="005463EF" w:rsidTr="005463EF">
        <w:trPr>
          <w:jc w:val="center"/>
        </w:trPr>
        <w:tc>
          <w:tcPr>
            <w:tcW w:w="488" w:type="pct"/>
            <w:vAlign w:val="center"/>
          </w:tcPr>
          <w:p w:rsidR="00FF40AC" w:rsidRDefault="00FF40AC">
            <w:pPr>
              <w:widowControl/>
              <w:spacing w:line="360" w:lineRule="auto"/>
              <w:jc w:val="center"/>
              <w:rPr>
                <w:rFonts w:ascii="宋体" w:hAnsi="宋体" w:cs="宋体"/>
                <w:kern w:val="0"/>
                <w:sz w:val="24"/>
                <w:szCs w:val="24"/>
              </w:rPr>
            </w:pPr>
            <w:r>
              <w:rPr>
                <w:rFonts w:ascii="宋体" w:hAnsi="宋体" w:cs="宋体" w:hint="eastAsia"/>
                <w:kern w:val="0"/>
                <w:sz w:val="24"/>
                <w:szCs w:val="24"/>
              </w:rPr>
              <w:t>1</w:t>
            </w:r>
          </w:p>
        </w:tc>
        <w:tc>
          <w:tcPr>
            <w:tcW w:w="490" w:type="pct"/>
            <w:vAlign w:val="center"/>
          </w:tcPr>
          <w:p w:rsidR="00FF40AC" w:rsidRDefault="00FF40AC">
            <w:pPr>
              <w:widowControl/>
              <w:spacing w:line="360" w:lineRule="auto"/>
              <w:jc w:val="center"/>
              <w:rPr>
                <w:rFonts w:ascii="宋体" w:hAnsi="宋体" w:cs="宋体"/>
                <w:kern w:val="0"/>
                <w:sz w:val="24"/>
                <w:szCs w:val="24"/>
              </w:rPr>
            </w:pPr>
            <w:r>
              <w:rPr>
                <w:rFonts w:ascii="宋体" w:hAnsi="宋体" w:cs="宋体" w:hint="eastAsia"/>
                <w:kern w:val="0"/>
                <w:sz w:val="24"/>
                <w:szCs w:val="24"/>
              </w:rPr>
              <w:t>1-1</w:t>
            </w:r>
          </w:p>
        </w:tc>
        <w:tc>
          <w:tcPr>
            <w:tcW w:w="801" w:type="pct"/>
            <w:vAlign w:val="center"/>
          </w:tcPr>
          <w:p w:rsidR="00FF40AC" w:rsidRDefault="008B7F62">
            <w:pPr>
              <w:widowControl/>
              <w:spacing w:line="360" w:lineRule="auto"/>
              <w:jc w:val="center"/>
              <w:rPr>
                <w:rFonts w:ascii="宋体" w:hAnsi="宋体" w:cs="宋体"/>
                <w:kern w:val="0"/>
                <w:sz w:val="24"/>
                <w:szCs w:val="24"/>
              </w:rPr>
            </w:pPr>
            <w:r>
              <w:rPr>
                <w:rFonts w:ascii="宋体" w:hAnsi="宋体" w:cs="宋体"/>
                <w:kern w:val="0"/>
                <w:sz w:val="24"/>
                <w:szCs w:val="24"/>
              </w:rPr>
              <w:t>激光直写</w:t>
            </w:r>
          </w:p>
        </w:tc>
        <w:tc>
          <w:tcPr>
            <w:tcW w:w="450" w:type="pct"/>
            <w:vAlign w:val="center"/>
          </w:tcPr>
          <w:p w:rsidR="00FF40AC" w:rsidRDefault="008B7F62">
            <w:pPr>
              <w:widowControl/>
              <w:spacing w:line="360" w:lineRule="auto"/>
              <w:jc w:val="center"/>
              <w:rPr>
                <w:rFonts w:ascii="宋体" w:hAnsi="宋体" w:cs="宋体"/>
                <w:kern w:val="0"/>
                <w:sz w:val="24"/>
                <w:szCs w:val="24"/>
              </w:rPr>
            </w:pPr>
            <w:r>
              <w:rPr>
                <w:rFonts w:ascii="宋体" w:hAnsi="宋体" w:cs="宋体"/>
                <w:kern w:val="0"/>
                <w:sz w:val="24"/>
                <w:szCs w:val="24"/>
              </w:rPr>
              <w:t>是</w:t>
            </w:r>
          </w:p>
        </w:tc>
        <w:tc>
          <w:tcPr>
            <w:tcW w:w="524" w:type="pct"/>
            <w:vAlign w:val="center"/>
          </w:tcPr>
          <w:p w:rsidR="00FF40AC" w:rsidRDefault="008B7F62">
            <w:pPr>
              <w:widowControl/>
              <w:spacing w:line="360" w:lineRule="auto"/>
              <w:jc w:val="center"/>
              <w:rPr>
                <w:rFonts w:ascii="宋体" w:hAnsi="宋体" w:cs="宋体"/>
                <w:kern w:val="0"/>
                <w:sz w:val="24"/>
                <w:szCs w:val="24"/>
              </w:rPr>
            </w:pPr>
            <w:r>
              <w:rPr>
                <w:rFonts w:ascii="宋体" w:hAnsi="宋体" w:cs="宋体" w:hint="eastAsia"/>
                <w:kern w:val="0"/>
                <w:sz w:val="24"/>
                <w:szCs w:val="24"/>
              </w:rPr>
              <w:t>1套</w:t>
            </w:r>
          </w:p>
        </w:tc>
        <w:tc>
          <w:tcPr>
            <w:tcW w:w="600" w:type="pct"/>
            <w:vAlign w:val="center"/>
          </w:tcPr>
          <w:p w:rsidR="00FF40AC" w:rsidRDefault="008B7F62">
            <w:pPr>
              <w:widowControl/>
              <w:spacing w:line="360" w:lineRule="auto"/>
              <w:jc w:val="center"/>
              <w:rPr>
                <w:rFonts w:ascii="宋体" w:hAnsi="宋体" w:cs="宋体"/>
                <w:kern w:val="0"/>
                <w:sz w:val="24"/>
                <w:szCs w:val="24"/>
              </w:rPr>
            </w:pPr>
            <w:r>
              <w:rPr>
                <w:rFonts w:ascii="宋体" w:hAnsi="宋体" w:cs="宋体" w:hint="eastAsia"/>
                <w:kern w:val="0"/>
                <w:sz w:val="24"/>
                <w:szCs w:val="24"/>
              </w:rPr>
              <w:t>6000000</w:t>
            </w:r>
          </w:p>
        </w:tc>
        <w:tc>
          <w:tcPr>
            <w:tcW w:w="524" w:type="pct"/>
            <w:vAlign w:val="center"/>
          </w:tcPr>
          <w:p w:rsidR="00FF40AC" w:rsidRDefault="008B7F62">
            <w:pPr>
              <w:widowControl/>
              <w:spacing w:line="360" w:lineRule="auto"/>
              <w:jc w:val="center"/>
              <w:rPr>
                <w:rFonts w:ascii="宋体" w:hAnsi="宋体" w:cs="宋体"/>
                <w:kern w:val="0"/>
                <w:sz w:val="24"/>
                <w:szCs w:val="24"/>
              </w:rPr>
            </w:pPr>
            <w:r>
              <w:rPr>
                <w:rFonts w:ascii="宋体" w:hAnsi="宋体" w:cs="宋体" w:hint="eastAsia"/>
                <w:kern w:val="0"/>
                <w:sz w:val="24"/>
                <w:szCs w:val="24"/>
              </w:rPr>
              <w:t>6000000</w:t>
            </w:r>
          </w:p>
        </w:tc>
        <w:tc>
          <w:tcPr>
            <w:tcW w:w="540" w:type="pct"/>
          </w:tcPr>
          <w:p w:rsidR="00FF40AC" w:rsidRDefault="008B7F62">
            <w:pPr>
              <w:widowControl/>
              <w:spacing w:line="360" w:lineRule="auto"/>
              <w:jc w:val="center"/>
              <w:rPr>
                <w:rFonts w:ascii="宋体" w:hAnsi="宋体" w:cs="宋体"/>
                <w:kern w:val="0"/>
                <w:sz w:val="24"/>
                <w:szCs w:val="24"/>
              </w:rPr>
            </w:pPr>
            <w:r w:rsidRPr="008B7F62">
              <w:rPr>
                <w:rFonts w:ascii="宋体" w:hAnsi="宋体" w:cs="宋体" w:hint="eastAsia"/>
                <w:kern w:val="0"/>
                <w:sz w:val="24"/>
                <w:szCs w:val="24"/>
                <w:highlight w:val="yellow"/>
              </w:rPr>
              <w:t>6000000</w:t>
            </w:r>
          </w:p>
        </w:tc>
        <w:tc>
          <w:tcPr>
            <w:tcW w:w="583" w:type="pct"/>
            <w:vAlign w:val="center"/>
          </w:tcPr>
          <w:p w:rsidR="00FF40AC" w:rsidRDefault="008B7F62">
            <w:pPr>
              <w:widowControl/>
              <w:spacing w:line="360" w:lineRule="auto"/>
              <w:jc w:val="center"/>
              <w:rPr>
                <w:rFonts w:ascii="宋体" w:hAnsi="宋体" w:cs="宋体"/>
                <w:kern w:val="0"/>
                <w:sz w:val="24"/>
                <w:szCs w:val="24"/>
              </w:rPr>
            </w:pPr>
            <w:r>
              <w:rPr>
                <w:rFonts w:ascii="宋体" w:hAnsi="宋体" w:cs="宋体" w:hint="eastAsia"/>
                <w:kern w:val="0"/>
                <w:sz w:val="24"/>
                <w:szCs w:val="24"/>
              </w:rPr>
              <w:t>0</w:t>
            </w:r>
          </w:p>
        </w:tc>
      </w:tr>
    </w:tbl>
    <w:p w:rsidR="00FA28DB" w:rsidRDefault="00FA28DB">
      <w:pPr>
        <w:sectPr w:rsidR="00FA28DB">
          <w:pgSz w:w="11906" w:h="16838"/>
          <w:pgMar w:top="1418" w:right="1418" w:bottom="1418" w:left="1418" w:header="851" w:footer="992" w:gutter="0"/>
          <w:cols w:space="425"/>
          <w:docGrid w:type="lines" w:linePitch="312"/>
        </w:sectPr>
      </w:pPr>
    </w:p>
    <w:p w:rsidR="00FA28DB" w:rsidRDefault="001E031E" w:rsidP="00EA78CA">
      <w:pPr>
        <w:pStyle w:val="1"/>
        <w:keepNext/>
        <w:keepLines/>
        <w:widowControl w:val="0"/>
        <w:spacing w:beforeLines="100" w:beforeAutospacing="0" w:afterLines="100" w:afterAutospacing="0"/>
        <w:jc w:val="center"/>
        <w:rPr>
          <w:rFonts w:ascii="黑体" w:eastAsia="黑体" w:hAnsi="黑体" w:cs="Times New Roman"/>
          <w:kern w:val="0"/>
          <w:sz w:val="32"/>
          <w:szCs w:val="44"/>
        </w:rPr>
      </w:pPr>
      <w:bookmarkStart w:id="1" w:name="_Toc110081630"/>
      <w:r>
        <w:rPr>
          <w:rFonts w:ascii="黑体" w:eastAsia="黑体" w:hAnsi="黑体" w:cs="Times New Roman"/>
          <w:kern w:val="0"/>
          <w:sz w:val="32"/>
          <w:szCs w:val="44"/>
        </w:rPr>
        <w:lastRenderedPageBreak/>
        <w:t>第二章</w:t>
      </w:r>
      <w:r>
        <w:rPr>
          <w:rFonts w:ascii="黑体" w:eastAsia="黑体" w:hAnsi="黑体" w:cs="Times New Roman" w:hint="eastAsia"/>
          <w:kern w:val="0"/>
          <w:sz w:val="32"/>
          <w:szCs w:val="44"/>
        </w:rPr>
        <w:t xml:space="preserve">  </w:t>
      </w:r>
      <w:r>
        <w:rPr>
          <w:rFonts w:ascii="黑体" w:eastAsia="黑体" w:hAnsi="黑体" w:cs="Times New Roman"/>
          <w:kern w:val="0"/>
          <w:sz w:val="32"/>
          <w:szCs w:val="44"/>
        </w:rPr>
        <w:t>投标人须知前附表（表1、2）</w:t>
      </w:r>
      <w:bookmarkEnd w:id="1"/>
    </w:p>
    <w:p w:rsidR="000D6D6D" w:rsidRDefault="001E031E" w:rsidP="00EA78CA">
      <w:pPr>
        <w:pStyle w:val="2"/>
        <w:spacing w:beforeLines="100" w:afterLines="100" w:line="240" w:lineRule="auto"/>
        <w:jc w:val="center"/>
        <w:rPr>
          <w:rFonts w:ascii="黑体" w:eastAsia="黑体" w:hAnsi="黑体" w:cs="Times New Roman"/>
          <w:kern w:val="0"/>
          <w:sz w:val="30"/>
        </w:rPr>
      </w:pPr>
      <w:bookmarkStart w:id="2" w:name="_Toc110081631"/>
      <w:r>
        <w:rPr>
          <w:rFonts w:ascii="黑体" w:eastAsia="黑体" w:hAnsi="黑体" w:cs="Times New Roman"/>
          <w:kern w:val="0"/>
          <w:sz w:val="30"/>
        </w:rPr>
        <w:t>一、投标人须知前附表1</w:t>
      </w:r>
      <w:bookmarkEnd w:id="2"/>
    </w:p>
    <w:tbl>
      <w:tblPr>
        <w:tblStyle w:val="a9"/>
        <w:tblW w:w="0" w:type="auto"/>
        <w:jc w:val="center"/>
        <w:tblLook w:val="04A0"/>
      </w:tblPr>
      <w:tblGrid>
        <w:gridCol w:w="688"/>
        <w:gridCol w:w="1378"/>
        <w:gridCol w:w="7220"/>
      </w:tblGrid>
      <w:tr w:rsidR="00FA28DB">
        <w:trPr>
          <w:jc w:val="center"/>
        </w:trPr>
        <w:tc>
          <w:tcPr>
            <w:tcW w:w="9626" w:type="dxa"/>
            <w:gridSpan w:val="3"/>
            <w:vAlign w:val="center"/>
          </w:tcPr>
          <w:p w:rsidR="00FA28DB" w:rsidRDefault="001E031E">
            <w:pPr>
              <w:widowControl/>
              <w:spacing w:line="360" w:lineRule="auto"/>
              <w:jc w:val="center"/>
              <w:rPr>
                <w:rFonts w:asciiTheme="minorEastAsia" w:hAnsiTheme="minorEastAsia" w:cs="宋体"/>
                <w:kern w:val="0"/>
                <w:sz w:val="24"/>
                <w:szCs w:val="24"/>
              </w:rPr>
            </w:pPr>
            <w:r>
              <w:rPr>
                <w:rFonts w:asciiTheme="minorEastAsia" w:hAnsiTheme="minorEastAsia" w:cs="宋体"/>
                <w:b/>
                <w:bCs/>
                <w:kern w:val="0"/>
                <w:sz w:val="24"/>
                <w:szCs w:val="24"/>
              </w:rPr>
              <w:t>特别提示：本表与招标文件对应章节的内容若不一致，以本表为准。</w:t>
            </w:r>
          </w:p>
        </w:tc>
      </w:tr>
      <w:tr w:rsidR="00FA28DB">
        <w:trPr>
          <w:jc w:val="center"/>
        </w:trPr>
        <w:tc>
          <w:tcPr>
            <w:tcW w:w="704" w:type="dxa"/>
            <w:vAlign w:val="center"/>
          </w:tcPr>
          <w:p w:rsidR="00FA28DB" w:rsidRDefault="001E031E">
            <w:pPr>
              <w:widowControl/>
              <w:spacing w:line="360" w:lineRule="auto"/>
              <w:jc w:val="center"/>
              <w:rPr>
                <w:rFonts w:asciiTheme="minorEastAsia" w:hAnsiTheme="minorEastAsia" w:cs="宋体"/>
                <w:kern w:val="0"/>
                <w:sz w:val="24"/>
                <w:szCs w:val="24"/>
              </w:rPr>
            </w:pPr>
            <w:r>
              <w:rPr>
                <w:rFonts w:asciiTheme="minorEastAsia" w:hAnsiTheme="minorEastAsia" w:cs="宋体"/>
                <w:kern w:val="0"/>
                <w:sz w:val="24"/>
                <w:szCs w:val="24"/>
              </w:rPr>
              <w:t>项号</w:t>
            </w:r>
          </w:p>
        </w:tc>
        <w:tc>
          <w:tcPr>
            <w:tcW w:w="1417" w:type="dxa"/>
            <w:vAlign w:val="center"/>
          </w:tcPr>
          <w:p w:rsidR="00FA28DB" w:rsidRDefault="001E031E">
            <w:pPr>
              <w:widowControl/>
              <w:spacing w:line="360" w:lineRule="auto"/>
              <w:jc w:val="center"/>
              <w:rPr>
                <w:rFonts w:asciiTheme="minorEastAsia" w:hAnsiTheme="minorEastAsia" w:cs="宋体"/>
                <w:kern w:val="0"/>
                <w:sz w:val="24"/>
                <w:szCs w:val="24"/>
              </w:rPr>
            </w:pPr>
            <w:r>
              <w:rPr>
                <w:rFonts w:asciiTheme="minorEastAsia" w:hAnsiTheme="minorEastAsia" w:cs="宋体"/>
                <w:kern w:val="0"/>
                <w:sz w:val="24"/>
                <w:szCs w:val="24"/>
              </w:rPr>
              <w:t>招标文件</w:t>
            </w:r>
          </w:p>
          <w:p w:rsidR="00FA28DB" w:rsidRDefault="001E031E">
            <w:pPr>
              <w:widowControl/>
              <w:spacing w:line="360" w:lineRule="auto"/>
              <w:jc w:val="center"/>
              <w:rPr>
                <w:rFonts w:asciiTheme="minorEastAsia" w:hAnsiTheme="minorEastAsia" w:cs="宋体"/>
                <w:kern w:val="0"/>
                <w:sz w:val="24"/>
                <w:szCs w:val="24"/>
              </w:rPr>
            </w:pPr>
            <w:r>
              <w:rPr>
                <w:rFonts w:asciiTheme="minorEastAsia" w:hAnsiTheme="minorEastAsia" w:cs="宋体"/>
                <w:kern w:val="0"/>
                <w:sz w:val="24"/>
                <w:szCs w:val="24"/>
              </w:rPr>
              <w:t>（第三章）</w:t>
            </w:r>
          </w:p>
        </w:tc>
        <w:tc>
          <w:tcPr>
            <w:tcW w:w="7505" w:type="dxa"/>
            <w:vAlign w:val="center"/>
          </w:tcPr>
          <w:p w:rsidR="00FA28DB" w:rsidRDefault="001E031E">
            <w:pPr>
              <w:widowControl/>
              <w:spacing w:line="360" w:lineRule="auto"/>
              <w:jc w:val="center"/>
              <w:rPr>
                <w:rFonts w:asciiTheme="minorEastAsia" w:hAnsiTheme="minorEastAsia" w:cs="宋体"/>
                <w:kern w:val="0"/>
                <w:sz w:val="24"/>
                <w:szCs w:val="24"/>
              </w:rPr>
            </w:pPr>
            <w:r>
              <w:rPr>
                <w:rFonts w:asciiTheme="minorEastAsia" w:hAnsiTheme="minorEastAsia" w:cs="宋体"/>
                <w:kern w:val="0"/>
                <w:sz w:val="24"/>
                <w:szCs w:val="24"/>
              </w:rPr>
              <w:t>编列内容</w:t>
            </w:r>
          </w:p>
        </w:tc>
      </w:tr>
      <w:tr w:rsidR="00FA28DB">
        <w:trPr>
          <w:jc w:val="center"/>
        </w:trPr>
        <w:tc>
          <w:tcPr>
            <w:tcW w:w="704" w:type="dxa"/>
            <w:vAlign w:val="center"/>
          </w:tcPr>
          <w:p w:rsidR="00FA28DB" w:rsidRDefault="001E031E">
            <w:pPr>
              <w:widowControl/>
              <w:spacing w:line="360" w:lineRule="auto"/>
              <w:jc w:val="center"/>
              <w:rPr>
                <w:rFonts w:asciiTheme="minorEastAsia" w:hAnsiTheme="minorEastAsia" w:cs="宋体"/>
                <w:kern w:val="0"/>
                <w:sz w:val="24"/>
                <w:szCs w:val="24"/>
              </w:rPr>
            </w:pPr>
            <w:r>
              <w:rPr>
                <w:rFonts w:asciiTheme="minorEastAsia" w:hAnsiTheme="minorEastAsia" w:cs="宋体"/>
                <w:kern w:val="0"/>
                <w:sz w:val="24"/>
                <w:szCs w:val="24"/>
              </w:rPr>
              <w:t>1</w:t>
            </w:r>
          </w:p>
        </w:tc>
        <w:tc>
          <w:tcPr>
            <w:tcW w:w="1417" w:type="dxa"/>
            <w:vAlign w:val="center"/>
          </w:tcPr>
          <w:p w:rsidR="00FA28DB" w:rsidRDefault="001E031E">
            <w:pPr>
              <w:widowControl/>
              <w:spacing w:line="360" w:lineRule="auto"/>
              <w:jc w:val="center"/>
              <w:rPr>
                <w:rFonts w:asciiTheme="minorEastAsia" w:hAnsiTheme="minorEastAsia" w:cs="宋体"/>
                <w:kern w:val="0"/>
                <w:sz w:val="24"/>
                <w:szCs w:val="24"/>
              </w:rPr>
            </w:pPr>
            <w:r>
              <w:rPr>
                <w:rFonts w:asciiTheme="minorEastAsia" w:hAnsiTheme="minorEastAsia" w:cs="宋体"/>
                <w:kern w:val="0"/>
                <w:sz w:val="24"/>
                <w:szCs w:val="24"/>
              </w:rPr>
              <w:t>6.1</w:t>
            </w:r>
          </w:p>
        </w:tc>
        <w:tc>
          <w:tcPr>
            <w:tcW w:w="7505" w:type="dxa"/>
            <w:vAlign w:val="center"/>
          </w:tcPr>
          <w:p w:rsidR="00FA28DB" w:rsidRDefault="001E031E">
            <w:pPr>
              <w:widowControl/>
              <w:spacing w:line="360" w:lineRule="auto"/>
              <w:rPr>
                <w:rFonts w:asciiTheme="minorEastAsia" w:hAnsiTheme="minorEastAsia" w:cs="宋体"/>
                <w:kern w:val="0"/>
                <w:sz w:val="24"/>
                <w:szCs w:val="24"/>
              </w:rPr>
            </w:pPr>
            <w:r>
              <w:rPr>
                <w:rFonts w:asciiTheme="minorEastAsia" w:hAnsiTheme="minorEastAsia" w:cs="宋体"/>
                <w:b/>
                <w:bCs/>
                <w:kern w:val="0"/>
                <w:sz w:val="24"/>
                <w:szCs w:val="24"/>
              </w:rPr>
              <w:t>是否组织现场考察或召开开标前</w:t>
            </w:r>
            <w:r w:rsidRPr="009634FF">
              <w:rPr>
                <w:rFonts w:asciiTheme="minorEastAsia" w:hAnsiTheme="minorEastAsia" w:cs="宋体"/>
                <w:b/>
                <w:bCs/>
                <w:kern w:val="0"/>
                <w:sz w:val="24"/>
                <w:szCs w:val="24"/>
              </w:rPr>
              <w:t>答疑会：</w:t>
            </w:r>
            <w:r w:rsidRPr="009634FF">
              <w:rPr>
                <w:rFonts w:asciiTheme="minorEastAsia" w:hAnsiTheme="minorEastAsia" w:cs="宋体"/>
                <w:kern w:val="0"/>
                <w:sz w:val="24"/>
                <w:szCs w:val="24"/>
              </w:rPr>
              <w:t>否。</w:t>
            </w:r>
          </w:p>
        </w:tc>
      </w:tr>
      <w:tr w:rsidR="00FA28DB">
        <w:trPr>
          <w:jc w:val="center"/>
        </w:trPr>
        <w:tc>
          <w:tcPr>
            <w:tcW w:w="704" w:type="dxa"/>
            <w:vAlign w:val="center"/>
          </w:tcPr>
          <w:p w:rsidR="00FA28DB" w:rsidRDefault="001E031E">
            <w:pPr>
              <w:widowControl/>
              <w:spacing w:line="360" w:lineRule="auto"/>
              <w:jc w:val="center"/>
              <w:rPr>
                <w:rFonts w:asciiTheme="minorEastAsia" w:hAnsiTheme="minorEastAsia" w:cs="宋体"/>
                <w:kern w:val="0"/>
                <w:sz w:val="24"/>
                <w:szCs w:val="24"/>
              </w:rPr>
            </w:pPr>
            <w:r>
              <w:rPr>
                <w:rFonts w:asciiTheme="minorEastAsia" w:hAnsiTheme="minorEastAsia" w:cs="宋体"/>
                <w:kern w:val="0"/>
                <w:sz w:val="24"/>
                <w:szCs w:val="24"/>
              </w:rPr>
              <w:t>2</w:t>
            </w:r>
          </w:p>
        </w:tc>
        <w:tc>
          <w:tcPr>
            <w:tcW w:w="1417" w:type="dxa"/>
            <w:vAlign w:val="center"/>
          </w:tcPr>
          <w:p w:rsidR="00FA28DB" w:rsidRDefault="001E031E">
            <w:pPr>
              <w:widowControl/>
              <w:spacing w:line="360" w:lineRule="auto"/>
              <w:jc w:val="center"/>
              <w:rPr>
                <w:rFonts w:asciiTheme="minorEastAsia" w:hAnsiTheme="minorEastAsia" w:cs="宋体"/>
                <w:kern w:val="0"/>
                <w:sz w:val="24"/>
                <w:szCs w:val="24"/>
              </w:rPr>
            </w:pPr>
            <w:r>
              <w:rPr>
                <w:rFonts w:asciiTheme="minorEastAsia" w:hAnsiTheme="minorEastAsia" w:cs="宋体"/>
                <w:kern w:val="0"/>
                <w:sz w:val="24"/>
                <w:szCs w:val="24"/>
              </w:rPr>
              <w:t>10.4</w:t>
            </w:r>
          </w:p>
        </w:tc>
        <w:tc>
          <w:tcPr>
            <w:tcW w:w="7505" w:type="dxa"/>
            <w:vAlign w:val="center"/>
          </w:tcPr>
          <w:p w:rsidR="00FA28DB" w:rsidRDefault="001E031E">
            <w:pPr>
              <w:widowControl/>
              <w:spacing w:line="360" w:lineRule="auto"/>
              <w:rPr>
                <w:rFonts w:asciiTheme="minorEastAsia" w:hAnsiTheme="minorEastAsia" w:cs="宋体"/>
                <w:kern w:val="0"/>
                <w:sz w:val="24"/>
                <w:szCs w:val="24"/>
              </w:rPr>
            </w:pPr>
            <w:r>
              <w:rPr>
                <w:rFonts w:asciiTheme="minorEastAsia" w:hAnsiTheme="minorEastAsia" w:cs="宋体"/>
                <w:b/>
                <w:bCs/>
                <w:kern w:val="0"/>
                <w:sz w:val="24"/>
                <w:szCs w:val="24"/>
              </w:rPr>
              <w:t>投标文件的份数：</w:t>
            </w:r>
          </w:p>
          <w:p w:rsidR="00FA28DB" w:rsidRDefault="001E031E">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（1）可读介质（光盘或</w:t>
            </w:r>
            <w:r>
              <w:rPr>
                <w:rFonts w:asciiTheme="minorEastAsia" w:hAnsiTheme="minorEastAsia"/>
                <w:kern w:val="0"/>
                <w:sz w:val="24"/>
                <w:szCs w:val="24"/>
              </w:rPr>
              <w:t>U</w:t>
            </w:r>
            <w:r>
              <w:rPr>
                <w:rFonts w:asciiTheme="minorEastAsia" w:hAnsiTheme="minorEastAsia" w:cs="宋体"/>
                <w:kern w:val="0"/>
                <w:sz w:val="24"/>
                <w:szCs w:val="24"/>
              </w:rPr>
              <w:t>盘）</w:t>
            </w:r>
            <w:r>
              <w:rPr>
                <w:rFonts w:asciiTheme="minorEastAsia" w:hAnsiTheme="minorEastAsia" w:cs="宋体"/>
                <w:kern w:val="0"/>
                <w:sz w:val="24"/>
                <w:szCs w:val="24"/>
                <w:u w:val="single"/>
              </w:rPr>
              <w:t>0</w:t>
            </w:r>
            <w:r>
              <w:rPr>
                <w:rFonts w:asciiTheme="minorEastAsia" w:hAnsiTheme="minorEastAsia" w:cs="宋体"/>
                <w:kern w:val="0"/>
                <w:sz w:val="24"/>
                <w:szCs w:val="24"/>
              </w:rPr>
              <w:t>份：投标人应将其上传至福建省政府采购网上公开信息系统的电子投标文件在该可读介质中另存</w:t>
            </w:r>
            <w:r>
              <w:rPr>
                <w:rFonts w:asciiTheme="minorEastAsia" w:hAnsiTheme="minorEastAsia" w:cs="宋体"/>
                <w:kern w:val="0"/>
                <w:sz w:val="24"/>
                <w:szCs w:val="24"/>
                <w:u w:val="single"/>
              </w:rPr>
              <w:t>0</w:t>
            </w:r>
            <w:r>
              <w:rPr>
                <w:rFonts w:asciiTheme="minorEastAsia" w:hAnsiTheme="minorEastAsia" w:cs="宋体"/>
                <w:kern w:val="0"/>
                <w:sz w:val="24"/>
                <w:szCs w:val="24"/>
              </w:rPr>
              <w:t>份。</w:t>
            </w:r>
          </w:p>
          <w:p w:rsidR="00FA28DB" w:rsidRDefault="001E031E">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（2）电子投标文件：详见投标人须知前附表2《关于电子招招标投标活动的专门规定》。</w:t>
            </w:r>
          </w:p>
        </w:tc>
      </w:tr>
      <w:tr w:rsidR="00FA28DB">
        <w:trPr>
          <w:jc w:val="center"/>
        </w:trPr>
        <w:tc>
          <w:tcPr>
            <w:tcW w:w="704" w:type="dxa"/>
            <w:vAlign w:val="center"/>
          </w:tcPr>
          <w:p w:rsidR="00FA28DB" w:rsidRDefault="001E031E">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1417" w:type="dxa"/>
            <w:vAlign w:val="center"/>
          </w:tcPr>
          <w:p w:rsidR="00FA28DB" w:rsidRDefault="001E031E">
            <w:pPr>
              <w:widowControl/>
              <w:spacing w:line="360" w:lineRule="auto"/>
              <w:jc w:val="center"/>
              <w:rPr>
                <w:rFonts w:asciiTheme="minorEastAsia" w:hAnsiTheme="minorEastAsia" w:cs="宋体"/>
                <w:kern w:val="0"/>
                <w:sz w:val="24"/>
                <w:szCs w:val="24"/>
              </w:rPr>
            </w:pPr>
            <w:r>
              <w:rPr>
                <w:rFonts w:asciiTheme="minorEastAsia" w:hAnsiTheme="minorEastAsia" w:cs="宋体"/>
                <w:kern w:val="0"/>
                <w:sz w:val="24"/>
                <w:szCs w:val="24"/>
              </w:rPr>
              <w:t>10.7-（</w:t>
            </w:r>
            <w:r>
              <w:rPr>
                <w:rFonts w:asciiTheme="minorEastAsia" w:hAnsiTheme="minorEastAsia"/>
                <w:kern w:val="0"/>
                <w:sz w:val="24"/>
                <w:szCs w:val="24"/>
              </w:rPr>
              <w:t>1</w:t>
            </w:r>
            <w:r>
              <w:rPr>
                <w:rFonts w:asciiTheme="minorEastAsia" w:hAnsiTheme="minorEastAsia" w:cs="宋体"/>
                <w:kern w:val="0"/>
                <w:sz w:val="24"/>
                <w:szCs w:val="24"/>
              </w:rPr>
              <w:t>）</w:t>
            </w:r>
          </w:p>
        </w:tc>
        <w:tc>
          <w:tcPr>
            <w:tcW w:w="7505" w:type="dxa"/>
            <w:vAlign w:val="center"/>
          </w:tcPr>
          <w:p w:rsidR="00FA28DB" w:rsidRPr="009634FF" w:rsidRDefault="001E031E">
            <w:pPr>
              <w:widowControl/>
              <w:spacing w:line="360" w:lineRule="auto"/>
              <w:rPr>
                <w:rFonts w:asciiTheme="minorEastAsia" w:hAnsiTheme="minorEastAsia" w:cs="宋体"/>
                <w:kern w:val="0"/>
                <w:sz w:val="24"/>
                <w:szCs w:val="24"/>
              </w:rPr>
            </w:pPr>
            <w:r w:rsidRPr="009634FF">
              <w:rPr>
                <w:rFonts w:asciiTheme="minorEastAsia" w:hAnsiTheme="minorEastAsia" w:cs="宋体"/>
                <w:b/>
                <w:bCs/>
                <w:kern w:val="0"/>
                <w:sz w:val="24"/>
                <w:szCs w:val="24"/>
              </w:rPr>
              <w:t>是否允许中标人将本项目的非主体、非关键性工作进行分包：</w:t>
            </w:r>
          </w:p>
          <w:p w:rsidR="00FA28DB" w:rsidRPr="009634FF" w:rsidRDefault="001E031E">
            <w:pPr>
              <w:widowControl/>
              <w:spacing w:line="360" w:lineRule="auto"/>
              <w:rPr>
                <w:rFonts w:asciiTheme="minorEastAsia" w:hAnsiTheme="minorEastAsia" w:cs="宋体"/>
                <w:kern w:val="0"/>
                <w:sz w:val="24"/>
                <w:szCs w:val="24"/>
              </w:rPr>
            </w:pPr>
            <w:r w:rsidRPr="009634FF">
              <w:rPr>
                <w:rFonts w:asciiTheme="minorEastAsia" w:hAnsiTheme="minorEastAsia" w:cs="宋体"/>
                <w:kern w:val="0"/>
                <w:sz w:val="24"/>
                <w:szCs w:val="24"/>
              </w:rPr>
              <w:t>不允许。</w:t>
            </w:r>
          </w:p>
        </w:tc>
      </w:tr>
      <w:tr w:rsidR="00FA28DB">
        <w:trPr>
          <w:jc w:val="center"/>
        </w:trPr>
        <w:tc>
          <w:tcPr>
            <w:tcW w:w="704" w:type="dxa"/>
            <w:vAlign w:val="center"/>
          </w:tcPr>
          <w:p w:rsidR="00FA28DB" w:rsidRDefault="001E031E">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4</w:t>
            </w:r>
          </w:p>
        </w:tc>
        <w:tc>
          <w:tcPr>
            <w:tcW w:w="1417" w:type="dxa"/>
            <w:vAlign w:val="center"/>
          </w:tcPr>
          <w:p w:rsidR="00FA28DB" w:rsidRDefault="001E031E">
            <w:pPr>
              <w:widowControl/>
              <w:spacing w:line="360" w:lineRule="auto"/>
              <w:jc w:val="center"/>
              <w:rPr>
                <w:rFonts w:asciiTheme="minorEastAsia" w:hAnsiTheme="minorEastAsia" w:cs="宋体"/>
                <w:kern w:val="0"/>
                <w:sz w:val="24"/>
                <w:szCs w:val="24"/>
              </w:rPr>
            </w:pPr>
            <w:r>
              <w:rPr>
                <w:rFonts w:asciiTheme="minorEastAsia" w:hAnsiTheme="minorEastAsia" w:cs="宋体"/>
                <w:kern w:val="0"/>
                <w:sz w:val="24"/>
                <w:szCs w:val="24"/>
              </w:rPr>
              <w:t>10.8-（</w:t>
            </w:r>
            <w:r>
              <w:rPr>
                <w:rFonts w:asciiTheme="minorEastAsia" w:hAnsiTheme="minorEastAsia" w:cs="Calibri"/>
                <w:kern w:val="0"/>
                <w:sz w:val="24"/>
                <w:szCs w:val="24"/>
              </w:rPr>
              <w:t>1</w:t>
            </w:r>
            <w:r>
              <w:rPr>
                <w:rFonts w:asciiTheme="minorEastAsia" w:hAnsiTheme="minorEastAsia" w:cs="宋体"/>
                <w:kern w:val="0"/>
                <w:sz w:val="24"/>
                <w:szCs w:val="24"/>
              </w:rPr>
              <w:t>）</w:t>
            </w:r>
          </w:p>
        </w:tc>
        <w:tc>
          <w:tcPr>
            <w:tcW w:w="7505" w:type="dxa"/>
            <w:vAlign w:val="center"/>
          </w:tcPr>
          <w:p w:rsidR="00FA28DB" w:rsidRPr="009634FF" w:rsidRDefault="001E031E">
            <w:pPr>
              <w:widowControl/>
              <w:spacing w:line="360" w:lineRule="auto"/>
              <w:rPr>
                <w:rFonts w:asciiTheme="minorEastAsia" w:hAnsiTheme="minorEastAsia" w:cs="宋体"/>
                <w:kern w:val="0"/>
                <w:sz w:val="24"/>
                <w:szCs w:val="24"/>
              </w:rPr>
            </w:pPr>
            <w:r w:rsidRPr="009634FF">
              <w:rPr>
                <w:rFonts w:asciiTheme="minorEastAsia" w:hAnsiTheme="minorEastAsia" w:cs="宋体"/>
                <w:b/>
                <w:bCs/>
                <w:kern w:val="0"/>
                <w:sz w:val="24"/>
                <w:szCs w:val="24"/>
              </w:rPr>
              <w:t>投标有效期</w:t>
            </w:r>
            <w:r w:rsidRPr="009634FF">
              <w:rPr>
                <w:rFonts w:asciiTheme="minorEastAsia" w:hAnsiTheme="minorEastAsia" w:cs="宋体"/>
                <w:kern w:val="0"/>
                <w:sz w:val="24"/>
                <w:szCs w:val="24"/>
              </w:rPr>
              <w:t>：投标截止时间起90个日历日。</w:t>
            </w:r>
          </w:p>
        </w:tc>
      </w:tr>
      <w:tr w:rsidR="00FA28DB">
        <w:trPr>
          <w:jc w:val="center"/>
        </w:trPr>
        <w:tc>
          <w:tcPr>
            <w:tcW w:w="704" w:type="dxa"/>
            <w:vAlign w:val="center"/>
          </w:tcPr>
          <w:p w:rsidR="00FA28DB" w:rsidRDefault="001E031E">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5</w:t>
            </w:r>
          </w:p>
        </w:tc>
        <w:tc>
          <w:tcPr>
            <w:tcW w:w="1417" w:type="dxa"/>
            <w:vAlign w:val="center"/>
          </w:tcPr>
          <w:p w:rsidR="00FA28DB" w:rsidRDefault="001E031E">
            <w:pPr>
              <w:widowControl/>
              <w:spacing w:line="360" w:lineRule="auto"/>
              <w:jc w:val="center"/>
              <w:rPr>
                <w:rFonts w:asciiTheme="minorEastAsia" w:hAnsiTheme="minorEastAsia" w:cs="宋体"/>
                <w:kern w:val="0"/>
                <w:sz w:val="24"/>
                <w:szCs w:val="24"/>
              </w:rPr>
            </w:pPr>
            <w:r>
              <w:rPr>
                <w:rFonts w:asciiTheme="minorEastAsia" w:hAnsiTheme="minorEastAsia" w:cs="宋体"/>
                <w:kern w:val="0"/>
                <w:sz w:val="24"/>
                <w:szCs w:val="24"/>
              </w:rPr>
              <w:t>12.1</w:t>
            </w:r>
          </w:p>
        </w:tc>
        <w:tc>
          <w:tcPr>
            <w:tcW w:w="7505" w:type="dxa"/>
            <w:vAlign w:val="center"/>
          </w:tcPr>
          <w:p w:rsidR="00FA28DB" w:rsidRPr="009634FF" w:rsidRDefault="001E031E">
            <w:pPr>
              <w:widowControl/>
              <w:spacing w:line="360" w:lineRule="auto"/>
              <w:rPr>
                <w:rFonts w:asciiTheme="minorEastAsia" w:hAnsiTheme="minorEastAsia" w:cs="宋体"/>
                <w:kern w:val="0"/>
                <w:sz w:val="24"/>
                <w:szCs w:val="24"/>
              </w:rPr>
            </w:pPr>
            <w:r w:rsidRPr="009634FF">
              <w:rPr>
                <w:rFonts w:asciiTheme="minorEastAsia" w:hAnsiTheme="minorEastAsia" w:cs="宋体"/>
                <w:kern w:val="0"/>
                <w:sz w:val="24"/>
                <w:szCs w:val="24"/>
              </w:rPr>
              <w:t>本项目推荐项目包1中标候选人数为3家。</w:t>
            </w:r>
          </w:p>
        </w:tc>
      </w:tr>
      <w:tr w:rsidR="00FA28DB">
        <w:trPr>
          <w:jc w:val="center"/>
        </w:trPr>
        <w:tc>
          <w:tcPr>
            <w:tcW w:w="704" w:type="dxa"/>
            <w:vAlign w:val="center"/>
          </w:tcPr>
          <w:p w:rsidR="00FA28DB" w:rsidRDefault="001E031E">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6</w:t>
            </w:r>
          </w:p>
        </w:tc>
        <w:tc>
          <w:tcPr>
            <w:tcW w:w="1417" w:type="dxa"/>
            <w:vAlign w:val="center"/>
          </w:tcPr>
          <w:p w:rsidR="00FA28DB" w:rsidRDefault="001E031E">
            <w:pPr>
              <w:widowControl/>
              <w:spacing w:line="360" w:lineRule="auto"/>
              <w:jc w:val="center"/>
              <w:rPr>
                <w:rFonts w:asciiTheme="minorEastAsia" w:hAnsiTheme="minorEastAsia" w:cs="宋体"/>
                <w:kern w:val="0"/>
                <w:sz w:val="24"/>
                <w:szCs w:val="24"/>
              </w:rPr>
            </w:pPr>
            <w:r>
              <w:rPr>
                <w:rFonts w:asciiTheme="minorEastAsia" w:hAnsiTheme="minorEastAsia" w:cs="宋体"/>
                <w:kern w:val="0"/>
                <w:sz w:val="24"/>
                <w:szCs w:val="24"/>
              </w:rPr>
              <w:t>12.2</w:t>
            </w:r>
          </w:p>
        </w:tc>
        <w:tc>
          <w:tcPr>
            <w:tcW w:w="7505" w:type="dxa"/>
            <w:vAlign w:val="center"/>
          </w:tcPr>
          <w:p w:rsidR="00FA28DB" w:rsidRDefault="001E031E">
            <w:pPr>
              <w:widowControl/>
              <w:spacing w:line="360" w:lineRule="auto"/>
              <w:rPr>
                <w:rFonts w:asciiTheme="minorEastAsia" w:hAnsiTheme="minorEastAsia" w:cs="宋体"/>
                <w:kern w:val="0"/>
                <w:sz w:val="24"/>
                <w:szCs w:val="24"/>
              </w:rPr>
            </w:pPr>
            <w:r>
              <w:rPr>
                <w:rFonts w:asciiTheme="minorEastAsia" w:hAnsiTheme="minorEastAsia" w:cs="宋体"/>
                <w:b/>
                <w:bCs/>
                <w:kern w:val="0"/>
                <w:sz w:val="24"/>
                <w:szCs w:val="24"/>
              </w:rPr>
              <w:t>本项目中标人的确定（以采购包为单位）：</w:t>
            </w:r>
          </w:p>
          <w:p w:rsidR="00FA28DB" w:rsidRDefault="001E031E">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（1）采购人应在政府采购招投标管理办法规定的时限内确定中标人。</w:t>
            </w:r>
          </w:p>
          <w:p w:rsidR="00FA28DB" w:rsidRDefault="001E031E">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（2）若出现中标候选人并列情形，则按照下列方式确定中标人：</w:t>
            </w:r>
          </w:p>
          <w:p w:rsidR="00FA28DB" w:rsidRPr="009634FF" w:rsidRDefault="001E031E">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①招标文件</w:t>
            </w:r>
            <w:r w:rsidRPr="009634FF">
              <w:rPr>
                <w:rFonts w:asciiTheme="minorEastAsia" w:hAnsiTheme="minorEastAsia" w:cs="宋体"/>
                <w:kern w:val="0"/>
                <w:sz w:val="24"/>
                <w:szCs w:val="24"/>
              </w:rPr>
              <w:t>规定的方式：</w:t>
            </w:r>
            <w:r w:rsidR="003F4D22" w:rsidRPr="009634FF">
              <w:rPr>
                <w:rFonts w:asciiTheme="minorEastAsia" w:hAnsiTheme="minorEastAsia" w:cs="宋体" w:hint="eastAsia"/>
                <w:kern w:val="0"/>
                <w:sz w:val="24"/>
                <w:szCs w:val="24"/>
              </w:rPr>
              <w:t>确定</w:t>
            </w:r>
            <w:r w:rsidR="003F4D22" w:rsidRPr="009634FF">
              <w:rPr>
                <w:rFonts w:asciiTheme="minorEastAsia" w:hAnsiTheme="minorEastAsia" w:cs="宋体"/>
                <w:kern w:val="0"/>
                <w:sz w:val="24"/>
                <w:szCs w:val="24"/>
              </w:rPr>
              <w:t>技术</w:t>
            </w:r>
            <w:r w:rsidR="003F4D22" w:rsidRPr="009634FF">
              <w:rPr>
                <w:rFonts w:asciiTheme="minorEastAsia" w:hAnsiTheme="minorEastAsia" w:cs="宋体" w:hint="eastAsia"/>
                <w:kern w:val="0"/>
                <w:sz w:val="24"/>
                <w:szCs w:val="24"/>
              </w:rPr>
              <w:t>项</w:t>
            </w:r>
            <w:r w:rsidR="003F4D22" w:rsidRPr="009634FF">
              <w:rPr>
                <w:rFonts w:asciiTheme="minorEastAsia" w:hAnsiTheme="minorEastAsia" w:cs="宋体"/>
                <w:kern w:val="0"/>
                <w:sz w:val="24"/>
                <w:szCs w:val="24"/>
              </w:rPr>
              <w:t>总得分较高的中标候选人为中标人。若</w:t>
            </w:r>
            <w:r w:rsidR="003F4D22" w:rsidRPr="009634FF">
              <w:rPr>
                <w:rFonts w:asciiTheme="minorEastAsia" w:hAnsiTheme="minorEastAsia" w:cs="宋体" w:hint="eastAsia"/>
                <w:kern w:val="0"/>
                <w:sz w:val="24"/>
                <w:szCs w:val="24"/>
              </w:rPr>
              <w:t>技术项总得分相同的，则采取随机抽取的方式确定</w:t>
            </w:r>
            <w:r w:rsidRPr="009634FF">
              <w:rPr>
                <w:rFonts w:asciiTheme="minorEastAsia" w:hAnsiTheme="minorEastAsia" w:cs="宋体"/>
                <w:kern w:val="0"/>
                <w:sz w:val="24"/>
                <w:szCs w:val="24"/>
              </w:rPr>
              <w:t>。</w:t>
            </w:r>
          </w:p>
          <w:p w:rsidR="00FA28DB" w:rsidRPr="009634FF" w:rsidRDefault="001E031E">
            <w:pPr>
              <w:widowControl/>
              <w:spacing w:line="360" w:lineRule="auto"/>
              <w:rPr>
                <w:rFonts w:asciiTheme="minorEastAsia" w:hAnsiTheme="minorEastAsia" w:cs="宋体"/>
                <w:kern w:val="0"/>
                <w:sz w:val="24"/>
                <w:szCs w:val="24"/>
              </w:rPr>
            </w:pPr>
            <w:r w:rsidRPr="009634FF">
              <w:rPr>
                <w:rFonts w:asciiTheme="minorEastAsia" w:hAnsiTheme="minorEastAsia" w:cs="宋体"/>
                <w:kern w:val="0"/>
                <w:sz w:val="24"/>
                <w:szCs w:val="24"/>
              </w:rPr>
              <w:t>②若本款第①点规定方式为“无”，则按照下列方式确定：无。</w:t>
            </w:r>
          </w:p>
          <w:p w:rsidR="00FA28DB" w:rsidRPr="009634FF" w:rsidRDefault="001E031E">
            <w:pPr>
              <w:widowControl/>
              <w:spacing w:line="360" w:lineRule="auto"/>
              <w:rPr>
                <w:rFonts w:asciiTheme="minorEastAsia" w:hAnsiTheme="minorEastAsia" w:cs="宋体"/>
                <w:kern w:val="0"/>
                <w:sz w:val="24"/>
                <w:szCs w:val="24"/>
              </w:rPr>
            </w:pPr>
            <w:r w:rsidRPr="009634FF">
              <w:rPr>
                <w:rFonts w:asciiTheme="minorEastAsia" w:hAnsiTheme="minorEastAsia" w:cs="宋体"/>
                <w:kern w:val="0"/>
                <w:sz w:val="24"/>
                <w:szCs w:val="24"/>
              </w:rPr>
              <w:t>③若本款第①、②点规定方式均为“无”，则按照下列方式确定：随机抽取。</w:t>
            </w:r>
          </w:p>
          <w:p w:rsidR="00FA28DB" w:rsidRDefault="001E031E">
            <w:pPr>
              <w:widowControl/>
              <w:spacing w:line="360" w:lineRule="auto"/>
              <w:rPr>
                <w:rFonts w:asciiTheme="minorEastAsia" w:hAnsiTheme="minorEastAsia" w:cs="宋体"/>
                <w:kern w:val="0"/>
                <w:sz w:val="24"/>
                <w:szCs w:val="24"/>
              </w:rPr>
            </w:pPr>
            <w:r w:rsidRPr="009634FF">
              <w:rPr>
                <w:rFonts w:asciiTheme="minorEastAsia" w:hAnsiTheme="minorEastAsia" w:cs="宋体"/>
                <w:kern w:val="0"/>
                <w:sz w:val="24"/>
                <w:szCs w:val="24"/>
              </w:rPr>
              <w:t>（3）本项目确定的中标人家数：本项目确定项目包1中标人数为1家；</w:t>
            </w:r>
          </w:p>
        </w:tc>
      </w:tr>
      <w:tr w:rsidR="001E031E">
        <w:trPr>
          <w:jc w:val="center"/>
        </w:trPr>
        <w:tc>
          <w:tcPr>
            <w:tcW w:w="704" w:type="dxa"/>
            <w:vAlign w:val="center"/>
          </w:tcPr>
          <w:p w:rsidR="001E031E" w:rsidRDefault="001E031E">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lastRenderedPageBreak/>
              <w:t>7</w:t>
            </w:r>
          </w:p>
        </w:tc>
        <w:tc>
          <w:tcPr>
            <w:tcW w:w="1417" w:type="dxa"/>
            <w:vAlign w:val="center"/>
          </w:tcPr>
          <w:p w:rsidR="001E031E" w:rsidRDefault="001E031E">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13.2</w:t>
            </w:r>
          </w:p>
        </w:tc>
        <w:tc>
          <w:tcPr>
            <w:tcW w:w="7505" w:type="dxa"/>
            <w:vAlign w:val="center"/>
          </w:tcPr>
          <w:p w:rsidR="001E031E" w:rsidRDefault="001E031E">
            <w:pPr>
              <w:widowControl/>
              <w:spacing w:line="360" w:lineRule="auto"/>
              <w:rPr>
                <w:rFonts w:asciiTheme="minorEastAsia" w:hAnsiTheme="minorEastAsia" w:cs="宋体"/>
                <w:b/>
                <w:bCs/>
                <w:kern w:val="0"/>
                <w:sz w:val="24"/>
                <w:szCs w:val="24"/>
              </w:rPr>
            </w:pPr>
            <w:r w:rsidRPr="001E031E">
              <w:rPr>
                <w:rFonts w:asciiTheme="minorEastAsia" w:hAnsiTheme="minorEastAsia" w:cs="宋体"/>
                <w:b/>
                <w:bCs/>
                <w:kern w:val="0"/>
                <w:sz w:val="24"/>
                <w:szCs w:val="24"/>
              </w:rPr>
              <w:t>合同签订时限：</w:t>
            </w:r>
            <w:r w:rsidRPr="001E031E">
              <w:rPr>
                <w:rFonts w:asciiTheme="minorEastAsia" w:hAnsiTheme="minorEastAsia" w:cs="宋体" w:hint="eastAsia"/>
                <w:bCs/>
                <w:kern w:val="0"/>
                <w:sz w:val="24"/>
                <w:szCs w:val="24"/>
              </w:rPr>
              <w:t>自中标通知书发出之日起20个日历日内。</w:t>
            </w:r>
          </w:p>
        </w:tc>
      </w:tr>
      <w:tr w:rsidR="00FA28DB">
        <w:trPr>
          <w:jc w:val="center"/>
        </w:trPr>
        <w:tc>
          <w:tcPr>
            <w:tcW w:w="704" w:type="dxa"/>
            <w:vAlign w:val="center"/>
          </w:tcPr>
          <w:p w:rsidR="00FA28DB" w:rsidRDefault="001E031E">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8</w:t>
            </w:r>
          </w:p>
        </w:tc>
        <w:tc>
          <w:tcPr>
            <w:tcW w:w="1417" w:type="dxa"/>
            <w:vAlign w:val="center"/>
          </w:tcPr>
          <w:p w:rsidR="00FA28DB" w:rsidRDefault="001E031E">
            <w:pPr>
              <w:widowControl/>
              <w:spacing w:line="360" w:lineRule="auto"/>
              <w:jc w:val="center"/>
              <w:rPr>
                <w:rFonts w:asciiTheme="minorEastAsia" w:hAnsiTheme="minorEastAsia" w:cs="宋体"/>
                <w:kern w:val="0"/>
                <w:sz w:val="24"/>
                <w:szCs w:val="24"/>
              </w:rPr>
            </w:pPr>
            <w:r>
              <w:rPr>
                <w:rFonts w:asciiTheme="minorEastAsia" w:hAnsiTheme="minorEastAsia" w:cs="宋体"/>
                <w:kern w:val="0"/>
                <w:sz w:val="24"/>
                <w:szCs w:val="24"/>
              </w:rPr>
              <w:t>15.1-（</w:t>
            </w:r>
            <w:r>
              <w:rPr>
                <w:rFonts w:asciiTheme="minorEastAsia" w:hAnsiTheme="minorEastAsia"/>
                <w:kern w:val="0"/>
                <w:sz w:val="24"/>
                <w:szCs w:val="24"/>
              </w:rPr>
              <w:t>2</w:t>
            </w:r>
            <w:r>
              <w:rPr>
                <w:rFonts w:asciiTheme="minorEastAsia" w:hAnsiTheme="minorEastAsia" w:cs="宋体"/>
                <w:kern w:val="0"/>
                <w:sz w:val="24"/>
                <w:szCs w:val="24"/>
              </w:rPr>
              <w:t>）</w:t>
            </w:r>
          </w:p>
        </w:tc>
        <w:tc>
          <w:tcPr>
            <w:tcW w:w="7505" w:type="dxa"/>
            <w:vAlign w:val="center"/>
          </w:tcPr>
          <w:p w:rsidR="00FA28DB" w:rsidRDefault="001E031E">
            <w:pPr>
              <w:widowControl/>
              <w:spacing w:line="360" w:lineRule="auto"/>
              <w:rPr>
                <w:rFonts w:asciiTheme="minorEastAsia" w:hAnsiTheme="minorEastAsia" w:cs="宋体"/>
                <w:kern w:val="0"/>
                <w:sz w:val="24"/>
                <w:szCs w:val="24"/>
              </w:rPr>
            </w:pPr>
            <w:r>
              <w:rPr>
                <w:rFonts w:asciiTheme="minorEastAsia" w:hAnsiTheme="minorEastAsia" w:cs="宋体"/>
                <w:b/>
                <w:bCs/>
                <w:kern w:val="0"/>
                <w:sz w:val="24"/>
                <w:szCs w:val="24"/>
              </w:rPr>
              <w:t>质疑函原件应采用下列方式提交：</w:t>
            </w:r>
            <w:r>
              <w:rPr>
                <w:rFonts w:asciiTheme="minorEastAsia" w:hAnsiTheme="minorEastAsia" w:cs="宋体"/>
                <w:kern w:val="0"/>
                <w:sz w:val="24"/>
                <w:szCs w:val="24"/>
              </w:rPr>
              <w:t>书面形式。</w:t>
            </w:r>
          </w:p>
        </w:tc>
      </w:tr>
      <w:tr w:rsidR="00FA28DB">
        <w:trPr>
          <w:jc w:val="center"/>
        </w:trPr>
        <w:tc>
          <w:tcPr>
            <w:tcW w:w="704" w:type="dxa"/>
            <w:vAlign w:val="center"/>
          </w:tcPr>
          <w:p w:rsidR="00FA28DB" w:rsidRDefault="001E031E">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9</w:t>
            </w:r>
          </w:p>
        </w:tc>
        <w:tc>
          <w:tcPr>
            <w:tcW w:w="1417" w:type="dxa"/>
            <w:vAlign w:val="center"/>
          </w:tcPr>
          <w:p w:rsidR="00FA28DB" w:rsidRDefault="001E031E">
            <w:pPr>
              <w:widowControl/>
              <w:spacing w:line="360" w:lineRule="auto"/>
              <w:jc w:val="center"/>
              <w:rPr>
                <w:rFonts w:asciiTheme="minorEastAsia" w:hAnsiTheme="minorEastAsia" w:cs="宋体"/>
                <w:kern w:val="0"/>
                <w:sz w:val="24"/>
                <w:szCs w:val="24"/>
              </w:rPr>
            </w:pPr>
            <w:r>
              <w:rPr>
                <w:rFonts w:asciiTheme="minorEastAsia" w:hAnsiTheme="minorEastAsia" w:cs="宋体"/>
                <w:kern w:val="0"/>
                <w:sz w:val="24"/>
                <w:szCs w:val="24"/>
              </w:rPr>
              <w:t>15.4</w:t>
            </w:r>
          </w:p>
        </w:tc>
        <w:tc>
          <w:tcPr>
            <w:tcW w:w="7505" w:type="dxa"/>
            <w:vAlign w:val="center"/>
          </w:tcPr>
          <w:p w:rsidR="00FA28DB" w:rsidRDefault="001E031E">
            <w:pPr>
              <w:widowControl/>
              <w:spacing w:line="360" w:lineRule="auto"/>
              <w:rPr>
                <w:rFonts w:asciiTheme="minorEastAsia" w:hAnsiTheme="minorEastAsia" w:cs="宋体"/>
                <w:kern w:val="0"/>
                <w:sz w:val="24"/>
                <w:szCs w:val="24"/>
              </w:rPr>
            </w:pPr>
            <w:r>
              <w:rPr>
                <w:rFonts w:asciiTheme="minorEastAsia" w:hAnsiTheme="minorEastAsia" w:cs="宋体"/>
                <w:b/>
                <w:bCs/>
                <w:kern w:val="0"/>
                <w:sz w:val="24"/>
                <w:szCs w:val="24"/>
              </w:rPr>
              <w:t>招标文件的质疑</w:t>
            </w:r>
          </w:p>
          <w:p w:rsidR="00FA28DB" w:rsidRDefault="001E031E">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（1）潜在投标人可在质疑时效期间内对招标文件以书面形式提出质疑。</w:t>
            </w:r>
          </w:p>
          <w:p w:rsidR="00FA28DB" w:rsidRDefault="001E031E">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（2）质疑时效期间：应在依法获取招标文件之日起7个工作日内向厦门市公物采购招投标有限公司提出，依法获取招标文件的时间以福建省政府采购网上公开信息系统记载的为准。</w:t>
            </w:r>
          </w:p>
          <w:p w:rsidR="00FA28DB" w:rsidRDefault="001E031E">
            <w:pPr>
              <w:widowControl/>
              <w:spacing w:line="360" w:lineRule="auto"/>
              <w:rPr>
                <w:rFonts w:asciiTheme="minorEastAsia" w:hAnsiTheme="minorEastAsia" w:cs="宋体"/>
                <w:kern w:val="0"/>
                <w:sz w:val="24"/>
                <w:szCs w:val="24"/>
              </w:rPr>
            </w:pPr>
            <w:r>
              <w:rPr>
                <w:rFonts w:asciiTheme="minorEastAsia" w:hAnsiTheme="minorEastAsia" w:cs="宋体"/>
                <w:b/>
                <w:bCs/>
                <w:kern w:val="0"/>
                <w:sz w:val="24"/>
                <w:szCs w:val="24"/>
              </w:rPr>
              <w:t>※除上述规定外，对招标文件提出的质疑还应符合招标文件第三章第</w:t>
            </w:r>
            <w:r>
              <w:rPr>
                <w:rFonts w:asciiTheme="minorEastAsia" w:hAnsiTheme="minorEastAsia"/>
                <w:b/>
                <w:bCs/>
                <w:kern w:val="0"/>
                <w:sz w:val="24"/>
                <w:szCs w:val="24"/>
              </w:rPr>
              <w:t>15.1</w:t>
            </w:r>
            <w:r>
              <w:rPr>
                <w:rFonts w:asciiTheme="minorEastAsia" w:hAnsiTheme="minorEastAsia" w:cs="宋体"/>
                <w:b/>
                <w:bCs/>
                <w:kern w:val="0"/>
                <w:sz w:val="24"/>
                <w:szCs w:val="24"/>
              </w:rPr>
              <w:t>条的有关规定。</w:t>
            </w:r>
          </w:p>
        </w:tc>
      </w:tr>
      <w:tr w:rsidR="00FA28DB">
        <w:trPr>
          <w:jc w:val="center"/>
        </w:trPr>
        <w:tc>
          <w:tcPr>
            <w:tcW w:w="704" w:type="dxa"/>
            <w:vAlign w:val="center"/>
          </w:tcPr>
          <w:p w:rsidR="00FA28DB" w:rsidRDefault="001E031E">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10</w:t>
            </w:r>
          </w:p>
        </w:tc>
        <w:tc>
          <w:tcPr>
            <w:tcW w:w="1417" w:type="dxa"/>
            <w:vAlign w:val="center"/>
          </w:tcPr>
          <w:p w:rsidR="00FA28DB" w:rsidRDefault="001E031E">
            <w:pPr>
              <w:widowControl/>
              <w:spacing w:line="360" w:lineRule="auto"/>
              <w:jc w:val="center"/>
              <w:rPr>
                <w:rFonts w:asciiTheme="minorEastAsia" w:hAnsiTheme="minorEastAsia" w:cs="宋体"/>
                <w:kern w:val="0"/>
                <w:sz w:val="24"/>
                <w:szCs w:val="24"/>
              </w:rPr>
            </w:pPr>
            <w:r>
              <w:rPr>
                <w:rFonts w:asciiTheme="minorEastAsia" w:hAnsiTheme="minorEastAsia" w:cs="宋体"/>
                <w:kern w:val="0"/>
                <w:sz w:val="24"/>
                <w:szCs w:val="24"/>
              </w:rPr>
              <w:t>16.1</w:t>
            </w:r>
          </w:p>
        </w:tc>
        <w:tc>
          <w:tcPr>
            <w:tcW w:w="7505" w:type="dxa"/>
            <w:vAlign w:val="center"/>
          </w:tcPr>
          <w:p w:rsidR="00FA28DB" w:rsidRDefault="001E031E">
            <w:pPr>
              <w:widowControl/>
              <w:spacing w:line="360" w:lineRule="auto"/>
              <w:rPr>
                <w:rFonts w:asciiTheme="minorEastAsia" w:hAnsiTheme="minorEastAsia" w:cs="宋体"/>
                <w:kern w:val="0"/>
                <w:sz w:val="24"/>
                <w:szCs w:val="24"/>
              </w:rPr>
            </w:pPr>
            <w:r>
              <w:rPr>
                <w:rFonts w:asciiTheme="minorEastAsia" w:hAnsiTheme="minorEastAsia" w:cs="宋体"/>
                <w:b/>
                <w:bCs/>
                <w:kern w:val="0"/>
                <w:sz w:val="24"/>
                <w:szCs w:val="24"/>
              </w:rPr>
              <w:t>监督管理</w:t>
            </w:r>
            <w:r w:rsidRPr="009634FF">
              <w:rPr>
                <w:rFonts w:asciiTheme="minorEastAsia" w:hAnsiTheme="minorEastAsia" w:cs="宋体"/>
                <w:b/>
                <w:bCs/>
                <w:kern w:val="0"/>
                <w:sz w:val="24"/>
                <w:szCs w:val="24"/>
              </w:rPr>
              <w:t>部门：</w:t>
            </w:r>
            <w:r w:rsidRPr="009634FF">
              <w:rPr>
                <w:rFonts w:asciiTheme="minorEastAsia" w:hAnsiTheme="minorEastAsia" w:cs="宋体"/>
                <w:kern w:val="0"/>
                <w:sz w:val="24"/>
                <w:szCs w:val="24"/>
              </w:rPr>
              <w:t>厦门市财政局</w:t>
            </w:r>
            <w:r w:rsidRPr="009634FF">
              <w:rPr>
                <w:rFonts w:asciiTheme="minorEastAsia" w:hAnsiTheme="minorEastAsia" w:cs="宋体"/>
                <w:b/>
                <w:bCs/>
                <w:kern w:val="0"/>
                <w:sz w:val="24"/>
                <w:szCs w:val="24"/>
              </w:rPr>
              <w:t>（仅限</w:t>
            </w:r>
            <w:r>
              <w:rPr>
                <w:rFonts w:asciiTheme="minorEastAsia" w:hAnsiTheme="minorEastAsia" w:cs="宋体"/>
                <w:b/>
                <w:bCs/>
                <w:kern w:val="0"/>
                <w:sz w:val="24"/>
                <w:szCs w:val="24"/>
              </w:rPr>
              <w:t>依法进行政府采购的货物或服务类项目）</w:t>
            </w:r>
            <w:r>
              <w:rPr>
                <w:rFonts w:asciiTheme="minorEastAsia" w:hAnsiTheme="minorEastAsia" w:cs="宋体"/>
                <w:kern w:val="0"/>
                <w:sz w:val="24"/>
                <w:szCs w:val="24"/>
              </w:rPr>
              <w:t>。</w:t>
            </w:r>
          </w:p>
        </w:tc>
      </w:tr>
      <w:tr w:rsidR="00FA28DB">
        <w:trPr>
          <w:jc w:val="center"/>
        </w:trPr>
        <w:tc>
          <w:tcPr>
            <w:tcW w:w="704" w:type="dxa"/>
            <w:vAlign w:val="center"/>
          </w:tcPr>
          <w:p w:rsidR="00FA28DB" w:rsidRDefault="001E031E" w:rsidP="001E031E">
            <w:pPr>
              <w:widowControl/>
              <w:spacing w:line="360" w:lineRule="auto"/>
              <w:jc w:val="center"/>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1</w:t>
            </w:r>
          </w:p>
        </w:tc>
        <w:tc>
          <w:tcPr>
            <w:tcW w:w="1417" w:type="dxa"/>
            <w:vAlign w:val="center"/>
          </w:tcPr>
          <w:p w:rsidR="00FA28DB" w:rsidRDefault="001E031E">
            <w:pPr>
              <w:widowControl/>
              <w:spacing w:line="360" w:lineRule="auto"/>
              <w:jc w:val="center"/>
              <w:rPr>
                <w:rFonts w:asciiTheme="minorEastAsia" w:hAnsiTheme="minorEastAsia" w:cs="宋体"/>
                <w:kern w:val="0"/>
                <w:sz w:val="24"/>
                <w:szCs w:val="24"/>
              </w:rPr>
            </w:pPr>
            <w:r>
              <w:rPr>
                <w:rFonts w:asciiTheme="minorEastAsia" w:hAnsiTheme="minorEastAsia" w:cs="宋体"/>
                <w:kern w:val="0"/>
                <w:sz w:val="24"/>
                <w:szCs w:val="24"/>
              </w:rPr>
              <w:t>18.1</w:t>
            </w:r>
          </w:p>
        </w:tc>
        <w:tc>
          <w:tcPr>
            <w:tcW w:w="7505" w:type="dxa"/>
            <w:vAlign w:val="center"/>
          </w:tcPr>
          <w:p w:rsidR="00FA28DB" w:rsidRDefault="001E031E">
            <w:pPr>
              <w:widowControl/>
              <w:spacing w:line="360" w:lineRule="auto"/>
              <w:rPr>
                <w:rFonts w:asciiTheme="minorEastAsia" w:hAnsiTheme="minorEastAsia" w:cs="宋体"/>
                <w:kern w:val="0"/>
                <w:sz w:val="24"/>
                <w:szCs w:val="24"/>
              </w:rPr>
            </w:pPr>
            <w:r>
              <w:rPr>
                <w:rFonts w:asciiTheme="minorEastAsia" w:hAnsiTheme="minorEastAsia" w:cs="宋体"/>
                <w:b/>
                <w:bCs/>
                <w:kern w:val="0"/>
                <w:sz w:val="24"/>
                <w:szCs w:val="24"/>
              </w:rPr>
              <w:t>财政部和福建省财政厅指定的政府采购信息发布媒体（以下简称：“指定媒体”）：</w:t>
            </w:r>
          </w:p>
          <w:p w:rsidR="00FA28DB" w:rsidRDefault="001E031E">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（1）中国政府采购网，网址www.ccgp.gov.cn。</w:t>
            </w:r>
          </w:p>
          <w:p w:rsidR="00FA28DB" w:rsidRDefault="001E031E">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（2）中国政府采购网福建分网（福建省政府采购网），网址zfcg.czt.fujian.gov.cn。</w:t>
            </w:r>
          </w:p>
          <w:p w:rsidR="00FA28DB" w:rsidRDefault="001E031E">
            <w:pPr>
              <w:widowControl/>
              <w:spacing w:line="360" w:lineRule="auto"/>
              <w:rPr>
                <w:rFonts w:asciiTheme="minorEastAsia" w:hAnsiTheme="minorEastAsia" w:cs="宋体"/>
                <w:kern w:val="0"/>
                <w:sz w:val="24"/>
                <w:szCs w:val="24"/>
              </w:rPr>
            </w:pPr>
            <w:r>
              <w:rPr>
                <w:rFonts w:asciiTheme="minorEastAsia" w:hAnsiTheme="minorEastAsia" w:cs="宋体"/>
                <w:b/>
                <w:bCs/>
                <w:kern w:val="0"/>
                <w:sz w:val="24"/>
                <w:szCs w:val="24"/>
              </w:rPr>
              <w:t>※</w:t>
            </w:r>
            <w:r>
              <w:rPr>
                <w:rFonts w:asciiTheme="minorEastAsia" w:hAnsiTheme="minorEastAsia" w:cs="宋体" w:hint="eastAsia"/>
                <w:b/>
                <w:bCs/>
                <w:kern w:val="0"/>
                <w:sz w:val="24"/>
                <w:szCs w:val="24"/>
              </w:rPr>
              <w:t>若出现上述指定媒体信息不一致情形，应以中国政府采购网福建分网（福建省政府采购网）发布的为准。</w:t>
            </w:r>
          </w:p>
        </w:tc>
      </w:tr>
      <w:tr w:rsidR="00FA28DB">
        <w:trPr>
          <w:jc w:val="center"/>
        </w:trPr>
        <w:tc>
          <w:tcPr>
            <w:tcW w:w="704" w:type="dxa"/>
            <w:vAlign w:val="center"/>
          </w:tcPr>
          <w:p w:rsidR="00FA28DB" w:rsidRDefault="001E031E" w:rsidP="001E031E">
            <w:pPr>
              <w:widowControl/>
              <w:spacing w:line="360" w:lineRule="auto"/>
              <w:jc w:val="center"/>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2</w:t>
            </w:r>
          </w:p>
        </w:tc>
        <w:tc>
          <w:tcPr>
            <w:tcW w:w="1417" w:type="dxa"/>
            <w:vAlign w:val="center"/>
          </w:tcPr>
          <w:p w:rsidR="00FA28DB" w:rsidRDefault="001E031E">
            <w:pPr>
              <w:widowControl/>
              <w:spacing w:line="360" w:lineRule="auto"/>
              <w:jc w:val="center"/>
              <w:rPr>
                <w:rFonts w:asciiTheme="minorEastAsia" w:hAnsiTheme="minorEastAsia" w:cs="宋体"/>
                <w:kern w:val="0"/>
                <w:sz w:val="24"/>
                <w:szCs w:val="24"/>
              </w:rPr>
            </w:pPr>
            <w:r>
              <w:rPr>
                <w:rFonts w:asciiTheme="minorEastAsia" w:hAnsiTheme="minorEastAsia" w:cs="宋体"/>
                <w:kern w:val="0"/>
                <w:sz w:val="24"/>
                <w:szCs w:val="24"/>
              </w:rPr>
              <w:t>19</w:t>
            </w:r>
          </w:p>
        </w:tc>
        <w:tc>
          <w:tcPr>
            <w:tcW w:w="7505" w:type="dxa"/>
            <w:vAlign w:val="center"/>
          </w:tcPr>
          <w:p w:rsidR="00FA28DB" w:rsidRDefault="001E031E">
            <w:pPr>
              <w:widowControl/>
              <w:spacing w:line="360" w:lineRule="auto"/>
              <w:rPr>
                <w:rFonts w:asciiTheme="minorEastAsia" w:hAnsiTheme="minorEastAsia" w:cs="宋体"/>
                <w:kern w:val="0"/>
                <w:sz w:val="24"/>
                <w:szCs w:val="24"/>
              </w:rPr>
            </w:pPr>
            <w:r>
              <w:rPr>
                <w:rFonts w:asciiTheme="minorEastAsia" w:hAnsiTheme="minorEastAsia" w:cs="宋体"/>
                <w:b/>
                <w:bCs/>
                <w:kern w:val="0"/>
                <w:sz w:val="24"/>
                <w:szCs w:val="24"/>
              </w:rPr>
              <w:t>其他事项：</w:t>
            </w:r>
          </w:p>
          <w:p w:rsidR="00FA28DB" w:rsidRDefault="001E031E">
            <w:pPr>
              <w:widowControl/>
              <w:spacing w:line="360" w:lineRule="auto"/>
              <w:rPr>
                <w:rFonts w:asciiTheme="minorEastAsia" w:hAnsiTheme="minorEastAsia" w:cs="宋体"/>
                <w:b/>
                <w:bCs/>
                <w:kern w:val="0"/>
                <w:sz w:val="24"/>
                <w:szCs w:val="24"/>
              </w:rPr>
            </w:pPr>
            <w:r>
              <w:rPr>
                <w:rFonts w:asciiTheme="minorEastAsia" w:hAnsiTheme="minorEastAsia" w:cs="宋体" w:hint="eastAsia"/>
                <w:b/>
                <w:bCs/>
                <w:kern w:val="0"/>
                <w:sz w:val="24"/>
                <w:szCs w:val="24"/>
              </w:rPr>
              <w:t>（1</w:t>
            </w:r>
            <w:r>
              <w:rPr>
                <w:rFonts w:asciiTheme="minorEastAsia" w:hAnsiTheme="minorEastAsia" w:cs="宋体"/>
                <w:b/>
                <w:bCs/>
                <w:kern w:val="0"/>
                <w:sz w:val="24"/>
                <w:szCs w:val="24"/>
              </w:rPr>
              <w:t>）本项目代理服务费由中标人支付。</w:t>
            </w:r>
          </w:p>
          <w:p w:rsidR="00FA28DB" w:rsidRDefault="001E031E" w:rsidP="001E031E">
            <w:pPr>
              <w:widowControl/>
              <w:spacing w:line="360" w:lineRule="auto"/>
              <w:rPr>
                <w:rFonts w:asciiTheme="minorEastAsia" w:hAnsiTheme="minorEastAsia" w:cs="宋体"/>
                <w:kern w:val="0"/>
                <w:sz w:val="24"/>
                <w:szCs w:val="24"/>
              </w:rPr>
            </w:pPr>
            <w:r>
              <w:rPr>
                <w:rFonts w:asciiTheme="minorEastAsia" w:hAnsiTheme="minorEastAsia" w:cs="宋体"/>
                <w:b/>
                <w:bCs/>
                <w:kern w:val="0"/>
                <w:sz w:val="24"/>
                <w:szCs w:val="24"/>
              </w:rPr>
              <w:t>（</w:t>
            </w:r>
            <w:r>
              <w:rPr>
                <w:rFonts w:asciiTheme="minorEastAsia" w:hAnsiTheme="minorEastAsia" w:cs="宋体" w:hint="eastAsia"/>
                <w:b/>
                <w:bCs/>
                <w:kern w:val="0"/>
                <w:sz w:val="24"/>
                <w:szCs w:val="24"/>
              </w:rPr>
              <w:t>2</w:t>
            </w:r>
            <w:r>
              <w:rPr>
                <w:rFonts w:asciiTheme="minorEastAsia" w:hAnsiTheme="minorEastAsia" w:cs="宋体"/>
                <w:b/>
                <w:bCs/>
                <w:kern w:val="0"/>
                <w:sz w:val="24"/>
                <w:szCs w:val="24"/>
              </w:rPr>
              <w:t>）其他：</w:t>
            </w:r>
            <w:r w:rsidRPr="001E031E">
              <w:rPr>
                <w:rFonts w:asciiTheme="minorEastAsia" w:hAnsiTheme="minorEastAsia" w:cs="宋体" w:hint="eastAsia"/>
                <w:b/>
                <w:bCs/>
                <w:kern w:val="0"/>
                <w:sz w:val="24"/>
                <w:szCs w:val="24"/>
              </w:rPr>
              <w:t>本项目招标文件第五章增加补充条款，补充条款内容与招标文件其他地方内容不一致的，以补充条款内容为准。请投标人仔细阅读。</w:t>
            </w:r>
            <w:r>
              <w:rPr>
                <w:rFonts w:asciiTheme="minorEastAsia" w:hAnsiTheme="minorEastAsia" w:cs="宋体"/>
                <w:kern w:val="0"/>
                <w:sz w:val="24"/>
                <w:szCs w:val="24"/>
              </w:rPr>
              <w:t xml:space="preserve"> </w:t>
            </w:r>
          </w:p>
        </w:tc>
      </w:tr>
    </w:tbl>
    <w:p w:rsidR="009634FF" w:rsidRDefault="009634FF">
      <w:pPr>
        <w:rPr>
          <w:kern w:val="0"/>
        </w:rPr>
        <w:sectPr w:rsidR="009634FF">
          <w:pgSz w:w="11906" w:h="16838"/>
          <w:pgMar w:top="1418" w:right="1418" w:bottom="1418" w:left="1418" w:header="851" w:footer="992" w:gutter="0"/>
          <w:cols w:space="425"/>
          <w:docGrid w:type="lines" w:linePitch="312"/>
        </w:sectPr>
      </w:pPr>
    </w:p>
    <w:p w:rsidR="009634FF" w:rsidRPr="009634FF" w:rsidRDefault="009634FF" w:rsidP="00EA78CA">
      <w:pPr>
        <w:pStyle w:val="2"/>
        <w:spacing w:beforeLines="100" w:afterLines="100" w:line="240" w:lineRule="auto"/>
        <w:jc w:val="center"/>
        <w:rPr>
          <w:rFonts w:ascii="黑体" w:eastAsia="黑体" w:hAnsi="黑体" w:cs="Times New Roman"/>
          <w:kern w:val="0"/>
          <w:sz w:val="30"/>
        </w:rPr>
      </w:pPr>
      <w:bookmarkStart w:id="3" w:name="_Toc110081632"/>
      <w:r w:rsidRPr="009634FF">
        <w:rPr>
          <w:rFonts w:ascii="黑体" w:eastAsia="黑体" w:hAnsi="黑体" w:cs="Times New Roman"/>
          <w:kern w:val="0"/>
          <w:sz w:val="30"/>
        </w:rPr>
        <w:lastRenderedPageBreak/>
        <w:t>二、投标人须知前附表2</w:t>
      </w:r>
      <w:bookmarkEnd w:id="3"/>
    </w:p>
    <w:tbl>
      <w:tblPr>
        <w:tblStyle w:val="40"/>
        <w:tblW w:w="0" w:type="auto"/>
        <w:jc w:val="center"/>
        <w:tblLayout w:type="fixed"/>
        <w:tblLook w:val="04A0"/>
      </w:tblPr>
      <w:tblGrid>
        <w:gridCol w:w="817"/>
        <w:gridCol w:w="8469"/>
      </w:tblGrid>
      <w:tr w:rsidR="009634FF" w:rsidRPr="0088557B" w:rsidTr="0088557B">
        <w:trPr>
          <w:jc w:val="center"/>
        </w:trPr>
        <w:tc>
          <w:tcPr>
            <w:tcW w:w="9286" w:type="dxa"/>
            <w:gridSpan w:val="2"/>
            <w:vAlign w:val="center"/>
            <w:hideMark/>
          </w:tcPr>
          <w:p w:rsidR="0088557B" w:rsidRPr="0088557B" w:rsidRDefault="009634FF" w:rsidP="0088557B">
            <w:pPr>
              <w:spacing w:line="360" w:lineRule="auto"/>
              <w:jc w:val="center"/>
              <w:rPr>
                <w:rFonts w:asciiTheme="minorEastAsia" w:hAnsiTheme="minorEastAsia"/>
                <w:kern w:val="0"/>
                <w:sz w:val="24"/>
                <w:szCs w:val="24"/>
              </w:rPr>
            </w:pPr>
            <w:r w:rsidRPr="0088557B">
              <w:rPr>
                <w:rFonts w:asciiTheme="minorEastAsia" w:hAnsiTheme="minorEastAsia"/>
                <w:b/>
                <w:bCs/>
                <w:kern w:val="0"/>
                <w:sz w:val="24"/>
                <w:szCs w:val="24"/>
              </w:rPr>
              <w:t>关于电子招标投标活动的专门规定</w:t>
            </w:r>
          </w:p>
        </w:tc>
      </w:tr>
      <w:tr w:rsidR="009634FF" w:rsidRPr="0088557B" w:rsidTr="0088557B">
        <w:trPr>
          <w:jc w:val="center"/>
        </w:trPr>
        <w:tc>
          <w:tcPr>
            <w:tcW w:w="817" w:type="dxa"/>
            <w:vAlign w:val="center"/>
            <w:hideMark/>
          </w:tcPr>
          <w:p w:rsidR="0088557B" w:rsidRPr="0088557B" w:rsidRDefault="009634FF" w:rsidP="0088557B">
            <w:pPr>
              <w:spacing w:line="360" w:lineRule="auto"/>
              <w:jc w:val="center"/>
              <w:rPr>
                <w:rFonts w:asciiTheme="minorEastAsia" w:hAnsiTheme="minorEastAsia"/>
                <w:kern w:val="0"/>
                <w:sz w:val="24"/>
                <w:szCs w:val="24"/>
              </w:rPr>
            </w:pPr>
            <w:r w:rsidRPr="0088557B">
              <w:rPr>
                <w:rFonts w:asciiTheme="minorEastAsia" w:hAnsiTheme="minorEastAsia"/>
                <w:kern w:val="0"/>
                <w:sz w:val="24"/>
                <w:szCs w:val="24"/>
              </w:rPr>
              <w:t>序号</w:t>
            </w:r>
          </w:p>
        </w:tc>
        <w:tc>
          <w:tcPr>
            <w:tcW w:w="8469" w:type="dxa"/>
            <w:vAlign w:val="center"/>
            <w:hideMark/>
          </w:tcPr>
          <w:p w:rsidR="0088557B" w:rsidRPr="0088557B" w:rsidRDefault="009634FF" w:rsidP="0088557B">
            <w:pPr>
              <w:spacing w:line="360" w:lineRule="auto"/>
              <w:jc w:val="center"/>
              <w:rPr>
                <w:rFonts w:asciiTheme="minorEastAsia" w:hAnsiTheme="minorEastAsia"/>
                <w:kern w:val="0"/>
                <w:sz w:val="24"/>
                <w:szCs w:val="24"/>
              </w:rPr>
            </w:pPr>
            <w:r w:rsidRPr="0088557B">
              <w:rPr>
                <w:rFonts w:asciiTheme="minorEastAsia" w:hAnsiTheme="minorEastAsia"/>
                <w:kern w:val="0"/>
                <w:sz w:val="24"/>
                <w:szCs w:val="24"/>
              </w:rPr>
              <w:t>编列内容</w:t>
            </w:r>
          </w:p>
        </w:tc>
      </w:tr>
      <w:tr w:rsidR="009634FF" w:rsidRPr="0088557B" w:rsidTr="0088557B">
        <w:trPr>
          <w:jc w:val="center"/>
        </w:trPr>
        <w:tc>
          <w:tcPr>
            <w:tcW w:w="817" w:type="dxa"/>
            <w:vAlign w:val="center"/>
            <w:hideMark/>
          </w:tcPr>
          <w:p w:rsidR="0088557B" w:rsidRPr="0088557B" w:rsidRDefault="009634FF" w:rsidP="0088557B">
            <w:pPr>
              <w:spacing w:line="360" w:lineRule="auto"/>
              <w:jc w:val="center"/>
              <w:rPr>
                <w:rFonts w:asciiTheme="minorEastAsia" w:hAnsiTheme="minorEastAsia"/>
                <w:kern w:val="0"/>
                <w:sz w:val="24"/>
                <w:szCs w:val="24"/>
              </w:rPr>
            </w:pPr>
            <w:r w:rsidRPr="0088557B">
              <w:rPr>
                <w:rFonts w:asciiTheme="minorEastAsia" w:hAnsiTheme="minorEastAsia"/>
                <w:kern w:val="0"/>
                <w:sz w:val="24"/>
                <w:szCs w:val="24"/>
              </w:rPr>
              <w:t>1</w:t>
            </w:r>
          </w:p>
        </w:tc>
        <w:tc>
          <w:tcPr>
            <w:tcW w:w="8469" w:type="dxa"/>
            <w:hideMark/>
          </w:tcPr>
          <w:p w:rsidR="009634FF" w:rsidRPr="0088557B" w:rsidRDefault="009634FF" w:rsidP="0088557B">
            <w:pPr>
              <w:spacing w:line="360" w:lineRule="auto"/>
              <w:rPr>
                <w:rFonts w:asciiTheme="minorEastAsia" w:hAnsiTheme="minorEastAsia"/>
                <w:kern w:val="0"/>
                <w:sz w:val="24"/>
                <w:szCs w:val="24"/>
              </w:rPr>
            </w:pPr>
            <w:r w:rsidRPr="0088557B">
              <w:rPr>
                <w:rFonts w:asciiTheme="minorEastAsia" w:hAnsiTheme="minorEastAsia"/>
                <w:kern w:val="0"/>
                <w:sz w:val="24"/>
                <w:szCs w:val="24"/>
              </w:rPr>
              <w:t>（1）电子招标投标活动的专门规定适用本项目电子招标投标活动。</w:t>
            </w:r>
          </w:p>
          <w:p w:rsidR="009634FF" w:rsidRPr="0088557B" w:rsidRDefault="009634FF" w:rsidP="0088557B">
            <w:pPr>
              <w:spacing w:line="360" w:lineRule="auto"/>
              <w:rPr>
                <w:rFonts w:asciiTheme="minorEastAsia" w:hAnsiTheme="minorEastAsia"/>
                <w:kern w:val="0"/>
                <w:sz w:val="24"/>
                <w:szCs w:val="24"/>
              </w:rPr>
            </w:pPr>
            <w:r w:rsidRPr="0088557B">
              <w:rPr>
                <w:rFonts w:asciiTheme="minorEastAsia" w:hAnsiTheme="minorEastAsia"/>
                <w:kern w:val="0"/>
                <w:sz w:val="24"/>
                <w:szCs w:val="24"/>
              </w:rPr>
              <w:t>（2）将招标文件</w:t>
            </w:r>
            <w:r w:rsidR="0088557B">
              <w:rPr>
                <w:rFonts w:asciiTheme="minorEastAsia" w:hAnsiTheme="minorEastAsia" w:hint="eastAsia"/>
                <w:kern w:val="0"/>
                <w:sz w:val="24"/>
                <w:szCs w:val="24"/>
                <w:u w:val="single"/>
              </w:rPr>
              <w:t>/</w:t>
            </w:r>
            <w:r w:rsidRPr="0088557B">
              <w:rPr>
                <w:rFonts w:asciiTheme="minorEastAsia" w:hAnsiTheme="minorEastAsia"/>
                <w:kern w:val="0"/>
                <w:sz w:val="24"/>
                <w:szCs w:val="24"/>
              </w:rPr>
              <w:t>的内容</w:t>
            </w:r>
            <w:r w:rsidRPr="0088557B">
              <w:rPr>
                <w:rFonts w:asciiTheme="minorEastAsia" w:hAnsiTheme="minorEastAsia"/>
                <w:b/>
                <w:bCs/>
                <w:kern w:val="0"/>
                <w:sz w:val="24"/>
                <w:szCs w:val="24"/>
              </w:rPr>
              <w:t>修正为</w:t>
            </w:r>
            <w:r w:rsidRPr="0088557B">
              <w:rPr>
                <w:rFonts w:asciiTheme="minorEastAsia" w:hAnsiTheme="minorEastAsia"/>
                <w:kern w:val="0"/>
                <w:sz w:val="24"/>
                <w:szCs w:val="24"/>
              </w:rPr>
              <w:t>下列内容：</w:t>
            </w:r>
            <w:r w:rsidR="0088557B">
              <w:rPr>
                <w:rFonts w:asciiTheme="minorEastAsia" w:hAnsiTheme="minorEastAsia" w:hint="eastAsia"/>
                <w:kern w:val="0"/>
                <w:sz w:val="24"/>
                <w:szCs w:val="24"/>
                <w:u w:val="single"/>
              </w:rPr>
              <w:t>/</w:t>
            </w:r>
            <w:r w:rsidRPr="0088557B">
              <w:rPr>
                <w:rFonts w:asciiTheme="minorEastAsia" w:hAnsiTheme="minorEastAsia"/>
                <w:kern w:val="0"/>
                <w:sz w:val="24"/>
                <w:szCs w:val="24"/>
              </w:rPr>
              <w:t>后适用本项目的电子招标投标活动。</w:t>
            </w:r>
          </w:p>
          <w:p w:rsidR="009634FF" w:rsidRPr="0088557B" w:rsidRDefault="009634FF" w:rsidP="0088557B">
            <w:pPr>
              <w:spacing w:line="360" w:lineRule="auto"/>
              <w:rPr>
                <w:rFonts w:asciiTheme="minorEastAsia" w:hAnsiTheme="minorEastAsia"/>
                <w:kern w:val="0"/>
                <w:sz w:val="24"/>
                <w:szCs w:val="24"/>
              </w:rPr>
            </w:pPr>
            <w:r w:rsidRPr="0088557B">
              <w:rPr>
                <w:rFonts w:asciiTheme="minorEastAsia" w:hAnsiTheme="minorEastAsia"/>
                <w:kern w:val="0"/>
                <w:sz w:val="24"/>
                <w:szCs w:val="24"/>
              </w:rPr>
              <w:t>（3）将下列内容</w:t>
            </w:r>
            <w:r w:rsidRPr="0088557B">
              <w:rPr>
                <w:rFonts w:asciiTheme="minorEastAsia" w:hAnsiTheme="minorEastAsia"/>
                <w:b/>
                <w:bCs/>
                <w:kern w:val="0"/>
                <w:sz w:val="24"/>
                <w:szCs w:val="24"/>
              </w:rPr>
              <w:t>增列为</w:t>
            </w:r>
            <w:r w:rsidRPr="0088557B">
              <w:rPr>
                <w:rFonts w:asciiTheme="minorEastAsia" w:hAnsiTheme="minorEastAsia"/>
                <w:kern w:val="0"/>
                <w:sz w:val="24"/>
                <w:szCs w:val="24"/>
              </w:rPr>
              <w:t>招标文件的组成部分（以下简称：“增列内容”）适用本项目的电子招标投标活动，若增列内容与招标文件其他章节内容有冲突，应以增列内容为准：</w:t>
            </w:r>
          </w:p>
          <w:p w:rsidR="009634FF" w:rsidRPr="0088557B" w:rsidRDefault="009634FF" w:rsidP="0088557B">
            <w:pPr>
              <w:spacing w:line="360" w:lineRule="auto"/>
              <w:rPr>
                <w:rFonts w:asciiTheme="minorEastAsia" w:hAnsiTheme="minorEastAsia"/>
                <w:kern w:val="0"/>
                <w:sz w:val="24"/>
                <w:szCs w:val="24"/>
              </w:rPr>
            </w:pPr>
            <w:r w:rsidRPr="0088557B">
              <w:rPr>
                <w:rFonts w:asciiTheme="minorEastAsia" w:hAnsiTheme="minorEastAsia"/>
                <w:kern w:val="0"/>
                <w:sz w:val="24"/>
                <w:szCs w:val="24"/>
              </w:rPr>
              <w:t>①电子招标投标活动的具体操作流程以福建省政府采购网上公开信息系统设定的为准。</w:t>
            </w:r>
          </w:p>
          <w:p w:rsidR="009634FF" w:rsidRPr="0088557B" w:rsidRDefault="009634FF" w:rsidP="0088557B">
            <w:pPr>
              <w:spacing w:line="360" w:lineRule="auto"/>
              <w:rPr>
                <w:rFonts w:asciiTheme="minorEastAsia" w:hAnsiTheme="minorEastAsia"/>
                <w:kern w:val="0"/>
                <w:sz w:val="24"/>
                <w:szCs w:val="24"/>
              </w:rPr>
            </w:pPr>
            <w:r w:rsidRPr="0088557B">
              <w:rPr>
                <w:rFonts w:asciiTheme="minorEastAsia" w:hAnsiTheme="minorEastAsia"/>
                <w:kern w:val="0"/>
                <w:sz w:val="24"/>
                <w:szCs w:val="24"/>
              </w:rPr>
              <w:t>②关于投标文件：</w:t>
            </w:r>
          </w:p>
          <w:p w:rsidR="009634FF" w:rsidRPr="0088557B" w:rsidRDefault="009634FF" w:rsidP="0088557B">
            <w:pPr>
              <w:spacing w:line="360" w:lineRule="auto"/>
              <w:rPr>
                <w:rFonts w:asciiTheme="minorEastAsia" w:hAnsiTheme="minorEastAsia"/>
                <w:kern w:val="0"/>
                <w:sz w:val="24"/>
                <w:szCs w:val="24"/>
              </w:rPr>
            </w:pPr>
            <w:r w:rsidRPr="0088557B">
              <w:rPr>
                <w:rFonts w:asciiTheme="minorEastAsia" w:hAnsiTheme="minorEastAsia"/>
                <w:kern w:val="0"/>
                <w:sz w:val="24"/>
                <w:szCs w:val="24"/>
              </w:rPr>
              <w:t>a.投标人应按照福建省政府采购网上公开信息系统设定的评审节点编制电子投标文件，否则</w:t>
            </w:r>
            <w:r w:rsidRPr="0088557B">
              <w:rPr>
                <w:rFonts w:asciiTheme="minorEastAsia" w:hAnsiTheme="minorEastAsia"/>
                <w:b/>
                <w:bCs/>
                <w:kern w:val="0"/>
                <w:sz w:val="24"/>
                <w:szCs w:val="24"/>
              </w:rPr>
              <w:t>资格审查小组、评标委员会将按照不利于投标人的内容进行认定。</w:t>
            </w:r>
          </w:p>
          <w:p w:rsidR="009634FF" w:rsidRPr="0088557B" w:rsidRDefault="009634FF" w:rsidP="0088557B">
            <w:pPr>
              <w:spacing w:line="360" w:lineRule="auto"/>
              <w:rPr>
                <w:rFonts w:asciiTheme="minorEastAsia" w:hAnsiTheme="minorEastAsia"/>
                <w:kern w:val="0"/>
                <w:sz w:val="24"/>
                <w:szCs w:val="24"/>
              </w:rPr>
            </w:pPr>
            <w:r w:rsidRPr="0088557B">
              <w:rPr>
                <w:rFonts w:asciiTheme="minorEastAsia" w:hAnsiTheme="minorEastAsia"/>
                <w:kern w:val="0"/>
                <w:sz w:val="24"/>
                <w:szCs w:val="24"/>
              </w:rPr>
              <w:t>b.投标人应在投标截止时间前按照福建省政府采购网上公开信息系统设定的操作流程将电子投标文件</w:t>
            </w:r>
            <w:r w:rsidRPr="0088557B">
              <w:rPr>
                <w:rFonts w:asciiTheme="minorEastAsia" w:hAnsiTheme="minorEastAsia"/>
                <w:b/>
                <w:bCs/>
                <w:kern w:val="0"/>
                <w:sz w:val="24"/>
                <w:szCs w:val="24"/>
                <w:u w:val="single"/>
              </w:rPr>
              <w:t>1</w:t>
            </w:r>
            <w:r w:rsidRPr="0088557B">
              <w:rPr>
                <w:rFonts w:asciiTheme="minorEastAsia" w:hAnsiTheme="minorEastAsia"/>
                <w:kern w:val="0"/>
                <w:sz w:val="24"/>
                <w:szCs w:val="24"/>
              </w:rPr>
              <w:t>份上传至福建省政府采购网上公开信息系统。电子投标文件的分项报价一览表、投标客户端的分项报价一览表应保持一致，并以投标客户端的分项报价一览表为准。</w:t>
            </w:r>
          </w:p>
          <w:p w:rsidR="009634FF" w:rsidRPr="0088557B" w:rsidRDefault="009634FF" w:rsidP="0088557B">
            <w:pPr>
              <w:spacing w:line="360" w:lineRule="auto"/>
              <w:rPr>
                <w:rFonts w:asciiTheme="minorEastAsia" w:hAnsiTheme="minorEastAsia"/>
                <w:kern w:val="0"/>
                <w:sz w:val="24"/>
                <w:szCs w:val="24"/>
              </w:rPr>
            </w:pPr>
            <w:r w:rsidRPr="0088557B">
              <w:rPr>
                <w:rFonts w:asciiTheme="minorEastAsia" w:hAnsiTheme="minorEastAsia"/>
                <w:kern w:val="0"/>
                <w:sz w:val="24"/>
                <w:szCs w:val="24"/>
              </w:rPr>
              <w:t>③关于证明材料或资料：</w:t>
            </w:r>
          </w:p>
          <w:p w:rsidR="009634FF" w:rsidRPr="0088557B" w:rsidRDefault="009634FF" w:rsidP="0088557B">
            <w:pPr>
              <w:spacing w:line="360" w:lineRule="auto"/>
              <w:rPr>
                <w:rFonts w:asciiTheme="minorEastAsia" w:hAnsiTheme="minorEastAsia"/>
                <w:kern w:val="0"/>
                <w:sz w:val="24"/>
                <w:szCs w:val="24"/>
              </w:rPr>
            </w:pPr>
            <w:r w:rsidRPr="0088557B">
              <w:rPr>
                <w:rFonts w:asciiTheme="minorEastAsia" w:hAnsiTheme="minorEastAsia"/>
                <w:kern w:val="0"/>
                <w:sz w:val="24"/>
                <w:szCs w:val="24"/>
              </w:rPr>
              <w:t>a.招标文件要求原件的，投标人在电子投标文件中可提供复印件（含扫描件），但同时应准备好原件备查</w:t>
            </w:r>
            <w:r w:rsidRPr="0088557B">
              <w:rPr>
                <w:rFonts w:asciiTheme="minorEastAsia" w:hAnsiTheme="minorEastAsia"/>
                <w:b/>
                <w:bCs/>
                <w:kern w:val="0"/>
                <w:sz w:val="24"/>
                <w:szCs w:val="24"/>
              </w:rPr>
              <w:t>（未能在规定时间内提供原件核查的，将按不利于投标人进行评审）</w:t>
            </w:r>
            <w:r w:rsidRPr="0088557B">
              <w:rPr>
                <w:rFonts w:asciiTheme="minorEastAsia" w:hAnsiTheme="minorEastAsia"/>
                <w:kern w:val="0"/>
                <w:sz w:val="24"/>
                <w:szCs w:val="24"/>
              </w:rPr>
              <w:t>；招标文件要求复印件的，投标人在投标文件中提供原件、复印件（含扫描件）皆可；招标文件对原件、复印件未作要求的，投标人在投标文件中提供原件、复印件（含扫描件）皆可。</w:t>
            </w:r>
          </w:p>
          <w:p w:rsidR="009634FF" w:rsidRPr="0088557B" w:rsidRDefault="009634FF" w:rsidP="0088557B">
            <w:pPr>
              <w:spacing w:line="360" w:lineRule="auto"/>
              <w:rPr>
                <w:rFonts w:asciiTheme="minorEastAsia" w:hAnsiTheme="minorEastAsia"/>
                <w:kern w:val="0"/>
                <w:sz w:val="24"/>
                <w:szCs w:val="24"/>
              </w:rPr>
            </w:pPr>
            <w:r w:rsidRPr="0088557B">
              <w:rPr>
                <w:rFonts w:asciiTheme="minorEastAsia" w:hAnsiTheme="minorEastAsia"/>
                <w:kern w:val="0"/>
                <w:sz w:val="24"/>
                <w:szCs w:val="24"/>
              </w:rPr>
              <w:t>b.若投标人提供注明“复印件无效”或“复印无效”的证明材料或资料，应结合上文a条款进行判定，若招标文件未要求投标人提供原件，投标人提供原件，复印件（含扫描件）均视为满足招标文件要求</w:t>
            </w:r>
            <w:r w:rsidRPr="0088557B">
              <w:rPr>
                <w:rFonts w:asciiTheme="minorEastAsia" w:hAnsiTheme="minorEastAsia"/>
                <w:b/>
                <w:bCs/>
                <w:kern w:val="0"/>
                <w:sz w:val="24"/>
                <w:szCs w:val="24"/>
              </w:rPr>
              <w:t>。</w:t>
            </w:r>
          </w:p>
          <w:p w:rsidR="009634FF" w:rsidRPr="0088557B" w:rsidRDefault="009634FF" w:rsidP="0088557B">
            <w:pPr>
              <w:spacing w:line="360" w:lineRule="auto"/>
              <w:rPr>
                <w:rFonts w:asciiTheme="minorEastAsia" w:hAnsiTheme="minorEastAsia"/>
                <w:kern w:val="0"/>
                <w:sz w:val="24"/>
                <w:szCs w:val="24"/>
              </w:rPr>
            </w:pPr>
            <w:r w:rsidRPr="0088557B">
              <w:rPr>
                <w:rFonts w:asciiTheme="minorEastAsia" w:hAnsiTheme="minorEastAsia"/>
                <w:kern w:val="0"/>
                <w:sz w:val="24"/>
                <w:szCs w:val="24"/>
              </w:rPr>
              <w:t>④关于“全称”、“投标人代表签字”及“加盖单位公章”：</w:t>
            </w:r>
          </w:p>
          <w:p w:rsidR="009634FF" w:rsidRPr="0088557B" w:rsidRDefault="009634FF" w:rsidP="0088557B">
            <w:pPr>
              <w:spacing w:line="360" w:lineRule="auto"/>
              <w:rPr>
                <w:rFonts w:asciiTheme="minorEastAsia" w:hAnsiTheme="minorEastAsia"/>
                <w:kern w:val="0"/>
                <w:sz w:val="24"/>
                <w:szCs w:val="24"/>
              </w:rPr>
            </w:pPr>
            <w:r w:rsidRPr="0088557B">
              <w:rPr>
                <w:rFonts w:asciiTheme="minorEastAsia" w:hAnsiTheme="minorEastAsia"/>
                <w:kern w:val="0"/>
                <w:sz w:val="24"/>
                <w:szCs w:val="24"/>
              </w:rPr>
              <w:t>a.在电子投标文件中，涉及“全称”和“投标人代表签字”的内容可使用打字</w:t>
            </w:r>
            <w:r w:rsidRPr="0088557B">
              <w:rPr>
                <w:rFonts w:asciiTheme="minorEastAsia" w:hAnsiTheme="minorEastAsia"/>
                <w:kern w:val="0"/>
                <w:sz w:val="24"/>
                <w:szCs w:val="24"/>
              </w:rPr>
              <w:lastRenderedPageBreak/>
              <w:t>录入方式完成。</w:t>
            </w:r>
          </w:p>
          <w:p w:rsidR="009634FF" w:rsidRPr="0088557B" w:rsidRDefault="009634FF" w:rsidP="0088557B">
            <w:pPr>
              <w:spacing w:line="360" w:lineRule="auto"/>
              <w:rPr>
                <w:rFonts w:asciiTheme="minorEastAsia" w:hAnsiTheme="minorEastAsia"/>
                <w:kern w:val="0"/>
                <w:sz w:val="24"/>
                <w:szCs w:val="24"/>
              </w:rPr>
            </w:pPr>
            <w:r w:rsidRPr="0088557B">
              <w:rPr>
                <w:rFonts w:asciiTheme="minorEastAsia" w:hAnsiTheme="minorEastAsia"/>
                <w:kern w:val="0"/>
                <w:sz w:val="24"/>
                <w:szCs w:val="24"/>
              </w:rPr>
              <w:t>b.在电子投标文件中，涉及“加盖单位公章”的内容应使用投标人的CA证书完成，否则</w:t>
            </w:r>
            <w:r w:rsidRPr="0088557B">
              <w:rPr>
                <w:rFonts w:asciiTheme="minorEastAsia" w:hAnsiTheme="minorEastAsia"/>
                <w:b/>
                <w:bCs/>
                <w:kern w:val="0"/>
                <w:sz w:val="24"/>
                <w:szCs w:val="24"/>
              </w:rPr>
              <w:t>投标无效。</w:t>
            </w:r>
          </w:p>
          <w:p w:rsidR="009634FF" w:rsidRPr="0088557B" w:rsidRDefault="009634FF" w:rsidP="0088557B">
            <w:pPr>
              <w:spacing w:line="360" w:lineRule="auto"/>
              <w:rPr>
                <w:rFonts w:asciiTheme="minorEastAsia" w:hAnsiTheme="minorEastAsia"/>
                <w:kern w:val="0"/>
                <w:sz w:val="24"/>
                <w:szCs w:val="24"/>
              </w:rPr>
            </w:pPr>
            <w:r w:rsidRPr="0088557B">
              <w:rPr>
                <w:rFonts w:asciiTheme="minorEastAsia" w:hAnsiTheme="minorEastAsia"/>
                <w:kern w:val="0"/>
                <w:sz w:val="24"/>
                <w:szCs w:val="24"/>
              </w:rPr>
              <w:t>c.在电子投标文件中，若投标人按照本增列内容第④点第b项规定加盖其单位公章，则出现无全称、或投标人代表未签字等情形，</w:t>
            </w:r>
            <w:r w:rsidRPr="0088557B">
              <w:rPr>
                <w:rFonts w:asciiTheme="minorEastAsia" w:hAnsiTheme="minorEastAsia"/>
                <w:b/>
                <w:bCs/>
                <w:kern w:val="0"/>
                <w:sz w:val="24"/>
                <w:szCs w:val="24"/>
              </w:rPr>
              <w:t>不视为投标无效。</w:t>
            </w:r>
          </w:p>
          <w:p w:rsidR="009634FF" w:rsidRPr="0088557B" w:rsidRDefault="009634FF" w:rsidP="0088557B">
            <w:pPr>
              <w:spacing w:line="360" w:lineRule="auto"/>
              <w:rPr>
                <w:rFonts w:asciiTheme="minorEastAsia" w:hAnsiTheme="minorEastAsia"/>
                <w:kern w:val="0"/>
                <w:sz w:val="24"/>
                <w:szCs w:val="24"/>
              </w:rPr>
            </w:pPr>
            <w:r w:rsidRPr="0088557B">
              <w:rPr>
                <w:rFonts w:asciiTheme="minorEastAsia" w:hAnsiTheme="minorEastAsia"/>
                <w:kern w:val="0"/>
                <w:sz w:val="24"/>
                <w:szCs w:val="24"/>
              </w:rPr>
              <w:t>⑤关于投标人的CA证书：</w:t>
            </w:r>
          </w:p>
          <w:p w:rsidR="009634FF" w:rsidRPr="0088557B" w:rsidRDefault="009634FF" w:rsidP="0088557B">
            <w:pPr>
              <w:spacing w:line="360" w:lineRule="auto"/>
              <w:rPr>
                <w:rFonts w:asciiTheme="minorEastAsia" w:hAnsiTheme="minorEastAsia"/>
                <w:kern w:val="0"/>
                <w:sz w:val="24"/>
                <w:szCs w:val="24"/>
              </w:rPr>
            </w:pPr>
            <w:r w:rsidRPr="0088557B">
              <w:rPr>
                <w:rFonts w:asciiTheme="minorEastAsia" w:hAnsiTheme="minorEastAsia"/>
                <w:kern w:val="0"/>
                <w:sz w:val="24"/>
                <w:szCs w:val="24"/>
              </w:rPr>
              <w:t>a.投标人的CA证书应在投标截止时间前送达招标文件第一章第9条载明的地点，否则</w:t>
            </w:r>
            <w:r w:rsidRPr="0088557B">
              <w:rPr>
                <w:rFonts w:asciiTheme="minorEastAsia" w:hAnsiTheme="minorEastAsia"/>
                <w:b/>
                <w:bCs/>
                <w:kern w:val="0"/>
                <w:sz w:val="24"/>
                <w:szCs w:val="24"/>
              </w:rPr>
              <w:t>投标将被拒绝。</w:t>
            </w:r>
          </w:p>
          <w:p w:rsidR="009634FF" w:rsidRPr="0088557B" w:rsidRDefault="009634FF" w:rsidP="0088557B">
            <w:pPr>
              <w:spacing w:line="360" w:lineRule="auto"/>
              <w:rPr>
                <w:rFonts w:asciiTheme="minorEastAsia" w:hAnsiTheme="minorEastAsia"/>
                <w:kern w:val="0"/>
                <w:sz w:val="24"/>
                <w:szCs w:val="24"/>
              </w:rPr>
            </w:pPr>
            <w:r w:rsidRPr="0088557B">
              <w:rPr>
                <w:rFonts w:asciiTheme="minorEastAsia" w:hAnsiTheme="minorEastAsia"/>
                <w:kern w:val="0"/>
                <w:sz w:val="24"/>
                <w:szCs w:val="24"/>
              </w:rPr>
              <w:t>b.投标人的CA证书可采用信封（包括但不限于：信封、档案袋、文件袋等）作为外包装进行单独包装。外包装密封、不密封皆可。</w:t>
            </w:r>
          </w:p>
          <w:p w:rsidR="009634FF" w:rsidRPr="0088557B" w:rsidRDefault="009634FF" w:rsidP="0088557B">
            <w:pPr>
              <w:spacing w:line="360" w:lineRule="auto"/>
              <w:rPr>
                <w:rFonts w:asciiTheme="minorEastAsia" w:hAnsiTheme="minorEastAsia"/>
                <w:kern w:val="0"/>
                <w:sz w:val="24"/>
                <w:szCs w:val="24"/>
              </w:rPr>
            </w:pPr>
            <w:r w:rsidRPr="0088557B">
              <w:rPr>
                <w:rFonts w:asciiTheme="minorEastAsia" w:hAnsiTheme="minorEastAsia"/>
                <w:kern w:val="0"/>
                <w:sz w:val="24"/>
                <w:szCs w:val="24"/>
              </w:rPr>
              <w:t>c.投标人的CA证书或外包装应标记“项目名称、项目编号、投标人的全称”等内容，以方便识别、使用。</w:t>
            </w:r>
          </w:p>
          <w:p w:rsidR="009634FF" w:rsidRPr="0088557B" w:rsidRDefault="009634FF" w:rsidP="0088557B">
            <w:pPr>
              <w:spacing w:line="360" w:lineRule="auto"/>
              <w:rPr>
                <w:rFonts w:asciiTheme="minorEastAsia" w:hAnsiTheme="minorEastAsia"/>
                <w:kern w:val="0"/>
                <w:sz w:val="24"/>
                <w:szCs w:val="24"/>
              </w:rPr>
            </w:pPr>
            <w:r w:rsidRPr="0088557B">
              <w:rPr>
                <w:rFonts w:asciiTheme="minorEastAsia" w:hAnsiTheme="minorEastAsia"/>
                <w:kern w:val="0"/>
                <w:sz w:val="24"/>
                <w:szCs w:val="24"/>
              </w:rPr>
              <w:t>d.投标人的CA证书应能正常、有效使用，否则产生不利后果由投标人承担责任。</w:t>
            </w:r>
          </w:p>
          <w:p w:rsidR="009634FF" w:rsidRPr="0088557B" w:rsidRDefault="009634FF" w:rsidP="0088557B">
            <w:pPr>
              <w:spacing w:line="360" w:lineRule="auto"/>
              <w:rPr>
                <w:rFonts w:asciiTheme="minorEastAsia" w:hAnsiTheme="minorEastAsia"/>
                <w:kern w:val="0"/>
                <w:sz w:val="24"/>
                <w:szCs w:val="24"/>
              </w:rPr>
            </w:pPr>
            <w:r w:rsidRPr="0088557B">
              <w:rPr>
                <w:rFonts w:asciiTheme="minorEastAsia" w:hAnsiTheme="minorEastAsia"/>
                <w:kern w:val="0"/>
                <w:sz w:val="24"/>
                <w:szCs w:val="24"/>
              </w:rPr>
              <w:t>⑥关于投标截止时间过后</w:t>
            </w:r>
          </w:p>
          <w:p w:rsidR="009634FF" w:rsidRPr="0088557B" w:rsidRDefault="009634FF" w:rsidP="0088557B">
            <w:pPr>
              <w:spacing w:line="360" w:lineRule="auto"/>
              <w:rPr>
                <w:rFonts w:asciiTheme="minorEastAsia" w:hAnsiTheme="minorEastAsia"/>
                <w:kern w:val="0"/>
                <w:sz w:val="24"/>
                <w:szCs w:val="24"/>
              </w:rPr>
            </w:pPr>
            <w:r w:rsidRPr="0088557B">
              <w:rPr>
                <w:rFonts w:asciiTheme="minorEastAsia" w:hAnsiTheme="minorEastAsia"/>
                <w:kern w:val="0"/>
                <w:sz w:val="24"/>
                <w:szCs w:val="24"/>
              </w:rPr>
              <w:t>a.未按招标文件规定提交投标保证金的，</w:t>
            </w:r>
            <w:r w:rsidRPr="0088557B">
              <w:rPr>
                <w:rFonts w:asciiTheme="minorEastAsia" w:hAnsiTheme="minorEastAsia"/>
                <w:b/>
                <w:bCs/>
                <w:kern w:val="0"/>
                <w:sz w:val="24"/>
                <w:szCs w:val="24"/>
              </w:rPr>
              <w:t>其投标将按无效投标处理。</w:t>
            </w:r>
          </w:p>
          <w:p w:rsidR="009634FF" w:rsidRPr="0088557B" w:rsidRDefault="009634FF" w:rsidP="0088557B">
            <w:pPr>
              <w:spacing w:line="360" w:lineRule="auto"/>
              <w:rPr>
                <w:rFonts w:asciiTheme="minorEastAsia" w:hAnsiTheme="minorEastAsia"/>
                <w:kern w:val="0"/>
                <w:sz w:val="24"/>
                <w:szCs w:val="24"/>
              </w:rPr>
            </w:pPr>
            <w:r w:rsidRPr="0088557B">
              <w:rPr>
                <w:rFonts w:asciiTheme="minorEastAsia" w:hAnsiTheme="minorEastAsia"/>
                <w:kern w:val="0"/>
                <w:sz w:val="24"/>
                <w:szCs w:val="24"/>
              </w:rPr>
              <w:t>b.有下列情形之一的，其</w:t>
            </w:r>
            <w:r w:rsidRPr="0088557B">
              <w:rPr>
                <w:rFonts w:asciiTheme="minorEastAsia" w:hAnsiTheme="minorEastAsia"/>
                <w:b/>
                <w:bCs/>
                <w:kern w:val="0"/>
                <w:sz w:val="24"/>
                <w:szCs w:val="24"/>
              </w:rPr>
              <w:t>投标无效</w:t>
            </w:r>
            <w:r w:rsidRPr="0088557B">
              <w:rPr>
                <w:rFonts w:asciiTheme="minorEastAsia" w:hAnsiTheme="minorEastAsia"/>
                <w:kern w:val="0"/>
                <w:sz w:val="24"/>
                <w:szCs w:val="24"/>
              </w:rPr>
              <w:t>,其保证金不予退还：</w:t>
            </w:r>
          </w:p>
          <w:p w:rsidR="009634FF" w:rsidRPr="0088557B" w:rsidRDefault="009634FF" w:rsidP="0088557B">
            <w:pPr>
              <w:spacing w:line="360" w:lineRule="auto"/>
              <w:rPr>
                <w:rFonts w:asciiTheme="minorEastAsia" w:hAnsiTheme="minorEastAsia"/>
                <w:kern w:val="0"/>
                <w:sz w:val="24"/>
                <w:szCs w:val="24"/>
              </w:rPr>
            </w:pPr>
            <w:r w:rsidRPr="0088557B">
              <w:rPr>
                <w:rFonts w:asciiTheme="minorEastAsia" w:hAnsiTheme="minorEastAsia"/>
                <w:kern w:val="0"/>
                <w:sz w:val="24"/>
                <w:szCs w:val="24"/>
              </w:rPr>
              <w:t>b1不同投标人的电子投标文件具有相同内部识别码；</w:t>
            </w:r>
          </w:p>
          <w:p w:rsidR="009634FF" w:rsidRPr="0088557B" w:rsidRDefault="009634FF" w:rsidP="0088557B">
            <w:pPr>
              <w:spacing w:line="360" w:lineRule="auto"/>
              <w:rPr>
                <w:rFonts w:asciiTheme="minorEastAsia" w:hAnsiTheme="minorEastAsia"/>
                <w:kern w:val="0"/>
                <w:sz w:val="24"/>
                <w:szCs w:val="24"/>
              </w:rPr>
            </w:pPr>
            <w:r w:rsidRPr="0088557B">
              <w:rPr>
                <w:rFonts w:asciiTheme="minorEastAsia" w:hAnsiTheme="minorEastAsia"/>
                <w:kern w:val="0"/>
                <w:sz w:val="24"/>
                <w:szCs w:val="24"/>
              </w:rPr>
              <w:t>b2不同投标人的投标保证金从同一单位或个人的账户转出；</w:t>
            </w:r>
          </w:p>
          <w:p w:rsidR="009634FF" w:rsidRPr="0088557B" w:rsidRDefault="009634FF" w:rsidP="0088557B">
            <w:pPr>
              <w:spacing w:line="360" w:lineRule="auto"/>
              <w:rPr>
                <w:rFonts w:asciiTheme="minorEastAsia" w:hAnsiTheme="minorEastAsia"/>
                <w:kern w:val="0"/>
                <w:sz w:val="24"/>
                <w:szCs w:val="24"/>
              </w:rPr>
            </w:pPr>
            <w:r w:rsidRPr="0088557B">
              <w:rPr>
                <w:rFonts w:asciiTheme="minorEastAsia" w:hAnsiTheme="minorEastAsia"/>
                <w:kern w:val="0"/>
                <w:sz w:val="24"/>
                <w:szCs w:val="24"/>
              </w:rPr>
              <w:t>b3投标人的投标保证金同一采购包下有其他投标人提交的投标保证金</w:t>
            </w:r>
          </w:p>
          <w:p w:rsidR="009634FF" w:rsidRPr="0088557B" w:rsidRDefault="009634FF" w:rsidP="0088557B">
            <w:pPr>
              <w:spacing w:line="360" w:lineRule="auto"/>
              <w:rPr>
                <w:rFonts w:asciiTheme="minorEastAsia" w:hAnsiTheme="minorEastAsia"/>
                <w:kern w:val="0"/>
                <w:sz w:val="24"/>
                <w:szCs w:val="24"/>
              </w:rPr>
            </w:pPr>
            <w:r w:rsidRPr="0088557B">
              <w:rPr>
                <w:rFonts w:asciiTheme="minorEastAsia" w:hAnsiTheme="minorEastAsia"/>
                <w:kern w:val="0"/>
                <w:sz w:val="24"/>
                <w:szCs w:val="24"/>
              </w:rPr>
              <w:t>b4不同投标人存在串通投标的其他情形。</w:t>
            </w:r>
          </w:p>
          <w:p w:rsidR="009634FF" w:rsidRPr="0088557B" w:rsidRDefault="009634FF" w:rsidP="0088557B">
            <w:pPr>
              <w:spacing w:line="360" w:lineRule="auto"/>
              <w:rPr>
                <w:rFonts w:asciiTheme="minorEastAsia" w:hAnsiTheme="minorEastAsia"/>
                <w:kern w:val="0"/>
                <w:sz w:val="24"/>
                <w:szCs w:val="24"/>
              </w:rPr>
            </w:pPr>
            <w:r w:rsidRPr="0088557B">
              <w:rPr>
                <w:rFonts w:asciiTheme="minorEastAsia" w:hAnsiTheme="minorEastAsia"/>
                <w:kern w:val="0"/>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rsidR="0088557B" w:rsidRPr="0088557B" w:rsidRDefault="009634FF" w:rsidP="0088557B">
            <w:pPr>
              <w:spacing w:line="360" w:lineRule="auto"/>
              <w:rPr>
                <w:rFonts w:asciiTheme="minorEastAsia" w:hAnsiTheme="minorEastAsia"/>
                <w:kern w:val="0"/>
                <w:sz w:val="24"/>
                <w:szCs w:val="24"/>
              </w:rPr>
            </w:pPr>
            <w:r w:rsidRPr="0088557B">
              <w:rPr>
                <w:rFonts w:asciiTheme="minorEastAsia" w:hAnsiTheme="minorEastAsia"/>
                <w:kern w:val="0"/>
                <w:sz w:val="24"/>
                <w:szCs w:val="24"/>
              </w:rPr>
              <w:t>⑧其他：</w:t>
            </w:r>
            <w:r w:rsidR="0088557B">
              <w:rPr>
                <w:rFonts w:asciiTheme="minorEastAsia" w:hAnsiTheme="minorEastAsia" w:hint="eastAsia"/>
                <w:kern w:val="0"/>
                <w:sz w:val="24"/>
                <w:szCs w:val="24"/>
              </w:rPr>
              <w:t>/</w:t>
            </w:r>
          </w:p>
        </w:tc>
      </w:tr>
    </w:tbl>
    <w:p w:rsidR="009634FF" w:rsidRPr="009634FF" w:rsidRDefault="009634FF" w:rsidP="009634FF">
      <w:pPr>
        <w:rPr>
          <w:kern w:val="0"/>
        </w:rPr>
      </w:pPr>
      <w:r w:rsidRPr="009634FF">
        <w:rPr>
          <w:rFonts w:hint="eastAsia"/>
          <w:kern w:val="0"/>
        </w:rPr>
        <w:lastRenderedPageBreak/>
        <w:t> </w:t>
      </w:r>
    </w:p>
    <w:p w:rsidR="00FA28DB" w:rsidRDefault="001E031E">
      <w:pPr>
        <w:rPr>
          <w:kern w:val="0"/>
        </w:rPr>
      </w:pPr>
      <w:r>
        <w:rPr>
          <w:kern w:val="0"/>
        </w:rPr>
        <w:t> </w:t>
      </w:r>
    </w:p>
    <w:p w:rsidR="009634FF" w:rsidRDefault="009634FF">
      <w:pPr>
        <w:rPr>
          <w:kern w:val="0"/>
        </w:rPr>
        <w:sectPr w:rsidR="009634FF">
          <w:pgSz w:w="11906" w:h="16838"/>
          <w:pgMar w:top="1418" w:right="1418" w:bottom="1418" w:left="1418" w:header="851" w:footer="992" w:gutter="0"/>
          <w:cols w:space="425"/>
          <w:docGrid w:type="lines" w:linePitch="312"/>
        </w:sectPr>
      </w:pPr>
    </w:p>
    <w:p w:rsidR="00FA28DB" w:rsidRDefault="001E031E" w:rsidP="00EA78CA">
      <w:pPr>
        <w:pStyle w:val="1"/>
        <w:keepNext/>
        <w:keepLines/>
        <w:widowControl w:val="0"/>
        <w:spacing w:beforeLines="100" w:beforeAutospacing="0" w:afterLines="100" w:afterAutospacing="0"/>
        <w:jc w:val="center"/>
        <w:rPr>
          <w:rFonts w:ascii="黑体" w:eastAsia="黑体" w:hAnsi="黑体" w:cs="Times New Roman"/>
          <w:kern w:val="0"/>
          <w:sz w:val="32"/>
          <w:szCs w:val="44"/>
        </w:rPr>
      </w:pPr>
      <w:bookmarkStart w:id="4" w:name="_Toc110081633"/>
      <w:r>
        <w:rPr>
          <w:rFonts w:ascii="黑体" w:eastAsia="黑体" w:hAnsi="黑体" w:cs="Times New Roman"/>
          <w:kern w:val="0"/>
          <w:sz w:val="32"/>
          <w:szCs w:val="44"/>
        </w:rPr>
        <w:lastRenderedPageBreak/>
        <w:t>第三章</w:t>
      </w:r>
      <w:r>
        <w:rPr>
          <w:rFonts w:ascii="黑体" w:eastAsia="黑体" w:hAnsi="黑体" w:cs="Times New Roman" w:hint="eastAsia"/>
          <w:kern w:val="0"/>
          <w:sz w:val="32"/>
          <w:szCs w:val="44"/>
        </w:rPr>
        <w:t xml:space="preserve">  </w:t>
      </w:r>
      <w:r>
        <w:rPr>
          <w:rFonts w:ascii="黑体" w:eastAsia="黑体" w:hAnsi="黑体" w:cs="Times New Roman"/>
          <w:kern w:val="0"/>
          <w:sz w:val="32"/>
          <w:szCs w:val="44"/>
        </w:rPr>
        <w:t>投标人须知</w:t>
      </w:r>
      <w:bookmarkEnd w:id="4"/>
    </w:p>
    <w:p w:rsidR="0088557B" w:rsidRPr="007B5135" w:rsidRDefault="0088557B" w:rsidP="007B5135">
      <w:pPr>
        <w:pStyle w:val="a8"/>
        <w:spacing w:before="0" w:beforeAutospacing="0" w:after="0" w:afterAutospacing="0" w:line="276" w:lineRule="auto"/>
        <w:jc w:val="center"/>
        <w:rPr>
          <w:rFonts w:asciiTheme="minorEastAsia" w:eastAsiaTheme="minorEastAsia" w:hAnsiTheme="minorEastAsia"/>
          <w:color w:val="000000"/>
          <w:sz w:val="28"/>
        </w:rPr>
      </w:pPr>
      <w:r w:rsidRPr="007B5135">
        <w:rPr>
          <w:rStyle w:val="aa"/>
          <w:rFonts w:asciiTheme="minorEastAsia" w:eastAsiaTheme="minorEastAsia" w:hAnsiTheme="minorEastAsia"/>
          <w:color w:val="000000"/>
          <w:sz w:val="28"/>
        </w:rPr>
        <w:t>一、总则</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1、适用范围</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1.1适用于招标文件载明项目的政府采购活动（以下简称：“本次采购活动”）。</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2、定义</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2.1“采购标的”指招标文件载明的需要采购的货物或服务。</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2.2“潜在投标人”指按照招标文件第一章第</w:t>
      </w:r>
      <w:r w:rsidRPr="0088557B">
        <w:rPr>
          <w:rFonts w:asciiTheme="minorEastAsia" w:eastAsiaTheme="minorEastAsia" w:hAnsiTheme="minorEastAsia" w:cs="Calibri"/>
          <w:color w:val="000000"/>
        </w:rPr>
        <w:t>7</w:t>
      </w:r>
      <w:r w:rsidRPr="0088557B">
        <w:rPr>
          <w:rFonts w:asciiTheme="minorEastAsia" w:eastAsiaTheme="minorEastAsia" w:hAnsiTheme="minorEastAsia"/>
          <w:color w:val="000000"/>
        </w:rPr>
        <w:t>条规定获取招标文件且有意向参加本项目投标的供应商。</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2.3“投标人”指按照招标文件第一章第</w:t>
      </w:r>
      <w:r w:rsidRPr="0088557B">
        <w:rPr>
          <w:rFonts w:asciiTheme="minorEastAsia" w:eastAsiaTheme="minorEastAsia" w:hAnsiTheme="minorEastAsia" w:cs="Calibri"/>
          <w:color w:val="000000"/>
        </w:rPr>
        <w:t>7</w:t>
      </w:r>
      <w:r w:rsidRPr="0088557B">
        <w:rPr>
          <w:rFonts w:asciiTheme="minorEastAsia" w:eastAsiaTheme="minorEastAsia" w:hAnsiTheme="minorEastAsia"/>
          <w:color w:val="000000"/>
        </w:rPr>
        <w:t>条规定获取招标文件并参加本项目投标的供应商。</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2.4“单位负责人”指单位法定代表人或法律、法规规定代表单位行使职权的主要负责人。</w:t>
      </w:r>
    </w:p>
    <w:p w:rsidR="0088557B" w:rsidRPr="0088557B" w:rsidRDefault="0088557B" w:rsidP="007B5135">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2.5“投标人代表”指投标人的单位负责人或“单位负责人授权书”中载明的接受授权方。</w:t>
      </w:r>
    </w:p>
    <w:p w:rsidR="0088557B" w:rsidRPr="007B5135" w:rsidRDefault="0088557B" w:rsidP="007B5135">
      <w:pPr>
        <w:pStyle w:val="a8"/>
        <w:spacing w:before="0" w:beforeAutospacing="0" w:after="0" w:afterAutospacing="0" w:line="276" w:lineRule="auto"/>
        <w:jc w:val="center"/>
        <w:rPr>
          <w:rStyle w:val="aa"/>
          <w:sz w:val="28"/>
        </w:rPr>
      </w:pPr>
      <w:r w:rsidRPr="007B5135">
        <w:rPr>
          <w:rStyle w:val="aa"/>
          <w:rFonts w:asciiTheme="minorEastAsia" w:eastAsiaTheme="minorEastAsia" w:hAnsiTheme="minorEastAsia"/>
          <w:color w:val="000000"/>
          <w:sz w:val="28"/>
        </w:rPr>
        <w:t>二、投标人</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3、合格投标人</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3.1一般规定</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（1）投标人应遵守政府采购法及实施条例、政府采购招投标管理办法、政府采购质疑和投诉办法及财政部、福建省财政厅有关政府采购文件的规定，同时还应遵守有关法律、法规和规章的强制性规定。</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（2）投标人的资格要求：详见招标文件第一章。</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3.2若本项目接受联合体投标且投标人为联合体，则联合体各方应遵守本章第3.1条规定，同时还应遵守下列规定：</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（1）联合体各方应提交联合体协议，联合体协议应符合招标文件规定。</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（2）联合体各方不得再单独参加或与其他供应商另外组成联合体参加同一合同项下的投标。</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（3）联合体各方应共同与采购人签订政府采购合同，就政府采购合同约定的事项对采购人承担连带责任。</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4、投标费用</w:t>
      </w:r>
    </w:p>
    <w:p w:rsidR="0088557B" w:rsidRPr="0088557B" w:rsidRDefault="0088557B" w:rsidP="007B5135">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4.1除招标文件另有规定外，投标人应自行承担其参加本项目投标所涉及的一切费用。</w:t>
      </w:r>
    </w:p>
    <w:p w:rsidR="0088557B" w:rsidRPr="007B5135" w:rsidRDefault="0088557B" w:rsidP="007B5135">
      <w:pPr>
        <w:pStyle w:val="a8"/>
        <w:spacing w:before="0" w:beforeAutospacing="0" w:after="0" w:afterAutospacing="0" w:line="276" w:lineRule="auto"/>
        <w:jc w:val="center"/>
        <w:rPr>
          <w:rStyle w:val="aa"/>
          <w:sz w:val="28"/>
        </w:rPr>
      </w:pPr>
      <w:r w:rsidRPr="007B5135">
        <w:rPr>
          <w:rStyle w:val="aa"/>
          <w:rFonts w:asciiTheme="minorEastAsia" w:eastAsiaTheme="minorEastAsia" w:hAnsiTheme="minorEastAsia"/>
          <w:color w:val="000000"/>
          <w:sz w:val="28"/>
        </w:rPr>
        <w:t>三、招标</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5、招标文件</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5.1招标文件由下述部分组成：</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lastRenderedPageBreak/>
        <w:t>（1）投标邀请</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（2）投标人须知前附表（表</w:t>
      </w:r>
      <w:r w:rsidRPr="0088557B">
        <w:rPr>
          <w:rFonts w:asciiTheme="minorEastAsia" w:eastAsiaTheme="minorEastAsia" w:hAnsiTheme="minorEastAsia" w:cs="Calibri"/>
          <w:color w:val="000000"/>
        </w:rPr>
        <w:t>1</w:t>
      </w:r>
      <w:r w:rsidRPr="0088557B">
        <w:rPr>
          <w:rFonts w:asciiTheme="minorEastAsia" w:eastAsiaTheme="minorEastAsia" w:hAnsiTheme="minorEastAsia"/>
          <w:color w:val="000000"/>
        </w:rPr>
        <w:t>、</w:t>
      </w:r>
      <w:r w:rsidRPr="0088557B">
        <w:rPr>
          <w:rFonts w:asciiTheme="minorEastAsia" w:eastAsiaTheme="minorEastAsia" w:hAnsiTheme="minorEastAsia" w:cs="Calibri"/>
          <w:color w:val="000000"/>
        </w:rPr>
        <w:t>2</w:t>
      </w:r>
      <w:r w:rsidRPr="0088557B">
        <w:rPr>
          <w:rFonts w:asciiTheme="minorEastAsia" w:eastAsiaTheme="minorEastAsia" w:hAnsiTheme="minorEastAsia"/>
          <w:color w:val="000000"/>
        </w:rPr>
        <w:t>）</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（3）投标人须知</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（4）资格审查与评标</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（5）招标内容及要求</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（6）政府采购合同（参考文本）</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（7）投标文件格式</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（8）按照招标文件规定作为招标文件组成部分的其他内容（若有）</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5.2招标文件的澄清或修改</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w:t>
      </w:r>
      <w:r w:rsidR="007B5135">
        <w:rPr>
          <w:rStyle w:val="customizeagent"/>
          <w:rFonts w:asciiTheme="minorEastAsia" w:eastAsiaTheme="minorEastAsia" w:hAnsiTheme="minorEastAsia" w:hint="eastAsia"/>
          <w:color w:val="000000"/>
          <w:u w:val="single"/>
        </w:rPr>
        <w:t>厦门市公物采购招投标有限公司</w:t>
      </w:r>
      <w:r w:rsidRPr="0088557B">
        <w:rPr>
          <w:rFonts w:asciiTheme="minorEastAsia" w:eastAsiaTheme="minorEastAsia" w:hAnsiTheme="minorEastAsia"/>
          <w:color w:val="000000"/>
        </w:rPr>
        <w:t>可对已发出的招标文件进行必要的澄清或修改，但不得对招标文件载明的采购标的和投标人的资格要求进行改变。</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（2）除本章第</w:t>
      </w:r>
      <w:r w:rsidRPr="0088557B">
        <w:rPr>
          <w:rFonts w:asciiTheme="minorEastAsia" w:eastAsiaTheme="minorEastAsia" w:hAnsiTheme="minorEastAsia" w:cs="Calibri"/>
          <w:color w:val="000000"/>
        </w:rPr>
        <w:t>5.2</w:t>
      </w:r>
      <w:r w:rsidRPr="0088557B">
        <w:rPr>
          <w:rFonts w:asciiTheme="minorEastAsia" w:eastAsiaTheme="minorEastAsia" w:hAnsiTheme="minorEastAsia"/>
          <w:color w:val="000000"/>
        </w:rPr>
        <w:t>条第（</w:t>
      </w:r>
      <w:r w:rsidRPr="0088557B">
        <w:rPr>
          <w:rFonts w:asciiTheme="minorEastAsia" w:eastAsiaTheme="minorEastAsia" w:hAnsiTheme="minorEastAsia" w:cs="Calibri"/>
          <w:color w:val="000000"/>
        </w:rPr>
        <w:t>3</w:t>
      </w:r>
      <w:r w:rsidRPr="0088557B">
        <w:rPr>
          <w:rFonts w:asciiTheme="minorEastAsia" w:eastAsiaTheme="minorEastAsia" w:hAnsiTheme="minorEastAsia"/>
          <w:color w:val="000000"/>
        </w:rPr>
        <w:t>）款规定情形外，澄清或修改的内容可能影响投标文件编制的，</w:t>
      </w:r>
      <w:r w:rsidR="007B5135">
        <w:rPr>
          <w:rStyle w:val="customizeagent"/>
          <w:rFonts w:asciiTheme="minorEastAsia" w:eastAsiaTheme="minorEastAsia" w:hAnsiTheme="minorEastAsia"/>
          <w:color w:val="000000"/>
          <w:u w:val="single"/>
        </w:rPr>
        <w:t>厦门市公物采购招投标有限公司</w:t>
      </w:r>
      <w:r w:rsidRPr="0088557B">
        <w:rPr>
          <w:rFonts w:asciiTheme="minorEastAsia" w:eastAsiaTheme="minorEastAsia" w:hAnsiTheme="minorEastAsia"/>
          <w:color w:val="000000"/>
        </w:rPr>
        <w:t>将在投标截止时间至少15个日历日前，在招标文件载明的指定媒体以更正公告的形式发布澄清或修改的内容。不足</w:t>
      </w:r>
      <w:r w:rsidRPr="0088557B">
        <w:rPr>
          <w:rFonts w:asciiTheme="minorEastAsia" w:eastAsiaTheme="minorEastAsia" w:hAnsiTheme="minorEastAsia" w:cs="Calibri"/>
          <w:color w:val="000000"/>
        </w:rPr>
        <w:t>15</w:t>
      </w:r>
      <w:r w:rsidRPr="0088557B">
        <w:rPr>
          <w:rFonts w:asciiTheme="minorEastAsia" w:eastAsiaTheme="minorEastAsia" w:hAnsiTheme="minorEastAsia"/>
          <w:color w:val="000000"/>
        </w:rPr>
        <w:t>个日历日的，</w:t>
      </w:r>
      <w:r w:rsidR="007B5135">
        <w:rPr>
          <w:rStyle w:val="customizeagent"/>
          <w:rFonts w:asciiTheme="minorEastAsia" w:eastAsiaTheme="minorEastAsia" w:hAnsiTheme="minorEastAsia"/>
          <w:color w:val="000000"/>
          <w:u w:val="single"/>
        </w:rPr>
        <w:t>厦门市公物采购招投标有限公司</w:t>
      </w:r>
      <w:r w:rsidRPr="0088557B">
        <w:rPr>
          <w:rFonts w:asciiTheme="minorEastAsia" w:eastAsiaTheme="minorEastAsia" w:hAnsiTheme="minorEastAsia"/>
          <w:color w:val="000000"/>
        </w:rPr>
        <w:t>将顺延投标截止时间及开标时间，</w:t>
      </w:r>
      <w:r w:rsidR="007B5135">
        <w:rPr>
          <w:rStyle w:val="customizeagent"/>
          <w:rFonts w:asciiTheme="minorEastAsia" w:eastAsiaTheme="minorEastAsia" w:hAnsiTheme="minorEastAsia"/>
          <w:color w:val="000000"/>
          <w:u w:val="single"/>
        </w:rPr>
        <w:t>厦门市公物采购招投标有限公司</w:t>
      </w:r>
      <w:r w:rsidRPr="0088557B">
        <w:rPr>
          <w:rFonts w:asciiTheme="minorEastAsia" w:eastAsiaTheme="minorEastAsia" w:hAnsiTheme="minorEastAsia"/>
          <w:color w:val="000000"/>
        </w:rPr>
        <w:t>和投标人受原投标截止时间及开标时间制约的所有权利和义务均延长至新的投标截止时间及开标时间。</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（3）澄清或修改的内容可能改变招标文件载明的采购标的和投标人的资格要求的，本次采购活动结束，</w:t>
      </w:r>
      <w:r w:rsidR="007B5135">
        <w:rPr>
          <w:rStyle w:val="customizeagent"/>
          <w:rFonts w:asciiTheme="minorEastAsia" w:eastAsiaTheme="minorEastAsia" w:hAnsiTheme="minorEastAsia"/>
          <w:color w:val="000000"/>
          <w:u w:val="single"/>
        </w:rPr>
        <w:t>厦门市公物采购招投标有限公司</w:t>
      </w:r>
      <w:r w:rsidRPr="0088557B">
        <w:rPr>
          <w:rFonts w:asciiTheme="minorEastAsia" w:eastAsiaTheme="minorEastAsia" w:hAnsiTheme="minorEastAsia"/>
          <w:color w:val="000000"/>
        </w:rPr>
        <w:t>将依法组织后续采购活动（包括但不限于：重新招标、采用其他方式采购等）。</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6、现场考察或开标前答疑会</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6.1是否组织现场考察或召开开标前答疑会：详见招标文件第二章。</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7、更正公告</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7.1若</w:t>
      </w:r>
      <w:r w:rsidR="007B5135">
        <w:rPr>
          <w:rStyle w:val="customizeagent"/>
          <w:rFonts w:asciiTheme="minorEastAsia" w:eastAsiaTheme="minorEastAsia" w:hAnsiTheme="minorEastAsia"/>
          <w:color w:val="000000"/>
          <w:u w:val="single"/>
        </w:rPr>
        <w:t>厦门市公物采购招投标有限公司</w:t>
      </w:r>
      <w:r w:rsidRPr="0088557B">
        <w:rPr>
          <w:rFonts w:asciiTheme="minorEastAsia" w:eastAsiaTheme="minorEastAsia" w:hAnsiTheme="minorEastAsia"/>
          <w:color w:val="000000"/>
        </w:rPr>
        <w:t>发布更正公告，则更正公告及其所发布的内容或信息（包括但不限于：招标文件的澄清或修改、现场考察或答疑会的有关事宜等）</w:t>
      </w:r>
      <w:r w:rsidRPr="0088557B">
        <w:rPr>
          <w:rStyle w:val="aa"/>
          <w:rFonts w:asciiTheme="minorEastAsia" w:eastAsiaTheme="minorEastAsia" w:hAnsiTheme="minorEastAsia"/>
          <w:color w:val="000000"/>
        </w:rPr>
        <w:t>作为招标文件组成部分</w:t>
      </w:r>
      <w:r w:rsidRPr="0088557B">
        <w:rPr>
          <w:rFonts w:asciiTheme="minorEastAsia" w:eastAsiaTheme="minorEastAsia" w:hAnsiTheme="minorEastAsia"/>
          <w:color w:val="000000"/>
        </w:rPr>
        <w:t>，对投标人具有约束力。</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7.2更正公告作为</w:t>
      </w:r>
      <w:r w:rsidR="007B5135">
        <w:rPr>
          <w:rStyle w:val="customizeagent"/>
          <w:rFonts w:asciiTheme="minorEastAsia" w:eastAsiaTheme="minorEastAsia" w:hAnsiTheme="minorEastAsia"/>
          <w:color w:val="000000"/>
          <w:u w:val="single"/>
        </w:rPr>
        <w:t>厦门市公物采购招投标有限公司</w:t>
      </w:r>
      <w:r w:rsidRPr="0088557B">
        <w:rPr>
          <w:rFonts w:asciiTheme="minorEastAsia" w:eastAsiaTheme="minorEastAsia" w:hAnsiTheme="minorEastAsia"/>
          <w:color w:val="000000"/>
        </w:rPr>
        <w:t>通知所有潜在投标人的书面形式。</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8、终止公告</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8.1若出现因重大变故导致采购任务取消情形，</w:t>
      </w:r>
      <w:r w:rsidR="007B5135">
        <w:rPr>
          <w:rStyle w:val="customizeagent"/>
          <w:rFonts w:asciiTheme="minorEastAsia" w:eastAsiaTheme="minorEastAsia" w:hAnsiTheme="minorEastAsia"/>
          <w:color w:val="000000"/>
        </w:rPr>
        <w:t>厦门市公物采购招投标有限公司</w:t>
      </w:r>
      <w:r w:rsidRPr="0088557B">
        <w:rPr>
          <w:rFonts w:asciiTheme="minorEastAsia" w:eastAsiaTheme="minorEastAsia" w:hAnsiTheme="minorEastAsia"/>
          <w:color w:val="000000"/>
        </w:rPr>
        <w:t>可终止招标并发布终止公告。</w:t>
      </w:r>
    </w:p>
    <w:p w:rsidR="0088557B" w:rsidRPr="0088557B" w:rsidRDefault="0088557B" w:rsidP="007B5135">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8.2终止公告作为</w:t>
      </w:r>
      <w:r w:rsidR="007B5135">
        <w:rPr>
          <w:rStyle w:val="customizeagent"/>
          <w:rFonts w:asciiTheme="minorEastAsia" w:eastAsiaTheme="minorEastAsia" w:hAnsiTheme="minorEastAsia"/>
          <w:color w:val="000000"/>
        </w:rPr>
        <w:t>厦门市公物采购招投标有限公司</w:t>
      </w:r>
      <w:r w:rsidRPr="0088557B">
        <w:rPr>
          <w:rFonts w:asciiTheme="minorEastAsia" w:eastAsiaTheme="minorEastAsia" w:hAnsiTheme="minorEastAsia"/>
          <w:color w:val="000000"/>
        </w:rPr>
        <w:t>通知所有潜在投标人的书面形式。</w:t>
      </w:r>
    </w:p>
    <w:p w:rsidR="0088557B" w:rsidRPr="007B5135" w:rsidRDefault="0088557B" w:rsidP="007B5135">
      <w:pPr>
        <w:pStyle w:val="a8"/>
        <w:spacing w:before="0" w:beforeAutospacing="0" w:after="0" w:afterAutospacing="0" w:line="276" w:lineRule="auto"/>
        <w:jc w:val="center"/>
        <w:rPr>
          <w:rStyle w:val="aa"/>
          <w:sz w:val="28"/>
        </w:rPr>
      </w:pPr>
      <w:r w:rsidRPr="007B5135">
        <w:rPr>
          <w:rStyle w:val="aa"/>
          <w:rFonts w:asciiTheme="minorEastAsia" w:eastAsiaTheme="minorEastAsia" w:hAnsiTheme="minorEastAsia"/>
          <w:color w:val="000000"/>
          <w:sz w:val="28"/>
        </w:rPr>
        <w:t>四、投标</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9、投标</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9.1投标人可对招标文件载明的全部或部分采购包进行投标。</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9.2投标人应对同一个采购包内的所有内容进行完整投标，否则</w:t>
      </w:r>
      <w:r w:rsidRPr="0088557B">
        <w:rPr>
          <w:rStyle w:val="aa"/>
          <w:rFonts w:asciiTheme="minorEastAsia" w:eastAsiaTheme="minorEastAsia" w:hAnsiTheme="minorEastAsia"/>
          <w:color w:val="000000"/>
        </w:rPr>
        <w:t>投标无效</w:t>
      </w:r>
      <w:r w:rsidRPr="0088557B">
        <w:rPr>
          <w:rFonts w:asciiTheme="minorEastAsia" w:eastAsiaTheme="minorEastAsia" w:hAnsiTheme="minorEastAsia"/>
          <w:color w:val="000000"/>
        </w:rPr>
        <w:t>。</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9.3投标人代表只能接受一个投标人的授权参加投标，否则</w:t>
      </w:r>
      <w:r w:rsidRPr="0088557B">
        <w:rPr>
          <w:rStyle w:val="aa"/>
          <w:rFonts w:asciiTheme="minorEastAsia" w:eastAsiaTheme="minorEastAsia" w:hAnsiTheme="minorEastAsia"/>
          <w:color w:val="000000"/>
        </w:rPr>
        <w:t>投标无效</w:t>
      </w:r>
      <w:r w:rsidRPr="0088557B">
        <w:rPr>
          <w:rFonts w:asciiTheme="minorEastAsia" w:eastAsiaTheme="minorEastAsia" w:hAnsiTheme="minorEastAsia"/>
          <w:color w:val="000000"/>
        </w:rPr>
        <w:t>。</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9.4单位负责人为同一人或存在直接控股、管理关系的不同供应商，不得同时参加同一合同项下的投标，否则</w:t>
      </w:r>
      <w:r w:rsidRPr="0088557B">
        <w:rPr>
          <w:rStyle w:val="aa"/>
          <w:rFonts w:asciiTheme="minorEastAsia" w:eastAsiaTheme="minorEastAsia" w:hAnsiTheme="minorEastAsia"/>
          <w:color w:val="000000"/>
        </w:rPr>
        <w:t>投标无效</w:t>
      </w:r>
      <w:r w:rsidRPr="0088557B">
        <w:rPr>
          <w:rFonts w:asciiTheme="minorEastAsia" w:eastAsiaTheme="minorEastAsia" w:hAnsiTheme="minorEastAsia"/>
          <w:color w:val="000000"/>
        </w:rPr>
        <w:t>。</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lastRenderedPageBreak/>
        <w:t>9.5为本项目提供整体设计、规范编制或项目管理、监理、检测等服务的供应商，不得参加本项目除整体设计、规范编制和项目管理、监理、检测等服务外的采购活动，否则</w:t>
      </w:r>
      <w:r w:rsidRPr="0088557B">
        <w:rPr>
          <w:rStyle w:val="aa"/>
          <w:rFonts w:asciiTheme="minorEastAsia" w:eastAsiaTheme="minorEastAsia" w:hAnsiTheme="minorEastAsia"/>
          <w:color w:val="000000"/>
        </w:rPr>
        <w:t>投标无效</w:t>
      </w:r>
      <w:r w:rsidRPr="0088557B">
        <w:rPr>
          <w:rFonts w:asciiTheme="minorEastAsia" w:eastAsiaTheme="minorEastAsia" w:hAnsiTheme="minorEastAsia"/>
          <w:color w:val="000000"/>
        </w:rPr>
        <w:t>。</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9.6列入失信被执行人、重大税收违法案件当事人名单、政府采购严重违法失信行为记录名单及其他不符合政府采购法第二十二条规定条件的供应商，不得参加投标，否则</w:t>
      </w:r>
      <w:r w:rsidRPr="0088557B">
        <w:rPr>
          <w:rStyle w:val="aa"/>
          <w:rFonts w:asciiTheme="minorEastAsia" w:eastAsiaTheme="minorEastAsia" w:hAnsiTheme="minorEastAsia"/>
          <w:color w:val="000000"/>
        </w:rPr>
        <w:t>投标无效</w:t>
      </w:r>
      <w:r w:rsidRPr="0088557B">
        <w:rPr>
          <w:rFonts w:asciiTheme="minorEastAsia" w:eastAsiaTheme="minorEastAsia" w:hAnsiTheme="minorEastAsia"/>
          <w:color w:val="000000"/>
        </w:rPr>
        <w:t>。</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9.7有下列情形之一的，视为投标人串通投标，</w:t>
      </w:r>
      <w:r w:rsidRPr="0088557B">
        <w:rPr>
          <w:rStyle w:val="aa"/>
          <w:rFonts w:asciiTheme="minorEastAsia" w:eastAsiaTheme="minorEastAsia" w:hAnsiTheme="minorEastAsia"/>
          <w:color w:val="000000"/>
        </w:rPr>
        <w:t>其投标无效：</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（1）不同投标人的投标文件由同一单位或个人编制；</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（2）不同投标人委托同一单位或个人办理投标事宜；</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（3）不同投标人的投标文件载明的项目管理成员或联系人员为同一人；</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（4）不同投标人的投标文件异常一致或投标报价呈规律性差异；</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（5）不同投标人的投标文件相互混装；</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（6）不同投标人的投标保证金从同一单位或个人的账户转出；</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（7）有关法律、法规和规章及招标文件规定的其他串通投标情形。</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10、投标文件</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10.1投标文件的编制</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（1）投标人应先仔细阅读招标文件的全部内容后，再进行投标文件的编制。</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（2）投标文件应按照本章第</w:t>
      </w:r>
      <w:r w:rsidRPr="0088557B">
        <w:rPr>
          <w:rFonts w:asciiTheme="minorEastAsia" w:eastAsiaTheme="minorEastAsia" w:hAnsiTheme="minorEastAsia" w:cs="Calibri"/>
          <w:color w:val="000000"/>
        </w:rPr>
        <w:t>10.2</w:t>
      </w:r>
      <w:r w:rsidRPr="0088557B">
        <w:rPr>
          <w:rFonts w:asciiTheme="minorEastAsia" w:eastAsiaTheme="minorEastAsia" w:hAnsiTheme="minorEastAsia"/>
          <w:color w:val="000000"/>
        </w:rPr>
        <w:t>条规定编制其组成部分。</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（3）投标文件应满足招标文件提出的实质性要求和条件，并保证其所提交的全部资料是不可割离且真实、有效、准确、完整和不具有任何误导性的，否则造成不利后果由投标人承担责任。</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10.2投标文件由下述部分组成：</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（1）资格及资信证明部分</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①</w:t>
      </w:r>
      <w:r w:rsidRPr="0088557B">
        <w:rPr>
          <w:rFonts w:asciiTheme="minorEastAsia" w:eastAsiaTheme="minorEastAsia" w:hAnsiTheme="minorEastAsia"/>
          <w:color w:val="000000"/>
        </w:rPr>
        <w:t>投标函</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②</w:t>
      </w:r>
      <w:r w:rsidRPr="0088557B">
        <w:rPr>
          <w:rFonts w:asciiTheme="minorEastAsia" w:eastAsiaTheme="minorEastAsia" w:hAnsiTheme="minorEastAsia"/>
          <w:color w:val="000000"/>
        </w:rPr>
        <w:t>投标人的资格及资信证明文件</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③</w:t>
      </w:r>
      <w:r w:rsidRPr="0088557B">
        <w:rPr>
          <w:rFonts w:asciiTheme="minorEastAsia" w:eastAsiaTheme="minorEastAsia" w:hAnsiTheme="minorEastAsia"/>
          <w:color w:val="000000"/>
        </w:rPr>
        <w:t>投标保证金</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（2）报价部分</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①</w:t>
      </w:r>
      <w:r w:rsidRPr="0088557B">
        <w:rPr>
          <w:rFonts w:asciiTheme="minorEastAsia" w:eastAsiaTheme="minorEastAsia" w:hAnsiTheme="minorEastAsia"/>
          <w:color w:val="000000"/>
        </w:rPr>
        <w:t>开标一览表</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②</w:t>
      </w:r>
      <w:r w:rsidRPr="0088557B">
        <w:rPr>
          <w:rFonts w:asciiTheme="minorEastAsia" w:eastAsiaTheme="minorEastAsia" w:hAnsiTheme="minorEastAsia"/>
          <w:color w:val="000000"/>
        </w:rPr>
        <w:t>投标分项报价表</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③</w:t>
      </w:r>
      <w:r w:rsidRPr="0088557B">
        <w:rPr>
          <w:rFonts w:asciiTheme="minorEastAsia" w:eastAsiaTheme="minorEastAsia" w:hAnsiTheme="minorEastAsia"/>
          <w:color w:val="000000"/>
        </w:rPr>
        <w:t>招标文件规定的价格扣除证明材料（若有）</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④</w:t>
      </w:r>
      <w:r w:rsidRPr="0088557B">
        <w:rPr>
          <w:rFonts w:asciiTheme="minorEastAsia" w:eastAsiaTheme="minorEastAsia" w:hAnsiTheme="minorEastAsia"/>
          <w:color w:val="000000"/>
        </w:rPr>
        <w:t>招标文件规定的加分证明材料（若有）</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（3）技术商务部分</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①</w:t>
      </w:r>
      <w:r w:rsidRPr="0088557B">
        <w:rPr>
          <w:rFonts w:asciiTheme="minorEastAsia" w:eastAsiaTheme="minorEastAsia" w:hAnsiTheme="minorEastAsia"/>
          <w:color w:val="000000"/>
        </w:rPr>
        <w:t>标的说明一览表</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②</w:t>
      </w:r>
      <w:r w:rsidRPr="0088557B">
        <w:rPr>
          <w:rFonts w:asciiTheme="minorEastAsia" w:eastAsiaTheme="minorEastAsia" w:hAnsiTheme="minorEastAsia"/>
          <w:color w:val="000000"/>
        </w:rPr>
        <w:t>技术和服务要求响应表</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③</w:t>
      </w:r>
      <w:r w:rsidRPr="0088557B">
        <w:rPr>
          <w:rFonts w:asciiTheme="minorEastAsia" w:eastAsiaTheme="minorEastAsia" w:hAnsiTheme="minorEastAsia"/>
          <w:color w:val="000000"/>
        </w:rPr>
        <w:t>商务条件响应表</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④</w:t>
      </w:r>
      <w:r w:rsidRPr="0088557B">
        <w:rPr>
          <w:rFonts w:asciiTheme="minorEastAsia" w:eastAsiaTheme="minorEastAsia" w:hAnsiTheme="minorEastAsia"/>
          <w:color w:val="000000"/>
        </w:rPr>
        <w:t>投标人提交的其他资料（若有）</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⑤</w:t>
      </w:r>
      <w:r w:rsidRPr="0088557B">
        <w:rPr>
          <w:rFonts w:asciiTheme="minorEastAsia" w:eastAsiaTheme="minorEastAsia" w:hAnsiTheme="minorEastAsia"/>
          <w:color w:val="000000"/>
        </w:rPr>
        <w:t>招标文件规定作为投标文件组成部分的其他内容（若有）</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10.3投标文件的语言</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lastRenderedPageBreak/>
        <w:t>（1）除招标文件另有规定外，投标文件应使用中文文本，若有不同文本，以中文文本为准。</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10.4投标文件的份数：详见招标文件第二章。</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10.5投标文件的格式</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（1）除招标文件另有规定外，投标文件应使用招标文件第七章规定的格式。</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（2）除招标文件另有规定外，投标文件应使用不能擦去的墨料或墨水打印、书写或复印。</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（3）除招标文件另有规定外，投标文件应使用人民币作为计量货币。</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（4）除招标文件另有规定外，签署、盖章应遵守下列规定：</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①</w:t>
      </w:r>
      <w:r w:rsidRPr="0088557B">
        <w:rPr>
          <w:rFonts w:asciiTheme="minorEastAsia" w:eastAsiaTheme="minorEastAsia" w:hAnsiTheme="minorEastAsia"/>
          <w:color w:val="000000"/>
        </w:rPr>
        <w:t>投标文件应加盖投标人的单位公章。若投标人代表为单位授权的委托代理人，应提供“单位授权书”。</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②</w:t>
      </w:r>
      <w:r w:rsidRPr="0088557B">
        <w:rPr>
          <w:rFonts w:asciiTheme="minorEastAsia" w:eastAsiaTheme="minorEastAsia" w:hAnsiTheme="minorEastAsia"/>
          <w:color w:val="000000"/>
        </w:rPr>
        <w:t>投标文件应没有涂改或行间插字，除非这些改动是根据</w:t>
      </w:r>
      <w:r w:rsidR="007B5135">
        <w:rPr>
          <w:rStyle w:val="customizeagent"/>
          <w:rFonts w:asciiTheme="minorEastAsia" w:eastAsiaTheme="minorEastAsia" w:hAnsiTheme="minorEastAsia"/>
          <w:color w:val="000000"/>
          <w:u w:val="single"/>
        </w:rPr>
        <w:t>厦门市公物采购招投标有限公司</w:t>
      </w:r>
      <w:r w:rsidRPr="0088557B">
        <w:rPr>
          <w:rFonts w:asciiTheme="minorEastAsia" w:eastAsiaTheme="minorEastAsia" w:hAnsiTheme="minorEastAsia"/>
          <w:color w:val="000000"/>
        </w:rPr>
        <w:t>的指示进行的，或是为改正投标人造成的应修改的错误而进行的。若有前述改动，应按照下列规定之一对改动处进行处理：</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a.投标人代表签字确认；</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b.加盖投标人的单位公章或校正章。</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10.6投标报价</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（1）投标报价超出最高限价将导致</w:t>
      </w:r>
      <w:r w:rsidRPr="0088557B">
        <w:rPr>
          <w:rStyle w:val="aa"/>
          <w:rFonts w:asciiTheme="minorEastAsia" w:eastAsiaTheme="minorEastAsia" w:hAnsiTheme="minorEastAsia"/>
          <w:color w:val="000000"/>
        </w:rPr>
        <w:t>投标无效。</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（2）最高限价由采购人根据价格测算情况，在预算金额的额度内合理设定。最高限价不得超出预算金额。</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（3）除招标文件另有规定外，投标文件不能出现任何选择性的投标报价，即每一个采购包和品目号的采购标的都只能有一个投标报价。任何选择性的投标报价将导致</w:t>
      </w:r>
      <w:r w:rsidRPr="0088557B">
        <w:rPr>
          <w:rStyle w:val="aa"/>
          <w:rFonts w:asciiTheme="minorEastAsia" w:eastAsiaTheme="minorEastAsia" w:hAnsiTheme="minorEastAsia"/>
          <w:color w:val="000000"/>
        </w:rPr>
        <w:t>投标无效。</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10.7分包</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（1）是否允许中标人将本项目的非主体、非关键性工作进行分包：详见招标文件第二章。</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2）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（3）招标文件允许中标人将非主体、非关键性工作进行分包的项目，有下列情形之一的，中标人不得分包：</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①</w:t>
      </w:r>
      <w:r w:rsidRPr="0088557B">
        <w:rPr>
          <w:rFonts w:asciiTheme="minorEastAsia" w:eastAsiaTheme="minorEastAsia" w:hAnsiTheme="minorEastAsia"/>
          <w:color w:val="000000"/>
        </w:rPr>
        <w:t>投标文件中未载明分包承担主体；</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②</w:t>
      </w:r>
      <w:r w:rsidRPr="0088557B">
        <w:rPr>
          <w:rFonts w:asciiTheme="minorEastAsia" w:eastAsiaTheme="minorEastAsia" w:hAnsiTheme="minorEastAsia"/>
          <w:color w:val="000000"/>
        </w:rPr>
        <w:t>投标文件载明的分包承担主体不具备相应资质条件；</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③</w:t>
      </w:r>
      <w:r w:rsidRPr="0088557B">
        <w:rPr>
          <w:rFonts w:asciiTheme="minorEastAsia" w:eastAsiaTheme="minorEastAsia" w:hAnsiTheme="minorEastAsia"/>
          <w:color w:val="000000"/>
        </w:rPr>
        <w:t>投标文件载明的分包承担主体拟再次分包；</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lastRenderedPageBreak/>
        <w:t xml:space="preserve">  </w:t>
      </w:r>
      <w:r w:rsidRPr="0088557B">
        <w:rPr>
          <w:rFonts w:asciiTheme="minorEastAsia" w:eastAsiaTheme="minorEastAsia" w:hAnsiTheme="minorEastAsia" w:hint="eastAsia"/>
          <w:color w:val="000000"/>
        </w:rPr>
        <w:t>④</w:t>
      </w:r>
      <w:r w:rsidRPr="0088557B">
        <w:rPr>
          <w:rFonts w:asciiTheme="minorEastAsia" w:eastAsiaTheme="minorEastAsia" w:hAnsiTheme="minorEastAsia"/>
          <w:color w:val="000000"/>
        </w:rPr>
        <w:t>享受中小企业扶持政策获得政府采购合同的，小微企业不得将合同分包给大中型企业，中型企业不得将合同分包给大型企业。</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10.8投标有效期</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（1）招标文件载明的投标有效期：详见招标文件第二章。</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（2）投标文件承诺的投标有效期不得少于招标文件载明的投标有效期，否则</w:t>
      </w:r>
      <w:r w:rsidRPr="0088557B">
        <w:rPr>
          <w:rStyle w:val="aa"/>
          <w:rFonts w:asciiTheme="minorEastAsia" w:eastAsiaTheme="minorEastAsia" w:hAnsiTheme="minorEastAsia"/>
          <w:color w:val="000000"/>
        </w:rPr>
        <w:t>投标无效</w:t>
      </w:r>
      <w:r w:rsidRPr="0088557B">
        <w:rPr>
          <w:rFonts w:asciiTheme="minorEastAsia" w:eastAsiaTheme="minorEastAsia" w:hAnsiTheme="minorEastAsia"/>
          <w:color w:val="000000"/>
        </w:rPr>
        <w:t>。</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（3）根据本次采购活动的需要，</w:t>
      </w:r>
      <w:r w:rsidR="007B5135">
        <w:rPr>
          <w:rStyle w:val="customizeagent"/>
          <w:rFonts w:asciiTheme="minorEastAsia" w:eastAsiaTheme="minorEastAsia" w:hAnsiTheme="minorEastAsia"/>
          <w:color w:val="000000"/>
          <w:u w:val="single"/>
        </w:rPr>
        <w:t>厦门市公物采购招投标有限公司</w:t>
      </w:r>
      <w:r w:rsidRPr="0088557B">
        <w:rPr>
          <w:rFonts w:asciiTheme="minorEastAsia" w:eastAsiaTheme="minorEastAsia" w:hAnsiTheme="minorEastAsia"/>
          <w:color w:val="000000"/>
        </w:rPr>
        <w:t>可于投标有效期届满之前书面要求投标人延长投标有效期，投标人应在</w:t>
      </w:r>
      <w:r w:rsidR="007B5135">
        <w:rPr>
          <w:rStyle w:val="customizeagent"/>
          <w:rFonts w:asciiTheme="minorEastAsia" w:eastAsiaTheme="minorEastAsia" w:hAnsiTheme="minorEastAsia"/>
          <w:color w:val="000000"/>
          <w:u w:val="single"/>
        </w:rPr>
        <w:t>厦门市公物采购招投标有限公司</w:t>
      </w:r>
      <w:r w:rsidRPr="0088557B">
        <w:rPr>
          <w:rFonts w:asciiTheme="minorEastAsia" w:eastAsiaTheme="minorEastAsia" w:hAnsiTheme="minorEastAsia"/>
          <w:color w:val="000000"/>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10.9投标保证金</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（1）投标保证金作为投标人按照招标文件规定履行相应投标责任、义务的约束及担保。</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（2）投标保证金的有效期应与投标文件承诺的投标有效期保持一致，否则</w:t>
      </w:r>
      <w:r w:rsidRPr="0088557B">
        <w:rPr>
          <w:rStyle w:val="aa"/>
          <w:rFonts w:asciiTheme="minorEastAsia" w:eastAsiaTheme="minorEastAsia" w:hAnsiTheme="minorEastAsia"/>
          <w:color w:val="000000"/>
        </w:rPr>
        <w:t>投标无效</w:t>
      </w:r>
      <w:r w:rsidRPr="0088557B">
        <w:rPr>
          <w:rFonts w:asciiTheme="minorEastAsia" w:eastAsiaTheme="minorEastAsia" w:hAnsiTheme="minorEastAsia"/>
          <w:color w:val="000000"/>
        </w:rPr>
        <w:t>。</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（3）提交</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①</w:t>
      </w:r>
      <w:r w:rsidRPr="0088557B">
        <w:rPr>
          <w:rFonts w:asciiTheme="minorEastAsia" w:eastAsiaTheme="minorEastAsia" w:hAnsiTheme="minorEastAsia"/>
          <w:color w:val="000000"/>
        </w:rPr>
        <w:t>投标人应从其银行账户</w:t>
      </w:r>
      <w:r w:rsidRPr="0088557B">
        <w:rPr>
          <w:rStyle w:val="aa"/>
          <w:rFonts w:asciiTheme="minorEastAsia" w:eastAsiaTheme="minorEastAsia" w:hAnsiTheme="minorEastAsia"/>
          <w:color w:val="000000"/>
        </w:rPr>
        <w:t>（基本存款账户）</w:t>
      </w:r>
      <w:r w:rsidRPr="0088557B">
        <w:rPr>
          <w:rFonts w:asciiTheme="minorEastAsia" w:eastAsiaTheme="minorEastAsia" w:hAnsiTheme="minorEastAsia"/>
          <w:color w:val="000000"/>
        </w:rPr>
        <w:t>按照下列方式：</w:t>
      </w:r>
      <w:r w:rsidRPr="0088557B">
        <w:rPr>
          <w:rStyle w:val="aa"/>
          <w:rFonts w:asciiTheme="minorEastAsia" w:eastAsiaTheme="minorEastAsia" w:hAnsiTheme="minorEastAsia"/>
          <w:color w:val="000000"/>
        </w:rPr>
        <w:t>公对公转账方式</w:t>
      </w:r>
      <w:r w:rsidRPr="0088557B">
        <w:rPr>
          <w:rFonts w:asciiTheme="minorEastAsia" w:eastAsiaTheme="minorEastAsia" w:hAnsiTheme="minorEastAsia"/>
          <w:color w:val="000000"/>
        </w:rPr>
        <w:t>向招标文件载明的投标保证金账户提交投标保证金，具体金额详见招标文件第一章。</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②</w:t>
      </w:r>
      <w:r w:rsidRPr="0088557B">
        <w:rPr>
          <w:rFonts w:asciiTheme="minorEastAsia" w:eastAsiaTheme="minorEastAsia" w:hAnsiTheme="minorEastAsia"/>
          <w:color w:val="000000"/>
        </w:rPr>
        <w:t>投标保证金应于投标截止时间前到达招标文件载明的投标保证金账户，否则视为投标保证金未提交；是否到达按照下列方式认定：</w:t>
      </w:r>
      <w:r w:rsidRPr="0088557B">
        <w:rPr>
          <w:rStyle w:val="aa"/>
          <w:rFonts w:asciiTheme="minorEastAsia" w:eastAsiaTheme="minorEastAsia" w:hAnsiTheme="minorEastAsia"/>
          <w:color w:val="000000"/>
        </w:rPr>
        <w:t>以福建省政府采购网上公开信息系统记载的为准。</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③</w:t>
      </w:r>
      <w:r w:rsidRPr="0088557B">
        <w:rPr>
          <w:rFonts w:asciiTheme="minorEastAsia" w:eastAsiaTheme="minorEastAsia" w:hAnsiTheme="minorEastAsia"/>
          <w:color w:val="000000"/>
        </w:rPr>
        <w:t>若本项目接受联合体投标且投标人为联合体，则联合体中的牵头方应按照本章第</w:t>
      </w:r>
      <w:r w:rsidRPr="0088557B">
        <w:rPr>
          <w:rFonts w:asciiTheme="minorEastAsia" w:eastAsiaTheme="minorEastAsia" w:hAnsiTheme="minorEastAsia" w:cs="Calibri"/>
          <w:color w:val="000000"/>
        </w:rPr>
        <w:t>10.9</w:t>
      </w:r>
      <w:r w:rsidRPr="0088557B">
        <w:rPr>
          <w:rFonts w:asciiTheme="minorEastAsia" w:eastAsiaTheme="minorEastAsia" w:hAnsiTheme="minorEastAsia"/>
          <w:color w:val="000000"/>
        </w:rPr>
        <w:t>条第（</w:t>
      </w:r>
      <w:r w:rsidRPr="0088557B">
        <w:rPr>
          <w:rFonts w:asciiTheme="minorEastAsia" w:eastAsiaTheme="minorEastAsia" w:hAnsiTheme="minorEastAsia" w:cs="Calibri"/>
          <w:color w:val="000000"/>
        </w:rPr>
        <w:t>3</w:t>
      </w:r>
      <w:r w:rsidRPr="0088557B">
        <w:rPr>
          <w:rFonts w:asciiTheme="minorEastAsia" w:eastAsiaTheme="minorEastAsia" w:hAnsiTheme="minorEastAsia"/>
          <w:color w:val="000000"/>
        </w:rPr>
        <w:t>）款第</w:t>
      </w:r>
      <w:r w:rsidRPr="0088557B">
        <w:rPr>
          <w:rFonts w:asciiTheme="minorEastAsia" w:eastAsiaTheme="minorEastAsia" w:hAnsiTheme="minorEastAsia" w:hint="eastAsia"/>
          <w:color w:val="000000"/>
        </w:rPr>
        <w:t>①</w:t>
      </w:r>
      <w:r w:rsidRPr="0088557B">
        <w:rPr>
          <w:rFonts w:asciiTheme="minorEastAsia" w:eastAsiaTheme="minorEastAsia" w:hAnsiTheme="minorEastAsia"/>
          <w:color w:val="000000"/>
        </w:rPr>
        <w:t>、</w:t>
      </w:r>
      <w:r w:rsidRPr="0088557B">
        <w:rPr>
          <w:rFonts w:asciiTheme="minorEastAsia" w:eastAsiaTheme="minorEastAsia" w:hAnsiTheme="minorEastAsia" w:hint="eastAsia"/>
          <w:color w:val="000000"/>
        </w:rPr>
        <w:t>②</w:t>
      </w:r>
      <w:r w:rsidRPr="0088557B">
        <w:rPr>
          <w:rFonts w:asciiTheme="minorEastAsia" w:eastAsiaTheme="minorEastAsia" w:hAnsiTheme="minorEastAsia"/>
          <w:color w:val="000000"/>
        </w:rPr>
        <w:t>点规定提交投标保证金。</w:t>
      </w:r>
    </w:p>
    <w:p w:rsidR="0088557B" w:rsidRPr="0088557B" w:rsidRDefault="0088557B" w:rsidP="0088557B">
      <w:pPr>
        <w:pStyle w:val="a8"/>
        <w:spacing w:before="0" w:beforeAutospacing="0" w:after="0" w:afterAutospacing="0" w:line="276" w:lineRule="auto"/>
        <w:ind w:firstLineChars="200" w:firstLine="482"/>
        <w:rPr>
          <w:rFonts w:asciiTheme="minorEastAsia" w:eastAsiaTheme="minorEastAsia" w:hAnsiTheme="minorEastAsia"/>
          <w:color w:val="000000"/>
        </w:rPr>
      </w:pPr>
      <w:r w:rsidRPr="0088557B">
        <w:rPr>
          <w:rStyle w:val="aa"/>
          <w:rFonts w:asciiTheme="minorEastAsia" w:eastAsiaTheme="minorEastAsia" w:hAnsiTheme="minorEastAsia"/>
          <w:color w:val="000000"/>
        </w:rPr>
        <w:t>※除招标文件另有规定外，未按照上述规定提交投标保证金将导致资格审查不合格。</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（4）退还</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①</w:t>
      </w:r>
      <w:r w:rsidRPr="0088557B">
        <w:rPr>
          <w:rFonts w:asciiTheme="minorEastAsia" w:eastAsiaTheme="minorEastAsia" w:hAnsiTheme="minorEastAsia"/>
          <w:color w:val="000000"/>
        </w:rPr>
        <w:t>在投标截止时间前撤回已提交的投标文件的投标人，其投标保证金将在</w:t>
      </w:r>
      <w:r w:rsidR="007B5135">
        <w:rPr>
          <w:rStyle w:val="customizeagent"/>
          <w:rFonts w:asciiTheme="minorEastAsia" w:eastAsiaTheme="minorEastAsia" w:hAnsiTheme="minorEastAsia"/>
          <w:color w:val="000000"/>
          <w:u w:val="single"/>
        </w:rPr>
        <w:t>厦门市公物采购招投标有限公司</w:t>
      </w:r>
      <w:r w:rsidRPr="0088557B">
        <w:rPr>
          <w:rFonts w:asciiTheme="minorEastAsia" w:eastAsiaTheme="minorEastAsia" w:hAnsiTheme="minorEastAsia"/>
          <w:color w:val="000000"/>
        </w:rPr>
        <w:t>收到投标人书面撤回通知之日起5个工作日内退回原账户。</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②</w:t>
      </w:r>
      <w:r w:rsidRPr="0088557B">
        <w:rPr>
          <w:rFonts w:asciiTheme="minorEastAsia" w:eastAsiaTheme="minorEastAsia" w:hAnsiTheme="minorEastAsia"/>
          <w:color w:val="000000"/>
        </w:rPr>
        <w:t>未中标人的投标保证金将在中标通知书发出之日起</w:t>
      </w:r>
      <w:r w:rsidRPr="0088557B">
        <w:rPr>
          <w:rFonts w:asciiTheme="minorEastAsia" w:eastAsiaTheme="minorEastAsia" w:hAnsiTheme="minorEastAsia" w:cs="Calibri"/>
          <w:color w:val="000000"/>
        </w:rPr>
        <w:t>5</w:t>
      </w:r>
      <w:r w:rsidRPr="0088557B">
        <w:rPr>
          <w:rFonts w:asciiTheme="minorEastAsia" w:eastAsiaTheme="minorEastAsia" w:hAnsiTheme="minorEastAsia"/>
          <w:color w:val="000000"/>
        </w:rPr>
        <w:t>个工作日内退回原账户。</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③</w:t>
      </w:r>
      <w:r w:rsidRPr="0088557B">
        <w:rPr>
          <w:rFonts w:asciiTheme="minorEastAsia" w:eastAsiaTheme="minorEastAsia" w:hAnsiTheme="minorEastAsia"/>
          <w:color w:val="000000"/>
        </w:rPr>
        <w:t>中标人的投标保证金将在政府采购合同签订之日起</w:t>
      </w:r>
      <w:r w:rsidRPr="0088557B">
        <w:rPr>
          <w:rFonts w:asciiTheme="minorEastAsia" w:eastAsiaTheme="minorEastAsia" w:hAnsiTheme="minorEastAsia" w:cs="Calibri"/>
          <w:color w:val="000000"/>
        </w:rPr>
        <w:t>5</w:t>
      </w:r>
      <w:r w:rsidRPr="0088557B">
        <w:rPr>
          <w:rFonts w:asciiTheme="minorEastAsia" w:eastAsiaTheme="minorEastAsia" w:hAnsiTheme="minorEastAsia"/>
          <w:color w:val="000000"/>
        </w:rPr>
        <w:t>个工作日内退回原账户；合同签订之日</w:t>
      </w:r>
      <w:r w:rsidRPr="0088557B">
        <w:rPr>
          <w:rStyle w:val="aa"/>
          <w:rFonts w:asciiTheme="minorEastAsia" w:eastAsiaTheme="minorEastAsia" w:hAnsiTheme="minorEastAsia"/>
          <w:color w:val="000000"/>
        </w:rPr>
        <w:t>以福建省政府采购网上公开信息系统记载的为准。</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④</w:t>
      </w:r>
      <w:r w:rsidRPr="0088557B">
        <w:rPr>
          <w:rFonts w:asciiTheme="minorEastAsia" w:eastAsiaTheme="minorEastAsia" w:hAnsiTheme="minorEastAsia"/>
          <w:color w:val="000000"/>
        </w:rPr>
        <w:t>终止招标的，</w:t>
      </w:r>
      <w:r w:rsidR="007B5135">
        <w:rPr>
          <w:rStyle w:val="customizeagent"/>
          <w:rFonts w:asciiTheme="minorEastAsia" w:eastAsiaTheme="minorEastAsia" w:hAnsiTheme="minorEastAsia"/>
          <w:color w:val="000000"/>
          <w:u w:val="single"/>
        </w:rPr>
        <w:t>厦门市公物采购招投标有限公司</w:t>
      </w:r>
      <w:r w:rsidRPr="0088557B">
        <w:rPr>
          <w:rFonts w:asciiTheme="minorEastAsia" w:eastAsiaTheme="minorEastAsia" w:hAnsiTheme="minorEastAsia"/>
          <w:color w:val="000000"/>
        </w:rPr>
        <w:t>将在终止公告发布之日起5个工作日内退回已收取的投标保证金及其在银行产生的孳息。</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⑤</w:t>
      </w:r>
      <w:r w:rsidRPr="0088557B">
        <w:rPr>
          <w:rFonts w:asciiTheme="minorEastAsia" w:eastAsiaTheme="minorEastAsia" w:hAnsiTheme="minorEastAsia"/>
          <w:color w:val="000000"/>
        </w:rPr>
        <w:t>除招标文件另有规定外，质疑或投诉涉及的投标人，若投标保证金尚未退还，则待质疑或投诉处理完毕后不计利息原额退还。</w:t>
      </w:r>
    </w:p>
    <w:p w:rsidR="0088557B" w:rsidRPr="0088557B" w:rsidRDefault="0088557B" w:rsidP="0088557B">
      <w:pPr>
        <w:pStyle w:val="a8"/>
        <w:spacing w:before="0" w:beforeAutospacing="0" w:after="0" w:afterAutospacing="0" w:line="276" w:lineRule="auto"/>
        <w:ind w:firstLineChars="200" w:firstLine="482"/>
        <w:rPr>
          <w:rFonts w:asciiTheme="minorEastAsia" w:eastAsiaTheme="minorEastAsia" w:hAnsiTheme="minorEastAsia"/>
          <w:color w:val="000000"/>
        </w:rPr>
      </w:pPr>
      <w:r w:rsidRPr="0088557B">
        <w:rPr>
          <w:rStyle w:val="aa"/>
          <w:rFonts w:asciiTheme="minorEastAsia" w:eastAsiaTheme="minorEastAsia" w:hAnsiTheme="minorEastAsia"/>
          <w:color w:val="000000"/>
        </w:rPr>
        <w:t>※本章第</w:t>
      </w:r>
      <w:r w:rsidRPr="0088557B">
        <w:rPr>
          <w:rStyle w:val="aa"/>
          <w:rFonts w:asciiTheme="minorEastAsia" w:eastAsiaTheme="minorEastAsia" w:hAnsiTheme="minorEastAsia" w:cs="Calibri"/>
          <w:color w:val="000000"/>
        </w:rPr>
        <w:t>10.9</w:t>
      </w:r>
      <w:r w:rsidRPr="0088557B">
        <w:rPr>
          <w:rStyle w:val="aa"/>
          <w:rFonts w:asciiTheme="minorEastAsia" w:eastAsiaTheme="minorEastAsia" w:hAnsiTheme="minorEastAsia"/>
          <w:color w:val="000000"/>
        </w:rPr>
        <w:t>条第（</w:t>
      </w:r>
      <w:r w:rsidRPr="0088557B">
        <w:rPr>
          <w:rStyle w:val="aa"/>
          <w:rFonts w:asciiTheme="minorEastAsia" w:eastAsiaTheme="minorEastAsia" w:hAnsiTheme="minorEastAsia" w:cs="Calibri"/>
          <w:color w:val="000000"/>
        </w:rPr>
        <w:t>4</w:t>
      </w:r>
      <w:r w:rsidRPr="0088557B">
        <w:rPr>
          <w:rStyle w:val="aa"/>
          <w:rFonts w:asciiTheme="minorEastAsia" w:eastAsiaTheme="minorEastAsia" w:hAnsiTheme="minorEastAsia"/>
          <w:color w:val="000000"/>
        </w:rPr>
        <w:t>）款第</w:t>
      </w:r>
      <w:r w:rsidRPr="0088557B">
        <w:rPr>
          <w:rStyle w:val="aa"/>
          <w:rFonts w:asciiTheme="minorEastAsia" w:eastAsiaTheme="minorEastAsia" w:hAnsiTheme="minorEastAsia" w:hint="eastAsia"/>
          <w:color w:val="000000"/>
        </w:rPr>
        <w:t>①</w:t>
      </w:r>
      <w:r w:rsidRPr="0088557B">
        <w:rPr>
          <w:rStyle w:val="aa"/>
          <w:rFonts w:asciiTheme="minorEastAsia" w:eastAsiaTheme="minorEastAsia" w:hAnsiTheme="minorEastAsia"/>
          <w:color w:val="000000"/>
        </w:rPr>
        <w:t>、</w:t>
      </w:r>
      <w:r w:rsidRPr="0088557B">
        <w:rPr>
          <w:rStyle w:val="aa"/>
          <w:rFonts w:asciiTheme="minorEastAsia" w:eastAsiaTheme="minorEastAsia" w:hAnsiTheme="minorEastAsia" w:hint="eastAsia"/>
          <w:color w:val="000000"/>
        </w:rPr>
        <w:t>②</w:t>
      </w:r>
      <w:r w:rsidRPr="0088557B">
        <w:rPr>
          <w:rStyle w:val="aa"/>
          <w:rFonts w:asciiTheme="minorEastAsia" w:eastAsiaTheme="minorEastAsia" w:hAnsiTheme="minorEastAsia"/>
          <w:color w:val="000000"/>
        </w:rPr>
        <w:t>、</w:t>
      </w:r>
      <w:r w:rsidRPr="0088557B">
        <w:rPr>
          <w:rStyle w:val="aa"/>
          <w:rFonts w:asciiTheme="minorEastAsia" w:eastAsiaTheme="minorEastAsia" w:hAnsiTheme="minorEastAsia" w:hint="eastAsia"/>
          <w:color w:val="000000"/>
        </w:rPr>
        <w:t>③</w:t>
      </w:r>
      <w:r w:rsidRPr="0088557B">
        <w:rPr>
          <w:rStyle w:val="aa"/>
          <w:rFonts w:asciiTheme="minorEastAsia" w:eastAsiaTheme="minorEastAsia" w:hAnsiTheme="minorEastAsia"/>
          <w:color w:val="000000"/>
        </w:rPr>
        <w:t>点规定的投标保证金退还时限不包括因投标人自身原因导致无法及时退还而增加的时间。</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lastRenderedPageBreak/>
        <w:t>（5）若出现本章第</w:t>
      </w:r>
      <w:r w:rsidRPr="0088557B">
        <w:rPr>
          <w:rFonts w:asciiTheme="minorEastAsia" w:eastAsiaTheme="minorEastAsia" w:hAnsiTheme="minorEastAsia" w:cs="Calibri"/>
          <w:color w:val="000000"/>
        </w:rPr>
        <w:t>10.8</w:t>
      </w:r>
      <w:r w:rsidRPr="0088557B">
        <w:rPr>
          <w:rFonts w:asciiTheme="minorEastAsia" w:eastAsiaTheme="minorEastAsia" w:hAnsiTheme="minorEastAsia"/>
          <w:color w:val="000000"/>
        </w:rPr>
        <w:t>条第（</w:t>
      </w:r>
      <w:r w:rsidRPr="0088557B">
        <w:rPr>
          <w:rFonts w:asciiTheme="minorEastAsia" w:eastAsiaTheme="minorEastAsia" w:hAnsiTheme="minorEastAsia" w:cs="Calibri"/>
          <w:color w:val="000000"/>
        </w:rPr>
        <w:t>3</w:t>
      </w:r>
      <w:r w:rsidRPr="0088557B">
        <w:rPr>
          <w:rFonts w:asciiTheme="minorEastAsia" w:eastAsiaTheme="minorEastAsia" w:hAnsiTheme="minorEastAsia"/>
          <w:color w:val="000000"/>
        </w:rPr>
        <w:t>）款规定情形，对于拒绝延长投标有效期的投标人，投标保证金仍可退还。对于接受延长投标有效期的投标人，相应延长投标保证金有效期，招标文件关于退还和不予退还投标保证金的规定继续适用。</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（6）有下列情形之一的，投标保证金将不予退还：</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①</w:t>
      </w:r>
      <w:r w:rsidRPr="0088557B">
        <w:rPr>
          <w:rFonts w:asciiTheme="minorEastAsia" w:eastAsiaTheme="minorEastAsia" w:hAnsiTheme="minorEastAsia"/>
          <w:color w:val="000000"/>
        </w:rPr>
        <w:t>投标人串通投标；</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②</w:t>
      </w:r>
      <w:r w:rsidRPr="0088557B">
        <w:rPr>
          <w:rFonts w:asciiTheme="minorEastAsia" w:eastAsiaTheme="minorEastAsia" w:hAnsiTheme="minorEastAsia"/>
          <w:color w:val="000000"/>
        </w:rPr>
        <w:t>投标人提供虚假材料；</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③</w:t>
      </w:r>
      <w:r w:rsidRPr="0088557B">
        <w:rPr>
          <w:rFonts w:asciiTheme="minorEastAsia" w:eastAsiaTheme="minorEastAsia" w:hAnsiTheme="minorEastAsia"/>
          <w:color w:val="000000"/>
        </w:rPr>
        <w:t>投标人采取不正当手段诋毁、排挤其他投标人；</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④</w:t>
      </w:r>
      <w:r w:rsidRPr="0088557B">
        <w:rPr>
          <w:rFonts w:asciiTheme="minorEastAsia" w:eastAsiaTheme="minorEastAsia" w:hAnsiTheme="minorEastAsia"/>
          <w:color w:val="000000"/>
        </w:rPr>
        <w:t>投标截止时间后，投标人在投标有效期内撤销投标文件；</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⑤</w:t>
      </w:r>
      <w:r w:rsidRPr="0088557B">
        <w:rPr>
          <w:rFonts w:asciiTheme="minorEastAsia" w:eastAsiaTheme="minorEastAsia" w:hAnsiTheme="minorEastAsia"/>
          <w:color w:val="000000"/>
        </w:rPr>
        <w:t>招标文件规定的其他不予退还情形；</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⑥</w:t>
      </w:r>
      <w:r w:rsidRPr="0088557B">
        <w:rPr>
          <w:rFonts w:asciiTheme="minorEastAsia" w:eastAsiaTheme="minorEastAsia" w:hAnsiTheme="minorEastAsia"/>
          <w:color w:val="000000"/>
        </w:rPr>
        <w:t>中标人有下列情形之一的：</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s="Calibri"/>
          <w:color w:val="000000"/>
        </w:rPr>
        <w:t>a</w:t>
      </w:r>
      <w:r w:rsidRPr="0088557B">
        <w:rPr>
          <w:rFonts w:asciiTheme="minorEastAsia" w:eastAsiaTheme="minorEastAsia" w:hAnsiTheme="minorEastAsia"/>
          <w:color w:val="000000"/>
        </w:rPr>
        <w:t>.除不可抗力外，因中标人自身原因未在中标通知书要求的期限内与采购人签订政府采购合同；</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b.未按照招标文件、投标文件的约定签订政府采购合同或提交履约保证金。</w:t>
      </w:r>
    </w:p>
    <w:p w:rsidR="0088557B" w:rsidRPr="0088557B" w:rsidRDefault="0088557B" w:rsidP="0088557B">
      <w:pPr>
        <w:pStyle w:val="a8"/>
        <w:spacing w:before="0" w:beforeAutospacing="0" w:after="0" w:afterAutospacing="0" w:line="276" w:lineRule="auto"/>
        <w:ind w:firstLineChars="200" w:firstLine="482"/>
        <w:rPr>
          <w:rFonts w:asciiTheme="minorEastAsia" w:eastAsiaTheme="minorEastAsia" w:hAnsiTheme="minorEastAsia"/>
          <w:color w:val="000000"/>
        </w:rPr>
      </w:pPr>
      <w:r w:rsidRPr="0088557B">
        <w:rPr>
          <w:rStyle w:val="aa"/>
          <w:rFonts w:asciiTheme="minorEastAsia" w:eastAsiaTheme="minorEastAsia" w:hAnsiTheme="minorEastAsia"/>
          <w:color w:val="000000"/>
        </w:rPr>
        <w:t>※若上述投标保证金不予退还情形给采购人（采购代理机构）造成损失，则投标人还要承担相应的赔偿责任。</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10.10投标文件的提交</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（1）一个投标人只能提交一个投标文件，并按照招标文件第一章规定将其送达。</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10.11投标文件的补充、修改或撤回</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（1）投标截止时间前，投标人可对所提交的投标文件进行补充、修改或撤回，并书面通知</w:t>
      </w:r>
      <w:r w:rsidR="007B5135">
        <w:rPr>
          <w:rStyle w:val="customizeagent"/>
          <w:rFonts w:asciiTheme="minorEastAsia" w:eastAsiaTheme="minorEastAsia" w:hAnsiTheme="minorEastAsia"/>
          <w:color w:val="000000"/>
          <w:u w:val="single"/>
        </w:rPr>
        <w:t>厦门市公物采购招投标有限公司</w:t>
      </w:r>
      <w:r w:rsidRPr="0088557B">
        <w:rPr>
          <w:rFonts w:asciiTheme="minorEastAsia" w:eastAsiaTheme="minorEastAsia" w:hAnsiTheme="minorEastAsia"/>
          <w:color w:val="000000"/>
        </w:rPr>
        <w:t>。</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（2）补充、修改的内容应按照本章第</w:t>
      </w:r>
      <w:r w:rsidRPr="0088557B">
        <w:rPr>
          <w:rFonts w:asciiTheme="minorEastAsia" w:eastAsiaTheme="minorEastAsia" w:hAnsiTheme="minorEastAsia" w:cs="Calibri"/>
          <w:color w:val="000000"/>
        </w:rPr>
        <w:t>10.5</w:t>
      </w:r>
      <w:r w:rsidRPr="0088557B">
        <w:rPr>
          <w:rFonts w:asciiTheme="minorEastAsia" w:eastAsiaTheme="minorEastAsia" w:hAnsiTheme="minorEastAsia"/>
          <w:color w:val="000000"/>
        </w:rPr>
        <w:t>条第（</w:t>
      </w:r>
      <w:r w:rsidRPr="0088557B">
        <w:rPr>
          <w:rFonts w:asciiTheme="minorEastAsia" w:eastAsiaTheme="minorEastAsia" w:hAnsiTheme="minorEastAsia" w:cs="Calibri"/>
          <w:color w:val="000000"/>
        </w:rPr>
        <w:t>4</w:t>
      </w:r>
      <w:r w:rsidRPr="0088557B">
        <w:rPr>
          <w:rFonts w:asciiTheme="minorEastAsia" w:eastAsiaTheme="minorEastAsia" w:hAnsiTheme="minorEastAsia"/>
          <w:color w:val="000000"/>
        </w:rPr>
        <w:t>）款规定进行签署、盖章，并按照本章第</w:t>
      </w:r>
      <w:r w:rsidRPr="0088557B">
        <w:rPr>
          <w:rFonts w:asciiTheme="minorEastAsia" w:eastAsiaTheme="minorEastAsia" w:hAnsiTheme="minorEastAsia" w:cs="Calibri"/>
          <w:color w:val="000000"/>
        </w:rPr>
        <w:t>10.10</w:t>
      </w:r>
      <w:r w:rsidRPr="0088557B">
        <w:rPr>
          <w:rFonts w:asciiTheme="minorEastAsia" w:eastAsiaTheme="minorEastAsia" w:hAnsiTheme="minorEastAsia"/>
          <w:color w:val="000000"/>
        </w:rPr>
        <w:t>条规定提交，</w:t>
      </w:r>
      <w:r w:rsidRPr="0088557B">
        <w:rPr>
          <w:rStyle w:val="aa"/>
          <w:rFonts w:asciiTheme="minorEastAsia" w:eastAsiaTheme="minorEastAsia" w:hAnsiTheme="minorEastAsia"/>
          <w:color w:val="000000"/>
        </w:rPr>
        <w:t>否则将被拒收。</w:t>
      </w:r>
    </w:p>
    <w:p w:rsidR="0088557B" w:rsidRPr="0088557B" w:rsidRDefault="0088557B" w:rsidP="0088557B">
      <w:pPr>
        <w:pStyle w:val="a8"/>
        <w:spacing w:before="0" w:beforeAutospacing="0" w:after="0" w:afterAutospacing="0" w:line="276" w:lineRule="auto"/>
        <w:ind w:firstLineChars="200" w:firstLine="482"/>
        <w:rPr>
          <w:rFonts w:asciiTheme="minorEastAsia" w:eastAsiaTheme="minorEastAsia" w:hAnsiTheme="minorEastAsia"/>
          <w:color w:val="000000"/>
        </w:rPr>
      </w:pPr>
      <w:r w:rsidRPr="0088557B">
        <w:rPr>
          <w:rStyle w:val="aa"/>
          <w:rFonts w:asciiTheme="minorEastAsia" w:eastAsiaTheme="minorEastAsia" w:hAnsiTheme="minorEastAsia"/>
          <w:color w:val="000000"/>
        </w:rPr>
        <w:t>※按照上述规定提交的补充、修改内容作为投标文件组成部分。</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10.12除招标文件另有规定外，有下列情形之一的，</w:t>
      </w:r>
      <w:r w:rsidRPr="0088557B">
        <w:rPr>
          <w:rStyle w:val="aa"/>
          <w:rFonts w:asciiTheme="minorEastAsia" w:eastAsiaTheme="minorEastAsia" w:hAnsiTheme="minorEastAsia"/>
          <w:color w:val="000000"/>
        </w:rPr>
        <w:t>投标无效</w:t>
      </w:r>
      <w:r w:rsidRPr="0088557B">
        <w:rPr>
          <w:rFonts w:asciiTheme="minorEastAsia" w:eastAsiaTheme="minorEastAsia" w:hAnsiTheme="minorEastAsia"/>
          <w:color w:val="000000"/>
        </w:rPr>
        <w:t>：</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（1）投标文件未按照招标文件要求签署、盖章；</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（2）不符合招标文件中规定的资格要求；</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（3）投标报价超过招标文件中规定的预算金额或最高限价；</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（4）投标文件含有采购人不能接受的附加条件；</w:t>
      </w:r>
    </w:p>
    <w:p w:rsidR="0088557B" w:rsidRPr="0088557B" w:rsidRDefault="0088557B" w:rsidP="007B5135">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（5）有关法律、法规和规章及招标文件规定的其他无效情形。</w:t>
      </w:r>
    </w:p>
    <w:p w:rsidR="0088557B" w:rsidRPr="007B5135" w:rsidRDefault="0088557B" w:rsidP="007B5135">
      <w:pPr>
        <w:pStyle w:val="a8"/>
        <w:spacing w:before="0" w:beforeAutospacing="0" w:after="0" w:afterAutospacing="0" w:line="276" w:lineRule="auto"/>
        <w:jc w:val="center"/>
        <w:rPr>
          <w:rStyle w:val="aa"/>
          <w:sz w:val="28"/>
        </w:rPr>
      </w:pPr>
      <w:r w:rsidRPr="007B5135">
        <w:rPr>
          <w:rStyle w:val="aa"/>
          <w:rFonts w:asciiTheme="minorEastAsia" w:eastAsiaTheme="minorEastAsia" w:hAnsiTheme="minorEastAsia"/>
          <w:color w:val="000000"/>
          <w:sz w:val="28"/>
        </w:rPr>
        <w:t>五、开标</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11、开标</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11.1</w:t>
      </w:r>
      <w:r w:rsidR="007B5135">
        <w:rPr>
          <w:rStyle w:val="customizeagent"/>
          <w:rFonts w:asciiTheme="minorEastAsia" w:eastAsiaTheme="minorEastAsia" w:hAnsiTheme="minorEastAsia"/>
          <w:color w:val="000000"/>
          <w:u w:val="single"/>
        </w:rPr>
        <w:t>厦门市公物采购招投标有限公司</w:t>
      </w:r>
      <w:r w:rsidRPr="0088557B">
        <w:rPr>
          <w:rFonts w:asciiTheme="minorEastAsia" w:eastAsiaTheme="minorEastAsia" w:hAnsiTheme="minorEastAsia"/>
          <w:color w:val="000000"/>
        </w:rPr>
        <w:t>将在招标文件载明的开标时间及地点主持召开开标会，并邀请投标人参加。</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11.2开标会的主持人、唱标人、记录人及其他工作人员（若有）均由</w:t>
      </w:r>
      <w:r w:rsidR="007B5135">
        <w:rPr>
          <w:rStyle w:val="customizeagent"/>
          <w:rFonts w:asciiTheme="minorEastAsia" w:eastAsiaTheme="minorEastAsia" w:hAnsiTheme="minorEastAsia"/>
          <w:color w:val="000000"/>
          <w:u w:val="single"/>
        </w:rPr>
        <w:t>厦门市公物采购招投标有限公司</w:t>
      </w:r>
      <w:r w:rsidRPr="0088557B">
        <w:rPr>
          <w:rFonts w:asciiTheme="minorEastAsia" w:eastAsiaTheme="minorEastAsia" w:hAnsiTheme="minorEastAsia"/>
          <w:color w:val="000000"/>
        </w:rPr>
        <w:t>派出，现场监督人员（若有）可由有关方面派出。</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11.3参加现场开标会的投标人应签到。</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11.4开标会应遵守下列规定：</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lastRenderedPageBreak/>
        <w:t>（1）首先由主持人宣布开标会须知，然后由投标人代表对投标文件的密封情况进行检查，经确认无误后，由工作人员对密封的投标文件当众拆封。</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（3）记录人对唱标人宣布的内容作开标记录。</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（5）投标人代表对开标过程和开标记录有疑义，以及认为采购人（采购代理机构）相关工作人员有需要回避情形的，应当场提出询问或回避申请。否则，视为投标人对开标过程和开标记录予以认可。</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（6）若投标人未参加开标会（包括但不限于投标人派出的人员不是投标人代表），视同其对开标过程和开标记录予以认可。</w:t>
      </w:r>
    </w:p>
    <w:p w:rsidR="0088557B" w:rsidRPr="0088557B" w:rsidRDefault="0088557B" w:rsidP="0088557B">
      <w:pPr>
        <w:pStyle w:val="a8"/>
        <w:spacing w:before="0" w:beforeAutospacing="0" w:after="0" w:afterAutospacing="0" w:line="276" w:lineRule="auto"/>
        <w:ind w:firstLineChars="200" w:firstLine="482"/>
        <w:rPr>
          <w:rFonts w:asciiTheme="minorEastAsia" w:eastAsiaTheme="minorEastAsia" w:hAnsiTheme="minorEastAsia"/>
          <w:color w:val="000000"/>
        </w:rPr>
      </w:pPr>
      <w:r w:rsidRPr="0088557B">
        <w:rPr>
          <w:rStyle w:val="aa"/>
          <w:rFonts w:asciiTheme="minorEastAsia" w:eastAsiaTheme="minorEastAsia" w:hAnsiTheme="minorEastAsia"/>
          <w:color w:val="000000"/>
        </w:rPr>
        <w:t>※若出现本章第</w:t>
      </w:r>
      <w:r w:rsidRPr="0088557B">
        <w:rPr>
          <w:rStyle w:val="aa"/>
          <w:rFonts w:asciiTheme="minorEastAsia" w:eastAsiaTheme="minorEastAsia" w:hAnsiTheme="minorEastAsia" w:cs="Calibri"/>
          <w:color w:val="000000"/>
        </w:rPr>
        <w:t>11.4</w:t>
      </w:r>
      <w:r w:rsidRPr="0088557B">
        <w:rPr>
          <w:rStyle w:val="aa"/>
          <w:rFonts w:asciiTheme="minorEastAsia" w:eastAsiaTheme="minorEastAsia" w:hAnsiTheme="minorEastAsia"/>
          <w:color w:val="000000"/>
        </w:rPr>
        <w:t>条第（</w:t>
      </w:r>
      <w:r w:rsidRPr="0088557B">
        <w:rPr>
          <w:rStyle w:val="aa"/>
          <w:rFonts w:asciiTheme="minorEastAsia" w:eastAsiaTheme="minorEastAsia" w:hAnsiTheme="minorEastAsia" w:cs="Calibri"/>
          <w:color w:val="000000"/>
        </w:rPr>
        <w:t>4</w:t>
      </w:r>
      <w:r w:rsidRPr="0088557B">
        <w:rPr>
          <w:rStyle w:val="aa"/>
          <w:rFonts w:asciiTheme="minorEastAsia" w:eastAsiaTheme="minorEastAsia" w:hAnsiTheme="minorEastAsia"/>
          <w:color w:val="000000"/>
        </w:rPr>
        <w:t>）、（</w:t>
      </w:r>
      <w:r w:rsidRPr="0088557B">
        <w:rPr>
          <w:rStyle w:val="aa"/>
          <w:rFonts w:asciiTheme="minorEastAsia" w:eastAsiaTheme="minorEastAsia" w:hAnsiTheme="minorEastAsia" w:cs="Calibri"/>
          <w:color w:val="000000"/>
        </w:rPr>
        <w:t>5</w:t>
      </w:r>
      <w:r w:rsidRPr="0088557B">
        <w:rPr>
          <w:rStyle w:val="aa"/>
          <w:rFonts w:asciiTheme="minorEastAsia" w:eastAsiaTheme="minorEastAsia" w:hAnsiTheme="minorEastAsia"/>
          <w:color w:val="000000"/>
        </w:rPr>
        <w:t>）、（</w:t>
      </w:r>
      <w:r w:rsidRPr="0088557B">
        <w:rPr>
          <w:rStyle w:val="aa"/>
          <w:rFonts w:asciiTheme="minorEastAsia" w:eastAsiaTheme="minorEastAsia" w:hAnsiTheme="minorEastAsia" w:cs="Calibri"/>
          <w:color w:val="000000"/>
        </w:rPr>
        <w:t>6</w:t>
      </w:r>
      <w:r w:rsidRPr="0088557B">
        <w:rPr>
          <w:rStyle w:val="aa"/>
          <w:rFonts w:asciiTheme="minorEastAsia" w:eastAsiaTheme="minorEastAsia" w:hAnsiTheme="minorEastAsia"/>
          <w:color w:val="000000"/>
        </w:rPr>
        <w:t>）款规定情形之一</w:t>
      </w:r>
      <w:r w:rsidRPr="0088557B">
        <w:rPr>
          <w:rFonts w:asciiTheme="minorEastAsia" w:eastAsiaTheme="minorEastAsia" w:hAnsiTheme="minorEastAsia"/>
          <w:color w:val="000000"/>
        </w:rPr>
        <w:t>，</w:t>
      </w:r>
      <w:r w:rsidRPr="0088557B">
        <w:rPr>
          <w:rStyle w:val="aa"/>
          <w:rFonts w:asciiTheme="minorEastAsia" w:eastAsiaTheme="minorEastAsia" w:hAnsiTheme="minorEastAsia"/>
          <w:color w:val="000000"/>
        </w:rPr>
        <w:t>则投标人不得在开标会后就开标过程和开标记录涉及或可能涉及的有关事由（包括但不限于：“投标报价”、“投标文件的格式”、“投标文件的提交”、“投标文件的补充、修改或撤回”等）向</w:t>
      </w:r>
      <w:r w:rsidR="007B5135">
        <w:rPr>
          <w:rStyle w:val="customizeagent"/>
          <w:rFonts w:asciiTheme="minorEastAsia" w:eastAsiaTheme="minorEastAsia" w:hAnsiTheme="minorEastAsia"/>
          <w:color w:val="000000"/>
          <w:u w:val="single"/>
        </w:rPr>
        <w:t>厦门市公物采购招投标有限公司</w:t>
      </w:r>
      <w:r w:rsidRPr="0088557B">
        <w:rPr>
          <w:rStyle w:val="aa"/>
          <w:rFonts w:asciiTheme="minorEastAsia" w:eastAsiaTheme="minorEastAsia" w:hAnsiTheme="minorEastAsia"/>
          <w:color w:val="000000"/>
        </w:rPr>
        <w:t>提出任何疑义或要求（包括质疑）。</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11.5投标截止时间后，参加投标的投标人不足三家的，不进行开标。同时，本次采购活动结束，</w:t>
      </w:r>
      <w:r w:rsidR="007B5135">
        <w:rPr>
          <w:rStyle w:val="customizeagent"/>
          <w:rFonts w:asciiTheme="minorEastAsia" w:eastAsiaTheme="minorEastAsia" w:hAnsiTheme="minorEastAsia"/>
          <w:color w:val="000000"/>
          <w:u w:val="single"/>
        </w:rPr>
        <w:t>厦门市公物采购招投标有限公司</w:t>
      </w:r>
      <w:r w:rsidRPr="0088557B">
        <w:rPr>
          <w:rFonts w:asciiTheme="minorEastAsia" w:eastAsiaTheme="minorEastAsia" w:hAnsiTheme="minorEastAsia"/>
          <w:color w:val="000000"/>
        </w:rPr>
        <w:t>将依法组织后续采购活动（包括但不限于：重新招标、采用其他方式采购等）。</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11.6投标截止时间后撤销投标的处理</w:t>
      </w:r>
      <w:r w:rsidRPr="0088557B">
        <w:rPr>
          <w:rFonts w:asciiTheme="minorEastAsia" w:eastAsiaTheme="minorEastAsia" w:hAnsiTheme="minorEastAsia"/>
          <w:color w:val="000000"/>
        </w:rPr>
        <w:br/>
        <w:t>  投标截止时间后，投标人在投标有效期内撤销投标的，其撤销投标的行为无效。</w:t>
      </w:r>
    </w:p>
    <w:p w:rsidR="0088557B" w:rsidRPr="007B5135" w:rsidRDefault="0088557B" w:rsidP="007B5135">
      <w:pPr>
        <w:pStyle w:val="a8"/>
        <w:spacing w:before="0" w:beforeAutospacing="0" w:after="0" w:afterAutospacing="0" w:line="276" w:lineRule="auto"/>
        <w:jc w:val="center"/>
        <w:rPr>
          <w:rStyle w:val="aa"/>
          <w:sz w:val="28"/>
        </w:rPr>
      </w:pPr>
      <w:r w:rsidRPr="007B5135">
        <w:rPr>
          <w:rStyle w:val="aa"/>
          <w:rFonts w:asciiTheme="minorEastAsia" w:eastAsiaTheme="minorEastAsia" w:hAnsiTheme="minorEastAsia"/>
          <w:color w:val="000000"/>
          <w:sz w:val="28"/>
        </w:rPr>
        <w:t>六、中标与政府采购合同</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12、中标</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12.1本项目推荐的中标候选人家数：详见招标文件第二章。</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12.2本项目中标人的确定：详见招标文件第二章。</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12.3中标公告</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（1）中标人确定之日起</w:t>
      </w:r>
      <w:r w:rsidRPr="0088557B">
        <w:rPr>
          <w:rFonts w:asciiTheme="minorEastAsia" w:eastAsiaTheme="minorEastAsia" w:hAnsiTheme="minorEastAsia" w:cs="Calibri"/>
          <w:color w:val="000000"/>
        </w:rPr>
        <w:t>2</w:t>
      </w:r>
      <w:r w:rsidRPr="0088557B">
        <w:rPr>
          <w:rFonts w:asciiTheme="minorEastAsia" w:eastAsiaTheme="minorEastAsia" w:hAnsiTheme="minorEastAsia"/>
          <w:color w:val="000000"/>
        </w:rPr>
        <w:t>个工作日内，</w:t>
      </w:r>
      <w:r w:rsidR="007B5135">
        <w:rPr>
          <w:rStyle w:val="customizeagent"/>
          <w:rFonts w:asciiTheme="minorEastAsia" w:eastAsiaTheme="minorEastAsia" w:hAnsiTheme="minorEastAsia"/>
          <w:color w:val="000000"/>
          <w:u w:val="single"/>
        </w:rPr>
        <w:t>厦门市公物采购招投标有限公司</w:t>
      </w:r>
      <w:r w:rsidRPr="0088557B">
        <w:rPr>
          <w:rFonts w:asciiTheme="minorEastAsia" w:eastAsiaTheme="minorEastAsia" w:hAnsiTheme="minorEastAsia"/>
          <w:color w:val="000000"/>
        </w:rPr>
        <w:t>将在招标文件载明的指定媒体以中标公告的形式发布中标结果。</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（2）中标公告的公告期限为</w:t>
      </w:r>
      <w:r w:rsidRPr="0088557B">
        <w:rPr>
          <w:rFonts w:asciiTheme="minorEastAsia" w:eastAsiaTheme="minorEastAsia" w:hAnsiTheme="minorEastAsia" w:cs="Calibri"/>
          <w:color w:val="000000"/>
        </w:rPr>
        <w:t>1</w:t>
      </w:r>
      <w:r w:rsidRPr="0088557B">
        <w:rPr>
          <w:rFonts w:asciiTheme="minorEastAsia" w:eastAsiaTheme="minorEastAsia" w:hAnsiTheme="minorEastAsia"/>
          <w:color w:val="000000"/>
        </w:rPr>
        <w:t>个工作日。</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12.4中标通知书</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（1）中标公告发布的同时，</w:t>
      </w:r>
      <w:r w:rsidR="007B5135">
        <w:rPr>
          <w:rStyle w:val="customizeagent"/>
          <w:rFonts w:asciiTheme="minorEastAsia" w:eastAsiaTheme="minorEastAsia" w:hAnsiTheme="minorEastAsia"/>
          <w:color w:val="000000"/>
          <w:u w:val="single"/>
        </w:rPr>
        <w:t>厦门市公物采购招投标有限公司</w:t>
      </w:r>
      <w:r w:rsidRPr="0088557B">
        <w:rPr>
          <w:rFonts w:asciiTheme="minorEastAsia" w:eastAsiaTheme="minorEastAsia" w:hAnsiTheme="minorEastAsia"/>
          <w:color w:val="000000"/>
        </w:rPr>
        <w:t>将向中标人发出中标通知书。</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（2）中标通知书发出后，采购人不得违法改变中标结果，中标人无正当理由不得放弃中标。</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13、政府采购合同</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lastRenderedPageBreak/>
        <w:t>13.1签订政府采购合同应遵守政府采购法及实施条例的规定，不得对招标文件确定的事项和中标人的投标文件作实质性修改。采购人不得向中标人提出任何不合理的要求作为政府采购合同的签订条件。</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13.2签订时限：</w:t>
      </w:r>
      <w:r w:rsidRPr="0088557B">
        <w:rPr>
          <w:rFonts w:asciiTheme="minorEastAsia" w:eastAsiaTheme="minorEastAsia" w:hAnsiTheme="minorEastAsia" w:hint="eastAsia"/>
          <w:color w:val="000000"/>
        </w:rPr>
        <w:t>自中标通知书发出之日起20个日历日内。</w:t>
      </w:r>
      <w:r w:rsidRPr="0088557B">
        <w:rPr>
          <w:rFonts w:asciiTheme="minorEastAsia" w:eastAsiaTheme="minorEastAsia" w:hAnsiTheme="minorEastAsia"/>
          <w:color w:val="000000"/>
        </w:rPr>
        <w:t>。</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13.3政府采购合同的履行、违约责任和解决争议的方法等适用民法典。</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13.4采购人与中标人应根据政府采购合同的约定依法履行合同义务。</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13.5政府采购合同履行过程中，采购人若需追加与合同标的相同的货物或服务，则追加采购金额不得超过原合同采购金额的</w:t>
      </w:r>
      <w:r w:rsidRPr="0088557B">
        <w:rPr>
          <w:rFonts w:asciiTheme="minorEastAsia" w:eastAsiaTheme="minorEastAsia" w:hAnsiTheme="minorEastAsia" w:cs="Calibri"/>
          <w:color w:val="000000"/>
        </w:rPr>
        <w:t>10%</w:t>
      </w:r>
      <w:r w:rsidRPr="0088557B">
        <w:rPr>
          <w:rFonts w:asciiTheme="minorEastAsia" w:eastAsiaTheme="minorEastAsia" w:hAnsiTheme="minorEastAsia"/>
          <w:color w:val="000000"/>
        </w:rPr>
        <w:t>。</w:t>
      </w:r>
    </w:p>
    <w:p w:rsidR="0088557B" w:rsidRPr="0088557B" w:rsidRDefault="0088557B" w:rsidP="007B5135">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13.6中标人在政府采购合同履行过程中应遵守有关法律、法规和规章的强制性规定（即使前述强制性规定有可能在招标文件中未予列明）。</w:t>
      </w:r>
    </w:p>
    <w:p w:rsidR="0088557B" w:rsidRPr="007B5135" w:rsidRDefault="0088557B" w:rsidP="007B5135">
      <w:pPr>
        <w:pStyle w:val="a8"/>
        <w:spacing w:before="0" w:beforeAutospacing="0" w:after="0" w:afterAutospacing="0" w:line="276" w:lineRule="auto"/>
        <w:jc w:val="center"/>
        <w:rPr>
          <w:rStyle w:val="aa"/>
          <w:sz w:val="28"/>
        </w:rPr>
      </w:pPr>
      <w:r w:rsidRPr="007B5135">
        <w:rPr>
          <w:rStyle w:val="aa"/>
          <w:rFonts w:asciiTheme="minorEastAsia" w:eastAsiaTheme="minorEastAsia" w:hAnsiTheme="minorEastAsia"/>
          <w:color w:val="000000"/>
          <w:sz w:val="28"/>
        </w:rPr>
        <w:t>七、询问、质疑与投诉</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14、询问</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14.1潜在投标人或投标人对本次采购活动的有关事项若有疑问，可向</w:t>
      </w:r>
      <w:r w:rsidR="007B5135">
        <w:rPr>
          <w:rStyle w:val="customizeagent"/>
          <w:rFonts w:asciiTheme="minorEastAsia" w:eastAsiaTheme="minorEastAsia" w:hAnsiTheme="minorEastAsia"/>
          <w:color w:val="000000"/>
        </w:rPr>
        <w:t>厦门市公物采购招投标有限公司</w:t>
      </w:r>
      <w:r w:rsidRPr="0088557B">
        <w:rPr>
          <w:rFonts w:asciiTheme="minorEastAsia" w:eastAsiaTheme="minorEastAsia" w:hAnsiTheme="minorEastAsia"/>
          <w:color w:val="000000"/>
        </w:rPr>
        <w:t>提出询问，</w:t>
      </w:r>
      <w:r w:rsidR="007B5135">
        <w:rPr>
          <w:rStyle w:val="customizeagent"/>
          <w:rFonts w:asciiTheme="minorEastAsia" w:eastAsiaTheme="minorEastAsia" w:hAnsiTheme="minorEastAsia"/>
          <w:color w:val="000000"/>
        </w:rPr>
        <w:t>厦门市公物采购招投标有限公司</w:t>
      </w:r>
      <w:r w:rsidRPr="0088557B">
        <w:rPr>
          <w:rFonts w:asciiTheme="minorEastAsia" w:eastAsiaTheme="minorEastAsia" w:hAnsiTheme="minorEastAsia"/>
          <w:color w:val="000000"/>
        </w:rPr>
        <w:t>将按照政府采购法及实施条例的有关规定进行答复。</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15、质疑</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15.1针对同一采购程序环节的质疑应在政府采购法及实施条例的时限内一次性提出，对一个项目的不同采购包提出质疑的，应当将各采购包质疑事项集中在一份质疑函中提出，并同时符合下列条件：</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（1）对招标文件提出质疑的，质疑人应为潜在投标人，且两者的身份、名称等均应保持一致。对采购过程、结果提出质疑的，质疑人应为投标人，且两者的身份、名称等均应保持一致。</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（2）质疑人应按照招标文件第二章规定方式提交质疑函。</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（3）质疑函应包括下列主要内容：</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①</w:t>
      </w:r>
      <w:r w:rsidRPr="0088557B">
        <w:rPr>
          <w:rFonts w:asciiTheme="minorEastAsia" w:eastAsiaTheme="minorEastAsia" w:hAnsiTheme="minorEastAsia"/>
          <w:color w:val="000000"/>
        </w:rPr>
        <w:t>质疑人的基本信息，至少包括：全称、地址、邮政编码等；</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②</w:t>
      </w:r>
      <w:r w:rsidRPr="0088557B">
        <w:rPr>
          <w:rFonts w:asciiTheme="minorEastAsia" w:eastAsiaTheme="minorEastAsia" w:hAnsiTheme="minorEastAsia"/>
          <w:color w:val="000000"/>
        </w:rPr>
        <w:t>所质疑项目的基本信息，至少包括：项目编号、项目名称等；</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③</w:t>
      </w:r>
      <w:r w:rsidRPr="0088557B">
        <w:rPr>
          <w:rFonts w:asciiTheme="minorEastAsia" w:eastAsiaTheme="minorEastAsia" w:hAnsiTheme="minorEastAsia"/>
          <w:color w:val="000000"/>
        </w:rPr>
        <w:t>所质疑的具体事项（以下简称：“质疑事项”）；</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④</w:t>
      </w:r>
      <w:r w:rsidRPr="0088557B">
        <w:rPr>
          <w:rFonts w:asciiTheme="minorEastAsia" w:eastAsiaTheme="minorEastAsia" w:hAnsiTheme="minorEastAsia"/>
          <w:color w:val="000000"/>
        </w:rPr>
        <w:t>针对质疑事项提出的明确请求，前述明确请求指质疑人提出质疑的目的以及希望</w:t>
      </w:r>
      <w:r w:rsidR="007B5135">
        <w:rPr>
          <w:rStyle w:val="customizeagent"/>
          <w:rFonts w:asciiTheme="minorEastAsia" w:eastAsiaTheme="minorEastAsia" w:hAnsiTheme="minorEastAsia"/>
          <w:color w:val="000000"/>
        </w:rPr>
        <w:t>厦门市公物采购招投标有限公司</w:t>
      </w:r>
      <w:r w:rsidRPr="0088557B">
        <w:rPr>
          <w:rFonts w:asciiTheme="minorEastAsia" w:eastAsiaTheme="minorEastAsia" w:hAnsiTheme="minorEastAsia"/>
          <w:color w:val="000000"/>
        </w:rPr>
        <w:t>对其质疑作出的处理结果，如：暂停招标投标活动、修改招标文件、停止或纠正违法违规行为、中标结果无效、废标、重新招标等；</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⑤</w:t>
      </w:r>
      <w:r w:rsidRPr="0088557B">
        <w:rPr>
          <w:rFonts w:asciiTheme="minorEastAsia" w:eastAsiaTheme="minorEastAsia" w:hAnsiTheme="minorEastAsia"/>
          <w:color w:val="000000"/>
        </w:rPr>
        <w:t>针对质疑事项导致质疑人自身权益受到损害的必要证明材料，至少包括：</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a.质疑人代表的身份证明材料：</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a2若本项目接受自然人投标且质疑人为自然人的，提供本人的身份证复印件。</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lastRenderedPageBreak/>
        <w:t>b.其他证明材料（即事实依据和必要的法律依据）包括但不限于下列材料：</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b1所质疑的具体事项是与自已有利害关系的证明材料；</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b2质疑函所述事实存在的证明材料，如：采购文件、采购过程或中标结果违法违规或不符合采购文件要求等证明材料；</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b3依法应终止采购程序的证明材料；</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b4应重新采购的证明材料；</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b5采购文件、采购过程或中标、成交结果损害自已合法权益的证明材料等；</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88557B">
        <w:rPr>
          <w:rStyle w:val="aa"/>
          <w:rFonts w:asciiTheme="minorEastAsia" w:eastAsiaTheme="minorEastAsia" w:hAnsiTheme="minorEastAsia"/>
          <w:color w:val="000000"/>
        </w:rPr>
        <w:t>视为无效</w:t>
      </w:r>
      <w:r w:rsidRPr="0088557B">
        <w:rPr>
          <w:rFonts w:asciiTheme="minorEastAsia" w:eastAsiaTheme="minorEastAsia" w:hAnsiTheme="minorEastAsia"/>
          <w:color w:val="000000"/>
        </w:rPr>
        <w:t>）。</w:t>
      </w:r>
      <w:r w:rsidRPr="0088557B">
        <w:rPr>
          <w:rFonts w:asciiTheme="minorEastAsia" w:eastAsiaTheme="minorEastAsia" w:hAnsiTheme="minorEastAsia"/>
          <w:color w:val="000000"/>
        </w:rPr>
        <w:br/>
        <w:t>   </w:t>
      </w:r>
      <w:r w:rsidRPr="0088557B">
        <w:rPr>
          <w:rFonts w:asciiTheme="minorEastAsia" w:eastAsiaTheme="minorEastAsia" w:hAnsiTheme="minorEastAsia" w:hint="eastAsia"/>
          <w:color w:val="000000"/>
        </w:rPr>
        <w:t>⑥</w:t>
      </w:r>
      <w:r w:rsidRPr="0088557B">
        <w:rPr>
          <w:rFonts w:asciiTheme="minorEastAsia" w:eastAsiaTheme="minorEastAsia" w:hAnsiTheme="minorEastAsia"/>
          <w:color w:val="000000"/>
        </w:rPr>
        <w:t>质疑人代表及其联系方法的信息，至少包括：姓名、手机、电子信箱、邮寄地址等。</w:t>
      </w:r>
      <w:r w:rsidRPr="0088557B">
        <w:rPr>
          <w:rFonts w:asciiTheme="minorEastAsia" w:eastAsiaTheme="minorEastAsia" w:hAnsiTheme="minorEastAsia"/>
          <w:color w:val="000000"/>
        </w:rPr>
        <w:br/>
        <w:t>   </w:t>
      </w:r>
      <w:r w:rsidRPr="0088557B">
        <w:rPr>
          <w:rFonts w:asciiTheme="minorEastAsia" w:eastAsiaTheme="minorEastAsia" w:hAnsiTheme="minorEastAsia" w:hint="eastAsia"/>
          <w:color w:val="000000"/>
        </w:rPr>
        <w:t>⑦</w:t>
      </w:r>
      <w:r w:rsidRPr="0088557B">
        <w:rPr>
          <w:rFonts w:asciiTheme="minorEastAsia" w:eastAsiaTheme="minorEastAsia" w:hAnsiTheme="minorEastAsia"/>
          <w:color w:val="000000"/>
        </w:rPr>
        <w:t>提出质疑的日期。</w:t>
      </w:r>
    </w:p>
    <w:p w:rsidR="0088557B" w:rsidRPr="0088557B" w:rsidRDefault="0088557B" w:rsidP="0088557B">
      <w:pPr>
        <w:pStyle w:val="a8"/>
        <w:spacing w:before="0" w:beforeAutospacing="0" w:after="0" w:afterAutospacing="0" w:line="276" w:lineRule="auto"/>
        <w:ind w:firstLineChars="200" w:firstLine="482"/>
        <w:rPr>
          <w:rFonts w:asciiTheme="minorEastAsia" w:eastAsiaTheme="minorEastAsia" w:hAnsiTheme="minorEastAsia"/>
          <w:color w:val="000000"/>
        </w:rPr>
      </w:pPr>
      <w:r w:rsidRPr="0088557B">
        <w:rPr>
          <w:rStyle w:val="aa"/>
          <w:rFonts w:asciiTheme="minorEastAsia" w:eastAsiaTheme="minorEastAsia" w:hAnsiTheme="minorEastAsia"/>
          <w:color w:val="000000"/>
        </w:rPr>
        <w:t>※质疑人为法人或其他组织的，质疑函应由单位负责人或委托代理人签字或盖章，并加盖投标人的单位公章。质疑人为自然人的，质疑函应由本人签字。</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15.2对不符合本章第</w:t>
      </w:r>
      <w:r w:rsidRPr="0088557B">
        <w:rPr>
          <w:rFonts w:asciiTheme="minorEastAsia" w:eastAsiaTheme="minorEastAsia" w:hAnsiTheme="minorEastAsia" w:cs="Calibri"/>
          <w:color w:val="000000"/>
        </w:rPr>
        <w:t>15.1</w:t>
      </w:r>
      <w:r w:rsidRPr="0088557B">
        <w:rPr>
          <w:rFonts w:asciiTheme="minorEastAsia" w:eastAsiaTheme="minorEastAsia" w:hAnsiTheme="minorEastAsia"/>
          <w:color w:val="000000"/>
        </w:rPr>
        <w:t>条规定的质疑，将按照下列规定进行处理：</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（1）不符合其中第（</w:t>
      </w:r>
      <w:r w:rsidRPr="0088557B">
        <w:rPr>
          <w:rFonts w:asciiTheme="minorEastAsia" w:eastAsiaTheme="minorEastAsia" w:hAnsiTheme="minorEastAsia" w:cs="Calibri"/>
          <w:color w:val="000000"/>
        </w:rPr>
        <w:t>1</w:t>
      </w:r>
      <w:r w:rsidRPr="0088557B">
        <w:rPr>
          <w:rFonts w:asciiTheme="minorEastAsia" w:eastAsiaTheme="minorEastAsia" w:hAnsiTheme="minorEastAsia"/>
          <w:color w:val="000000"/>
        </w:rPr>
        <w:t>）、（</w:t>
      </w:r>
      <w:r w:rsidRPr="0088557B">
        <w:rPr>
          <w:rFonts w:asciiTheme="minorEastAsia" w:eastAsiaTheme="minorEastAsia" w:hAnsiTheme="minorEastAsia" w:cs="Calibri"/>
          <w:color w:val="000000"/>
        </w:rPr>
        <w:t>2</w:t>
      </w:r>
      <w:r w:rsidRPr="0088557B">
        <w:rPr>
          <w:rFonts w:asciiTheme="minorEastAsia" w:eastAsiaTheme="minorEastAsia" w:hAnsiTheme="minorEastAsia"/>
          <w:color w:val="000000"/>
        </w:rPr>
        <w:t>）条规定的，书面告知质疑人不予受理及其理由。</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（2）不符合其中第（</w:t>
      </w:r>
      <w:r w:rsidRPr="0088557B">
        <w:rPr>
          <w:rFonts w:asciiTheme="minorEastAsia" w:eastAsiaTheme="minorEastAsia" w:hAnsiTheme="minorEastAsia" w:cs="Calibri"/>
          <w:color w:val="000000"/>
        </w:rPr>
        <w:t>3</w:t>
      </w:r>
      <w:r w:rsidRPr="0088557B">
        <w:rPr>
          <w:rFonts w:asciiTheme="minorEastAsia" w:eastAsiaTheme="minorEastAsia" w:hAnsiTheme="minorEastAsia"/>
          <w:color w:val="000000"/>
        </w:rPr>
        <w:t>）条规定的，书面告知质疑人修改、补充后在规定时限内重新提交质疑函。</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15.3对符合本章第</w:t>
      </w:r>
      <w:r w:rsidRPr="0088557B">
        <w:rPr>
          <w:rFonts w:asciiTheme="minorEastAsia" w:eastAsiaTheme="minorEastAsia" w:hAnsiTheme="minorEastAsia" w:cs="Calibri"/>
          <w:color w:val="000000"/>
        </w:rPr>
        <w:t>15.1</w:t>
      </w:r>
      <w:r w:rsidRPr="0088557B">
        <w:rPr>
          <w:rFonts w:asciiTheme="minorEastAsia" w:eastAsiaTheme="minorEastAsia" w:hAnsiTheme="minorEastAsia"/>
          <w:color w:val="000000"/>
        </w:rPr>
        <w:t>条规定的质疑，将按照政府采购法及实施条例、政府采购质疑和投诉办法的有关规定进行答复。</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15.4招标文件的质疑：详见招标文件第二章。</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16、投诉</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16.1若对质疑答复不满意或质疑答复未在答复期限内作出，质疑人可在答复期限届满之日起</w:t>
      </w:r>
      <w:r w:rsidRPr="0088557B">
        <w:rPr>
          <w:rFonts w:asciiTheme="minorEastAsia" w:eastAsiaTheme="minorEastAsia" w:hAnsiTheme="minorEastAsia" w:cs="Calibri"/>
          <w:color w:val="000000"/>
        </w:rPr>
        <w:t>15</w:t>
      </w:r>
      <w:r w:rsidRPr="0088557B">
        <w:rPr>
          <w:rFonts w:asciiTheme="minorEastAsia" w:eastAsiaTheme="minorEastAsia" w:hAnsiTheme="minorEastAsia"/>
          <w:color w:val="000000"/>
        </w:rPr>
        <w:t>个工作日内按照政府采购质疑和投诉办法的有关规定向招标文件第二章载明的本项目监督管理部门提起投诉。</w:t>
      </w:r>
    </w:p>
    <w:p w:rsidR="0088557B" w:rsidRPr="0088557B" w:rsidRDefault="0088557B" w:rsidP="007B5135">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16.2投诉应有明确的请求和必要的证明材料，投诉的事项不得超出已质疑事项的范围。</w:t>
      </w:r>
    </w:p>
    <w:p w:rsidR="0088557B" w:rsidRPr="007B5135" w:rsidRDefault="0088557B" w:rsidP="007B5135">
      <w:pPr>
        <w:pStyle w:val="a8"/>
        <w:spacing w:before="0" w:beforeAutospacing="0" w:after="0" w:afterAutospacing="0" w:line="276" w:lineRule="auto"/>
        <w:jc w:val="center"/>
        <w:rPr>
          <w:rStyle w:val="aa"/>
          <w:sz w:val="28"/>
        </w:rPr>
      </w:pPr>
      <w:r w:rsidRPr="007B5135">
        <w:rPr>
          <w:rStyle w:val="aa"/>
          <w:rFonts w:asciiTheme="minorEastAsia" w:eastAsiaTheme="minorEastAsia" w:hAnsiTheme="minorEastAsia"/>
          <w:color w:val="000000"/>
          <w:sz w:val="28"/>
        </w:rPr>
        <w:t>八、政府采购政策</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17、政府采购政策由财政部根据国家的经济和社会发展政策并会同国家有关部委制定，包括但不限于下列具体政策要求：</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17.1进口产品指通过中国海关报关验放进入中国境内且产自关境外的产品，其中：</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（2）凡在海关特殊监管区域内企业生产或加工（包括从境外进口料件）销往境内其他地区的产品，不作为政府采购项下进口产品。</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lastRenderedPageBreak/>
        <w:t>（3）对从境外进入海关特殊监管区域，再经办理报关手续后从海关特殊监管区进入境内其他地区的产品，认定为进口产品。</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（4）招标文件列明不允许或未列明允许进口产品参加投标的，均视为拒绝进口产品参加投标。</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sidRPr="0088557B">
        <w:rPr>
          <w:rStyle w:val="aa"/>
          <w:rFonts w:asciiTheme="minorEastAsia" w:eastAsiaTheme="minorEastAsia" w:hAnsiTheme="minorEastAsia"/>
          <w:color w:val="000000"/>
        </w:rPr>
        <w:t>“残疾人福利性单位”</w:t>
      </w:r>
      <w:r w:rsidRPr="0088557B">
        <w:rPr>
          <w:rFonts w:asciiTheme="minorEastAsia" w:eastAsiaTheme="minorEastAsia" w:hAnsiTheme="minorEastAsia"/>
          <w:color w:val="000000"/>
        </w:rPr>
        <w:t>）亦可享受前述扶持政策。其中：</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（1）中小企业指符合下列条件的中型、小型、微型企业：</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①</w:t>
      </w:r>
      <w:r w:rsidRPr="0088557B">
        <w:rPr>
          <w:rFonts w:asciiTheme="minorEastAsia" w:eastAsiaTheme="minorEastAsia" w:hAnsiTheme="minorEastAsia"/>
          <w:color w:val="000000"/>
        </w:rPr>
        <w:t>符合《工业和信息化部、国家统计局、国家发展和改革委员会、财政部关于印发中小企业划型标准规定的通知》（工信部联企业</w:t>
      </w:r>
      <w:r w:rsidRPr="0088557B">
        <w:rPr>
          <w:rFonts w:asciiTheme="minorEastAsia" w:eastAsiaTheme="minorEastAsia" w:hAnsiTheme="minorEastAsia" w:cs="Calibri"/>
          <w:color w:val="000000"/>
        </w:rPr>
        <w:t>[2011]300</w:t>
      </w:r>
      <w:r w:rsidRPr="0088557B">
        <w:rPr>
          <w:rFonts w:asciiTheme="minorEastAsia" w:eastAsiaTheme="minorEastAsia" w:hAnsiTheme="minorEastAsia"/>
          <w:color w:val="000000"/>
        </w:rPr>
        <w:t>号）规定的划分标准，但与大企业的负责人为同一人，或者与大企业存在直接控股、管理关系的除外；；</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②</w:t>
      </w:r>
      <w:r w:rsidRPr="0088557B">
        <w:rPr>
          <w:rFonts w:asciiTheme="minorEastAsia" w:eastAsiaTheme="minorEastAsia" w:hAnsiTheme="minorEastAsia"/>
          <w:color w:val="000000"/>
        </w:rPr>
        <w:t>符合中小企业划分标准的个体工商户，在政府采购活动中视同中小企业。</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（2）在政府采购活动中，供应商提供的货物、工程或者服务符合下列情形的，享受本办法规定的中小企业扶持政策：</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①</w:t>
      </w:r>
      <w:r w:rsidRPr="0088557B">
        <w:rPr>
          <w:rFonts w:asciiTheme="minorEastAsia" w:eastAsiaTheme="minorEastAsia" w:hAnsiTheme="minorEastAsia"/>
          <w:color w:val="000000"/>
        </w:rPr>
        <w:t>在货物采购项目中，货物由中小企业制造，即货物由中小企业生产且使用该中小企业商号或者注册商标；</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②</w:t>
      </w:r>
      <w:r w:rsidRPr="0088557B">
        <w:rPr>
          <w:rFonts w:asciiTheme="minorEastAsia" w:eastAsiaTheme="minorEastAsia" w:hAnsiTheme="minorEastAsia"/>
          <w:color w:val="000000"/>
        </w:rPr>
        <w:t>在工程采购项目中，工程由中小企业承建，即工程施工单位为中小企业；</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③</w:t>
      </w:r>
      <w:r w:rsidRPr="0088557B">
        <w:rPr>
          <w:rFonts w:asciiTheme="minorEastAsia" w:eastAsiaTheme="minorEastAsia" w:hAnsiTheme="minorEastAsia"/>
          <w:color w:val="000000"/>
        </w:rPr>
        <w:t>在服务采购项目中，服务由中小企业承接，即提供服务的人员为中小企业依照《中华人民共和国劳动合同法》 订立劳动合同的从业人员。</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在货物采购项目中，供应商提供的货物既有中小企业制造货物，也有大型企业制造货物的，不享受本办法规定的中小企业扶持政策。</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以联合体形式参加政府采购活动，联合体各方均为中小企业的，联合体视同中小企业。其中，联合体各方均为小微企业的，联合体视同小微企业。</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（3）监狱企业指由司法部认定的为罪犯、戒毒人员提供生产项目和劳动对象，且全部产权属于司法部监狱管理局、戒毒管理局、直属煤矿管理局，各省、自治区、直辖</w:t>
      </w:r>
      <w:r w:rsidRPr="0088557B">
        <w:rPr>
          <w:rFonts w:asciiTheme="minorEastAsia" w:eastAsiaTheme="minorEastAsia" w:hAnsiTheme="minorEastAsia"/>
          <w:color w:val="000000"/>
        </w:rPr>
        <w:lastRenderedPageBreak/>
        <w:t>市监狱管理局、戒毒管理局，各地（设区的市）监狱、强制隔离戒毒所、戒毒康复所，以及新疆生产建设兵团监狱管理局、戒毒管理局的企业，其中：</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①</w:t>
      </w:r>
      <w:r w:rsidRPr="0088557B">
        <w:rPr>
          <w:rFonts w:asciiTheme="minorEastAsia" w:eastAsiaTheme="minorEastAsia" w:hAnsiTheme="minorEastAsia"/>
          <w:color w:val="000000"/>
        </w:rPr>
        <w:t>监狱企业参加采购活动时，应提供由省级以上监狱管理局、戒毒管理局（含新疆生产建设兵团）出具的属于监狱企业的证明文件。</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②</w:t>
      </w:r>
      <w:r w:rsidRPr="0088557B">
        <w:rPr>
          <w:rFonts w:asciiTheme="minorEastAsia" w:eastAsiaTheme="minorEastAsia" w:hAnsiTheme="minorEastAsia"/>
          <w:color w:val="000000"/>
        </w:rPr>
        <w:t>监狱企业视同小型、微型企业。</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（4）残疾人福利性单位指同时符合下列条件的单位：</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①</w:t>
      </w:r>
      <w:r w:rsidRPr="0088557B">
        <w:rPr>
          <w:rFonts w:asciiTheme="minorEastAsia" w:eastAsiaTheme="minorEastAsia" w:hAnsiTheme="minorEastAsia"/>
          <w:color w:val="000000"/>
        </w:rPr>
        <w:t>安置的残疾人占本单位在职职工人数的比例不低于</w:t>
      </w:r>
      <w:r w:rsidRPr="0088557B">
        <w:rPr>
          <w:rFonts w:asciiTheme="minorEastAsia" w:eastAsiaTheme="minorEastAsia" w:hAnsiTheme="minorEastAsia" w:cs="Calibri"/>
          <w:color w:val="000000"/>
        </w:rPr>
        <w:t>25%</w:t>
      </w:r>
      <w:r w:rsidRPr="0088557B">
        <w:rPr>
          <w:rFonts w:asciiTheme="minorEastAsia" w:eastAsiaTheme="minorEastAsia" w:hAnsiTheme="minorEastAsia"/>
          <w:color w:val="000000"/>
        </w:rPr>
        <w:t>（含</w:t>
      </w:r>
      <w:r w:rsidRPr="0088557B">
        <w:rPr>
          <w:rFonts w:asciiTheme="minorEastAsia" w:eastAsiaTheme="minorEastAsia" w:hAnsiTheme="minorEastAsia" w:cs="Calibri"/>
          <w:color w:val="000000"/>
        </w:rPr>
        <w:t>25%</w:t>
      </w:r>
      <w:r w:rsidRPr="0088557B">
        <w:rPr>
          <w:rFonts w:asciiTheme="minorEastAsia" w:eastAsiaTheme="minorEastAsia" w:hAnsiTheme="minorEastAsia"/>
          <w:color w:val="000000"/>
        </w:rPr>
        <w:t>），并且安置的残疾人人数不少于</w:t>
      </w:r>
      <w:r w:rsidRPr="0088557B">
        <w:rPr>
          <w:rFonts w:asciiTheme="minorEastAsia" w:eastAsiaTheme="minorEastAsia" w:hAnsiTheme="minorEastAsia" w:cs="Calibri"/>
          <w:color w:val="000000"/>
        </w:rPr>
        <w:t>10</w:t>
      </w:r>
      <w:r w:rsidRPr="0088557B">
        <w:rPr>
          <w:rFonts w:asciiTheme="minorEastAsia" w:eastAsiaTheme="minorEastAsia" w:hAnsiTheme="minorEastAsia"/>
          <w:color w:val="000000"/>
        </w:rPr>
        <w:t>人（含</w:t>
      </w:r>
      <w:r w:rsidRPr="0088557B">
        <w:rPr>
          <w:rFonts w:asciiTheme="minorEastAsia" w:eastAsiaTheme="minorEastAsia" w:hAnsiTheme="minorEastAsia" w:cs="Calibri"/>
          <w:color w:val="000000"/>
        </w:rPr>
        <w:t>10</w:t>
      </w:r>
      <w:r w:rsidRPr="0088557B">
        <w:rPr>
          <w:rFonts w:asciiTheme="minorEastAsia" w:eastAsiaTheme="minorEastAsia" w:hAnsiTheme="minorEastAsia"/>
          <w:color w:val="000000"/>
        </w:rPr>
        <w:t>人）；</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②</w:t>
      </w:r>
      <w:r w:rsidRPr="0088557B">
        <w:rPr>
          <w:rFonts w:asciiTheme="minorEastAsia" w:eastAsiaTheme="minorEastAsia" w:hAnsiTheme="minorEastAsia"/>
          <w:color w:val="000000"/>
        </w:rPr>
        <w:t>依法与安置的每位残疾人签订了一年以上（含一年）的劳动合同或服务协议；</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③</w:t>
      </w:r>
      <w:r w:rsidRPr="0088557B">
        <w:rPr>
          <w:rFonts w:asciiTheme="minorEastAsia" w:eastAsiaTheme="minorEastAsia" w:hAnsiTheme="minorEastAsia"/>
          <w:color w:val="000000"/>
        </w:rPr>
        <w:t>为安置的每位残疾人按月足额缴纳了基本养老保险、基本医疗保险、失业保险、工伤保险和生育保险等社会保险费；</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④</w:t>
      </w:r>
      <w:r w:rsidRPr="0088557B">
        <w:rPr>
          <w:rFonts w:asciiTheme="minorEastAsia" w:eastAsiaTheme="minorEastAsia" w:hAnsiTheme="minorEastAsia"/>
          <w:color w:val="000000"/>
        </w:rPr>
        <w:t>通过银行等金融机构向安置的每位残疾人，按月支付了不低于单位所在区县适用的经省级人民政府批准的月最低工资标准的工资；</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hint="eastAsia"/>
          <w:color w:val="000000"/>
        </w:rPr>
        <w:t>⑤</w:t>
      </w:r>
      <w:r w:rsidRPr="0088557B">
        <w:rPr>
          <w:rFonts w:asciiTheme="minorEastAsia" w:eastAsiaTheme="minorEastAsia" w:hAnsiTheme="minorEastAsia"/>
          <w:color w:val="000000"/>
        </w:rPr>
        <w:t>提供本单位制造的货物、承担的工程或服务，或提供其他残疾人福利性单位制造的货物（不包括使用非残疾人福利性单位注册商标的货物）。</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前款所称残疾人指法定劳动年龄内，持有《中华人民共和国残疾人证》或《中华人民共和国残疾军人证（1至</w:t>
      </w:r>
      <w:r w:rsidRPr="0088557B">
        <w:rPr>
          <w:rFonts w:asciiTheme="minorEastAsia" w:eastAsiaTheme="minorEastAsia" w:hAnsiTheme="minorEastAsia" w:cs="Calibri"/>
          <w:color w:val="000000"/>
        </w:rPr>
        <w:t>8</w:t>
      </w:r>
      <w:r w:rsidRPr="0088557B">
        <w:rPr>
          <w:rFonts w:asciiTheme="minorEastAsia" w:eastAsiaTheme="minorEastAsia" w:hAnsiTheme="minorEastAsia"/>
          <w:color w:val="000000"/>
        </w:rPr>
        <w:t>级）》的自然人，包括具有劳动条件和劳动意愿的精神残疾人。在职职工人数是指与残疾人福利性单位建立劳动关系并依法签订劳动合同或服务协议的雇员人数。</w:t>
      </w:r>
    </w:p>
    <w:p w:rsidR="0088557B" w:rsidRPr="0088557B" w:rsidRDefault="0088557B" w:rsidP="0088557B">
      <w:pPr>
        <w:pStyle w:val="a8"/>
        <w:spacing w:before="0" w:beforeAutospacing="0" w:after="0" w:afterAutospacing="0" w:line="276" w:lineRule="auto"/>
        <w:ind w:firstLineChars="200" w:firstLine="482"/>
        <w:rPr>
          <w:rFonts w:asciiTheme="minorEastAsia" w:eastAsiaTheme="minorEastAsia" w:hAnsiTheme="minorEastAsia"/>
          <w:color w:val="000000"/>
        </w:rPr>
      </w:pPr>
      <w:r w:rsidRPr="0088557B">
        <w:rPr>
          <w:rStyle w:val="aa"/>
          <w:rFonts w:asciiTheme="minorEastAsia" w:eastAsiaTheme="minorEastAsia" w:hAnsiTheme="minorEastAsia"/>
          <w:color w:val="000000"/>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17.5信用记录指由财政部确定的有关网站提供的相关主体信用信息。信用记录的查询及使用应符合财政部文件（财库</w:t>
      </w:r>
      <w:r w:rsidRPr="0088557B">
        <w:rPr>
          <w:rFonts w:asciiTheme="minorEastAsia" w:eastAsiaTheme="minorEastAsia" w:hAnsiTheme="minorEastAsia" w:cs="Calibri"/>
          <w:color w:val="000000"/>
        </w:rPr>
        <w:t>[2016]125</w:t>
      </w:r>
      <w:r w:rsidRPr="0088557B">
        <w:rPr>
          <w:rFonts w:asciiTheme="minorEastAsia" w:eastAsiaTheme="minorEastAsia" w:hAnsiTheme="minorEastAsia"/>
          <w:color w:val="000000"/>
        </w:rPr>
        <w:t>号）规定。</w:t>
      </w:r>
    </w:p>
    <w:p w:rsidR="0088557B" w:rsidRPr="0088557B" w:rsidRDefault="0088557B" w:rsidP="007B5135">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17.6为落实政府采购政策需满足的要求：详见招标文件第一章。</w:t>
      </w:r>
    </w:p>
    <w:p w:rsidR="0088557B" w:rsidRPr="007B5135" w:rsidRDefault="0088557B" w:rsidP="007B5135">
      <w:pPr>
        <w:pStyle w:val="a8"/>
        <w:spacing w:before="0" w:beforeAutospacing="0" w:after="0" w:afterAutospacing="0" w:line="276" w:lineRule="auto"/>
        <w:jc w:val="center"/>
        <w:rPr>
          <w:rStyle w:val="aa"/>
          <w:sz w:val="28"/>
        </w:rPr>
      </w:pPr>
      <w:r w:rsidRPr="007B5135">
        <w:rPr>
          <w:rStyle w:val="aa"/>
          <w:rFonts w:asciiTheme="minorEastAsia" w:eastAsiaTheme="minorEastAsia" w:hAnsiTheme="minorEastAsia"/>
          <w:color w:val="000000"/>
          <w:sz w:val="28"/>
        </w:rPr>
        <w:t>九、本项目的有关信息</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18、本项目的有关信息，包括但不限于：招标公告、更正公告（若有）、招标文件、招标文件的澄清或修改（若有）、中标公告、终止公告（若有）、废标公告（若有）等都将在招标文件载明的指定媒体发布。</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18.1指定媒体：详见招标文件第二章。</w:t>
      </w:r>
    </w:p>
    <w:p w:rsidR="0088557B" w:rsidRPr="0088557B" w:rsidRDefault="0088557B" w:rsidP="007B5135">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18.2本项目的潜在投标人或投标人应随时关注指定媒体，否则产生不利后果由其自行承担。</w:t>
      </w:r>
    </w:p>
    <w:p w:rsidR="0088557B" w:rsidRPr="007B5135" w:rsidRDefault="0088557B" w:rsidP="007B5135">
      <w:pPr>
        <w:pStyle w:val="a8"/>
        <w:spacing w:before="0" w:beforeAutospacing="0" w:after="0" w:afterAutospacing="0" w:line="276" w:lineRule="auto"/>
        <w:jc w:val="center"/>
        <w:rPr>
          <w:rStyle w:val="aa"/>
          <w:sz w:val="28"/>
        </w:rPr>
      </w:pPr>
      <w:r w:rsidRPr="007B5135">
        <w:rPr>
          <w:rStyle w:val="aa"/>
          <w:rFonts w:asciiTheme="minorEastAsia" w:eastAsiaTheme="minorEastAsia" w:hAnsiTheme="minorEastAsia"/>
          <w:color w:val="000000"/>
          <w:sz w:val="28"/>
        </w:rPr>
        <w:t>十、其他事项</w:t>
      </w:r>
    </w:p>
    <w:p w:rsidR="007B5135"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19、其他事项：</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19.1本项目中如涉及商品包装和快递包装的，其包装需求标准应不低于《关于印发〈商品包装政府采购需求标准(试行)〉、〈快递包装政府采购需求标准(试行)〉的通知》</w:t>
      </w:r>
      <w:r w:rsidRPr="0088557B">
        <w:rPr>
          <w:rFonts w:asciiTheme="minorEastAsia" w:eastAsiaTheme="minorEastAsia" w:hAnsiTheme="minorEastAsia"/>
          <w:color w:val="000000"/>
        </w:rPr>
        <w:lastRenderedPageBreak/>
        <w:t>（财办库〔2020〕 123号）规定的包装要求，其他包装需求详见招标文件具体规定。采购人、中标人双方签订合同及验收环节，应包含上述包装要求的条款。</w:t>
      </w:r>
    </w:p>
    <w:p w:rsidR="0088557B" w:rsidRPr="0088557B" w:rsidRDefault="0088557B" w:rsidP="0088557B">
      <w:pPr>
        <w:pStyle w:val="a8"/>
        <w:spacing w:before="0" w:beforeAutospacing="0" w:after="0" w:afterAutospacing="0" w:line="276" w:lineRule="auto"/>
        <w:ind w:firstLineChars="200" w:firstLine="480"/>
        <w:rPr>
          <w:rFonts w:asciiTheme="minorEastAsia" w:eastAsiaTheme="minorEastAsia" w:hAnsiTheme="minorEastAsia"/>
          <w:color w:val="000000"/>
        </w:rPr>
      </w:pPr>
      <w:r w:rsidRPr="0088557B">
        <w:rPr>
          <w:rFonts w:asciiTheme="minorEastAsia" w:eastAsiaTheme="minorEastAsia" w:hAnsiTheme="minorEastAsia"/>
          <w:color w:val="000000"/>
        </w:rPr>
        <w:t>19.2其他：详见招标文件第二章。</w:t>
      </w:r>
    </w:p>
    <w:p w:rsidR="007B5135" w:rsidRDefault="007B5135" w:rsidP="0088557B">
      <w:pPr>
        <w:spacing w:line="360" w:lineRule="auto"/>
        <w:sectPr w:rsidR="007B5135">
          <w:pgSz w:w="11906" w:h="16838"/>
          <w:pgMar w:top="1418" w:right="1418" w:bottom="1418" w:left="1418" w:header="851" w:footer="992" w:gutter="0"/>
          <w:cols w:space="425"/>
          <w:docGrid w:type="lines" w:linePitch="312"/>
        </w:sectPr>
      </w:pPr>
    </w:p>
    <w:p w:rsidR="00FA28DB" w:rsidRDefault="001E031E" w:rsidP="00EA78CA">
      <w:pPr>
        <w:pStyle w:val="1"/>
        <w:keepNext/>
        <w:keepLines/>
        <w:widowControl w:val="0"/>
        <w:spacing w:beforeLines="100" w:beforeAutospacing="0" w:afterLines="100" w:afterAutospacing="0"/>
        <w:jc w:val="center"/>
        <w:rPr>
          <w:rFonts w:ascii="黑体" w:eastAsia="黑体" w:hAnsi="黑体" w:cs="Times New Roman"/>
          <w:kern w:val="0"/>
          <w:sz w:val="32"/>
          <w:szCs w:val="44"/>
        </w:rPr>
      </w:pPr>
      <w:bookmarkStart w:id="5" w:name="_Toc110081634"/>
      <w:r>
        <w:rPr>
          <w:rFonts w:ascii="黑体" w:eastAsia="黑体" w:hAnsi="黑体" w:cs="Times New Roman"/>
          <w:kern w:val="0"/>
          <w:sz w:val="32"/>
          <w:szCs w:val="44"/>
        </w:rPr>
        <w:lastRenderedPageBreak/>
        <w:t>第四章</w:t>
      </w:r>
      <w:r>
        <w:rPr>
          <w:rFonts w:ascii="黑体" w:eastAsia="黑体" w:hAnsi="黑体" w:cs="Times New Roman" w:hint="eastAsia"/>
          <w:kern w:val="0"/>
          <w:sz w:val="32"/>
          <w:szCs w:val="44"/>
        </w:rPr>
        <w:t xml:space="preserve">  </w:t>
      </w:r>
      <w:r>
        <w:rPr>
          <w:rFonts w:ascii="黑体" w:eastAsia="黑体" w:hAnsi="黑体" w:cs="Times New Roman"/>
          <w:kern w:val="0"/>
          <w:sz w:val="32"/>
          <w:szCs w:val="44"/>
        </w:rPr>
        <w:t>资格审查与评标</w:t>
      </w:r>
      <w:bookmarkEnd w:id="5"/>
    </w:p>
    <w:p w:rsidR="000D6D6D" w:rsidRDefault="001E031E" w:rsidP="00EA78CA">
      <w:pPr>
        <w:pStyle w:val="2"/>
        <w:spacing w:beforeLines="100" w:afterLines="100" w:line="240" w:lineRule="auto"/>
        <w:jc w:val="center"/>
        <w:rPr>
          <w:rFonts w:ascii="黑体" w:eastAsia="黑体" w:hAnsi="黑体" w:cs="Times New Roman"/>
          <w:kern w:val="0"/>
          <w:sz w:val="30"/>
        </w:rPr>
      </w:pPr>
      <w:bookmarkStart w:id="6" w:name="_Toc110081635"/>
      <w:r>
        <w:rPr>
          <w:rFonts w:ascii="黑体" w:eastAsia="黑体" w:hAnsi="黑体" w:cs="Times New Roman"/>
          <w:kern w:val="0"/>
          <w:sz w:val="30"/>
        </w:rPr>
        <w:t>一、资格审查</w:t>
      </w:r>
      <w:bookmarkEnd w:id="6"/>
    </w:p>
    <w:p w:rsidR="00B72834" w:rsidRPr="00B72834" w:rsidRDefault="00B72834" w:rsidP="00B72834">
      <w:pPr>
        <w:spacing w:line="360" w:lineRule="auto"/>
        <w:ind w:firstLineChars="200" w:firstLine="480"/>
        <w:jc w:val="left"/>
        <w:rPr>
          <w:rFonts w:asciiTheme="minorEastAsia" w:hAnsiTheme="minorEastAsia" w:cs="宋体"/>
          <w:kern w:val="0"/>
          <w:sz w:val="24"/>
          <w:szCs w:val="24"/>
        </w:rPr>
      </w:pPr>
      <w:r w:rsidRPr="00B72834">
        <w:rPr>
          <w:rFonts w:asciiTheme="minorEastAsia" w:hAnsiTheme="minorEastAsia" w:cs="宋体"/>
          <w:kern w:val="0"/>
          <w:sz w:val="24"/>
          <w:szCs w:val="24"/>
        </w:rPr>
        <w:t>1、开标结束后，由</w:t>
      </w:r>
      <w:r>
        <w:rPr>
          <w:rFonts w:asciiTheme="minorEastAsia" w:hAnsiTheme="minorEastAsia" w:cs="宋体"/>
          <w:kern w:val="0"/>
          <w:sz w:val="24"/>
          <w:szCs w:val="24"/>
          <w:u w:val="single"/>
        </w:rPr>
        <w:t>厦门市公物采购招投标有限公司</w:t>
      </w:r>
      <w:r w:rsidRPr="00B72834">
        <w:rPr>
          <w:rFonts w:asciiTheme="minorEastAsia" w:hAnsiTheme="minorEastAsia" w:cs="宋体"/>
          <w:kern w:val="0"/>
          <w:sz w:val="24"/>
          <w:szCs w:val="24"/>
        </w:rPr>
        <w:t>负责资格审查小组的组建及资格审查工作的组织。</w:t>
      </w:r>
    </w:p>
    <w:p w:rsidR="00B72834" w:rsidRPr="00B72834" w:rsidRDefault="00B72834" w:rsidP="00B72834">
      <w:pPr>
        <w:spacing w:line="360" w:lineRule="auto"/>
        <w:ind w:firstLineChars="200" w:firstLine="480"/>
        <w:jc w:val="left"/>
        <w:rPr>
          <w:rFonts w:asciiTheme="minorEastAsia" w:hAnsiTheme="minorEastAsia" w:cs="宋体"/>
          <w:kern w:val="0"/>
          <w:sz w:val="24"/>
          <w:szCs w:val="24"/>
        </w:rPr>
      </w:pPr>
      <w:r w:rsidRPr="00B72834">
        <w:rPr>
          <w:rFonts w:asciiTheme="minorEastAsia" w:hAnsiTheme="minorEastAsia" w:cs="宋体"/>
          <w:kern w:val="0"/>
          <w:sz w:val="24"/>
          <w:szCs w:val="24"/>
        </w:rPr>
        <w:t>1.1资格审查小组由3人组成，并负责具体审查事务，其中：由采购人派出的采购人代表至少</w:t>
      </w:r>
      <w:r w:rsidRPr="00B72834">
        <w:rPr>
          <w:rFonts w:asciiTheme="minorEastAsia" w:hAnsiTheme="minorEastAsia" w:cs="宋体"/>
          <w:kern w:val="0"/>
          <w:sz w:val="24"/>
          <w:szCs w:val="24"/>
          <w:u w:val="single"/>
        </w:rPr>
        <w:t>1</w:t>
      </w:r>
      <w:r w:rsidRPr="00B72834">
        <w:rPr>
          <w:rFonts w:asciiTheme="minorEastAsia" w:hAnsiTheme="minorEastAsia" w:cs="宋体"/>
          <w:kern w:val="0"/>
          <w:sz w:val="24"/>
          <w:szCs w:val="24"/>
        </w:rPr>
        <w:t>人，由</w:t>
      </w:r>
      <w:r>
        <w:rPr>
          <w:rFonts w:asciiTheme="minorEastAsia" w:hAnsiTheme="minorEastAsia" w:cs="宋体"/>
          <w:kern w:val="0"/>
          <w:sz w:val="24"/>
          <w:szCs w:val="24"/>
          <w:u w:val="single"/>
        </w:rPr>
        <w:t>厦门市公物采购招投标有限公司</w:t>
      </w:r>
      <w:r w:rsidRPr="00B72834">
        <w:rPr>
          <w:rFonts w:asciiTheme="minorEastAsia" w:hAnsiTheme="minorEastAsia" w:cs="宋体"/>
          <w:kern w:val="0"/>
          <w:sz w:val="24"/>
          <w:szCs w:val="24"/>
        </w:rPr>
        <w:t>派出的工作人员至少</w:t>
      </w:r>
      <w:r w:rsidRPr="00B72834">
        <w:rPr>
          <w:rFonts w:asciiTheme="minorEastAsia" w:hAnsiTheme="minorEastAsia" w:cs="宋体"/>
          <w:kern w:val="0"/>
          <w:sz w:val="24"/>
          <w:szCs w:val="24"/>
          <w:u w:val="single"/>
        </w:rPr>
        <w:t>1</w:t>
      </w:r>
      <w:r w:rsidRPr="00B72834">
        <w:rPr>
          <w:rFonts w:asciiTheme="minorEastAsia" w:hAnsiTheme="minorEastAsia" w:cs="宋体"/>
          <w:kern w:val="0"/>
          <w:sz w:val="24"/>
          <w:szCs w:val="24"/>
        </w:rPr>
        <w:t>人，其余</w:t>
      </w:r>
      <w:r w:rsidRPr="00B72834">
        <w:rPr>
          <w:rFonts w:asciiTheme="minorEastAsia" w:hAnsiTheme="minorEastAsia" w:cs="宋体"/>
          <w:kern w:val="0"/>
          <w:sz w:val="24"/>
          <w:szCs w:val="24"/>
          <w:u w:val="single"/>
        </w:rPr>
        <w:t>1</w:t>
      </w:r>
      <w:r w:rsidRPr="00B72834">
        <w:rPr>
          <w:rFonts w:asciiTheme="minorEastAsia" w:hAnsiTheme="minorEastAsia" w:cs="宋体"/>
          <w:kern w:val="0"/>
          <w:sz w:val="24"/>
          <w:szCs w:val="24"/>
        </w:rPr>
        <w:t>人可为采购人代表或</w:t>
      </w:r>
      <w:r>
        <w:rPr>
          <w:rFonts w:asciiTheme="minorEastAsia" w:hAnsiTheme="minorEastAsia" w:cs="宋体"/>
          <w:kern w:val="0"/>
          <w:sz w:val="24"/>
          <w:szCs w:val="24"/>
          <w:u w:val="single"/>
        </w:rPr>
        <w:t>厦门市公物采购招投标有限公司</w:t>
      </w:r>
      <w:r w:rsidRPr="00B72834">
        <w:rPr>
          <w:rFonts w:asciiTheme="minorEastAsia" w:hAnsiTheme="minorEastAsia" w:cs="宋体"/>
          <w:kern w:val="0"/>
          <w:sz w:val="24"/>
          <w:szCs w:val="24"/>
        </w:rPr>
        <w:t>的工作人员。</w:t>
      </w:r>
    </w:p>
    <w:p w:rsidR="00B72834" w:rsidRPr="00B72834" w:rsidRDefault="00B72834" w:rsidP="00B72834">
      <w:pPr>
        <w:spacing w:line="360" w:lineRule="auto"/>
        <w:ind w:firstLineChars="200" w:firstLine="480"/>
        <w:jc w:val="left"/>
        <w:rPr>
          <w:rFonts w:asciiTheme="minorEastAsia" w:hAnsiTheme="minorEastAsia" w:cs="宋体"/>
          <w:kern w:val="0"/>
          <w:sz w:val="24"/>
          <w:szCs w:val="24"/>
        </w:rPr>
      </w:pPr>
      <w:r w:rsidRPr="00B72834">
        <w:rPr>
          <w:rFonts w:asciiTheme="minorEastAsia" w:hAnsiTheme="minorEastAsia" w:cs="宋体"/>
          <w:kern w:val="0"/>
          <w:sz w:val="24"/>
          <w:szCs w:val="24"/>
        </w:rPr>
        <w:t>1.2资格审查的依据是招标文件和投标文件。</w:t>
      </w:r>
    </w:p>
    <w:p w:rsidR="00B72834" w:rsidRPr="00B72834" w:rsidRDefault="00B72834" w:rsidP="00B72834">
      <w:pPr>
        <w:spacing w:line="360" w:lineRule="auto"/>
        <w:ind w:firstLineChars="200" w:firstLine="480"/>
        <w:jc w:val="left"/>
        <w:rPr>
          <w:rFonts w:asciiTheme="minorEastAsia" w:hAnsiTheme="minorEastAsia" w:cs="宋体"/>
          <w:kern w:val="0"/>
          <w:sz w:val="24"/>
          <w:szCs w:val="24"/>
        </w:rPr>
      </w:pPr>
      <w:r w:rsidRPr="00B72834">
        <w:rPr>
          <w:rFonts w:asciiTheme="minorEastAsia" w:hAnsiTheme="minorEastAsia" w:cs="宋体"/>
          <w:kern w:val="0"/>
          <w:sz w:val="24"/>
          <w:szCs w:val="24"/>
        </w:rPr>
        <w:t>1.3资格审查的范围及内容：投标文件（资格及资信证明部分），具体如下：</w:t>
      </w:r>
    </w:p>
    <w:p w:rsidR="00FA28DB" w:rsidRDefault="001E031E">
      <w:pPr>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（1）“投标函”；</w:t>
      </w:r>
    </w:p>
    <w:p w:rsidR="00FA28DB" w:rsidRDefault="001E031E">
      <w:pPr>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（2）“投标人的资格及资信证明文件”</w:t>
      </w:r>
    </w:p>
    <w:p w:rsidR="00B72834" w:rsidRPr="00B72834" w:rsidRDefault="00B72834" w:rsidP="00B72834">
      <w:pPr>
        <w:spacing w:line="360" w:lineRule="auto"/>
        <w:ind w:firstLineChars="200" w:firstLine="480"/>
        <w:jc w:val="left"/>
        <w:rPr>
          <w:rFonts w:asciiTheme="minorEastAsia" w:hAnsiTheme="minorEastAsia" w:cs="宋体"/>
          <w:kern w:val="0"/>
          <w:sz w:val="24"/>
          <w:szCs w:val="24"/>
        </w:rPr>
      </w:pPr>
      <w:r w:rsidRPr="00B72834">
        <w:rPr>
          <w:rFonts w:asciiTheme="minorEastAsia" w:hAnsiTheme="minorEastAsia" w:cs="宋体"/>
          <w:kern w:val="0"/>
          <w:sz w:val="24"/>
          <w:szCs w:val="24"/>
        </w:rPr>
        <w:t>①一般资格证明文件：</w:t>
      </w:r>
    </w:p>
    <w:tbl>
      <w:tblPr>
        <w:tblStyle w:val="40"/>
        <w:tblW w:w="5000" w:type="pct"/>
        <w:jc w:val="center"/>
        <w:tblLook w:val="04A0"/>
      </w:tblPr>
      <w:tblGrid>
        <w:gridCol w:w="1527"/>
        <w:gridCol w:w="7759"/>
      </w:tblGrid>
      <w:tr w:rsidR="00B72834" w:rsidRPr="00B72834" w:rsidTr="00B72834">
        <w:trPr>
          <w:jc w:val="center"/>
        </w:trPr>
        <w:tc>
          <w:tcPr>
            <w:tcW w:w="822" w:type="pct"/>
            <w:vAlign w:val="center"/>
            <w:hideMark/>
          </w:tcPr>
          <w:p w:rsidR="00B72834" w:rsidRPr="00B72834" w:rsidRDefault="00B72834" w:rsidP="00B72834">
            <w:pPr>
              <w:spacing w:line="360" w:lineRule="auto"/>
              <w:jc w:val="center"/>
              <w:rPr>
                <w:rFonts w:asciiTheme="minorEastAsia" w:hAnsiTheme="minorEastAsia" w:cs="宋体"/>
                <w:b/>
                <w:bCs/>
                <w:kern w:val="0"/>
                <w:sz w:val="24"/>
                <w:szCs w:val="24"/>
              </w:rPr>
            </w:pPr>
            <w:r w:rsidRPr="00B72834">
              <w:rPr>
                <w:rFonts w:asciiTheme="minorEastAsia" w:hAnsiTheme="minorEastAsia" w:cs="宋体" w:hint="eastAsia"/>
                <w:b/>
                <w:bCs/>
                <w:kern w:val="0"/>
                <w:sz w:val="24"/>
                <w:szCs w:val="24"/>
              </w:rPr>
              <w:t>明细</w:t>
            </w:r>
          </w:p>
        </w:tc>
        <w:tc>
          <w:tcPr>
            <w:tcW w:w="4178" w:type="pct"/>
            <w:vAlign w:val="center"/>
            <w:hideMark/>
          </w:tcPr>
          <w:p w:rsidR="00B72834" w:rsidRPr="00B72834" w:rsidRDefault="00B72834" w:rsidP="00B72834">
            <w:pPr>
              <w:spacing w:line="360" w:lineRule="auto"/>
              <w:jc w:val="center"/>
              <w:rPr>
                <w:rFonts w:asciiTheme="minorEastAsia" w:hAnsiTheme="minorEastAsia" w:cs="宋体"/>
                <w:b/>
                <w:bCs/>
                <w:kern w:val="0"/>
                <w:sz w:val="24"/>
                <w:szCs w:val="24"/>
              </w:rPr>
            </w:pPr>
            <w:r w:rsidRPr="00B72834">
              <w:rPr>
                <w:rFonts w:asciiTheme="minorEastAsia" w:hAnsiTheme="minorEastAsia" w:cs="宋体" w:hint="eastAsia"/>
                <w:b/>
                <w:bCs/>
                <w:kern w:val="0"/>
                <w:sz w:val="24"/>
                <w:szCs w:val="24"/>
              </w:rPr>
              <w:t>描述</w:t>
            </w:r>
          </w:p>
        </w:tc>
      </w:tr>
      <w:tr w:rsidR="00B72834" w:rsidRPr="00B72834" w:rsidTr="00B72834">
        <w:trPr>
          <w:jc w:val="center"/>
        </w:trPr>
        <w:tc>
          <w:tcPr>
            <w:tcW w:w="822" w:type="pct"/>
            <w:vAlign w:val="center"/>
            <w:hideMark/>
          </w:tcPr>
          <w:p w:rsidR="00B72834" w:rsidRPr="00B72834" w:rsidRDefault="00B72834" w:rsidP="00B72834">
            <w:pPr>
              <w:spacing w:line="360" w:lineRule="auto"/>
              <w:jc w:val="center"/>
              <w:rPr>
                <w:rFonts w:asciiTheme="minorEastAsia" w:hAnsiTheme="minorEastAsia" w:cs="宋体"/>
                <w:kern w:val="0"/>
                <w:sz w:val="24"/>
                <w:szCs w:val="24"/>
              </w:rPr>
            </w:pPr>
            <w:r w:rsidRPr="00B72834">
              <w:rPr>
                <w:rFonts w:asciiTheme="minorEastAsia" w:hAnsiTheme="minorEastAsia" w:cs="宋体" w:hint="eastAsia"/>
                <w:kern w:val="0"/>
                <w:sz w:val="24"/>
                <w:szCs w:val="24"/>
              </w:rPr>
              <w:t>（1）单位授权书</w:t>
            </w:r>
          </w:p>
        </w:tc>
        <w:tc>
          <w:tcPr>
            <w:tcW w:w="4178" w:type="pct"/>
            <w:vAlign w:val="center"/>
            <w:hideMark/>
          </w:tcPr>
          <w:p w:rsidR="00B72834" w:rsidRPr="00B72834" w:rsidRDefault="00B72834" w:rsidP="00B72834">
            <w:pPr>
              <w:spacing w:line="360" w:lineRule="auto"/>
              <w:rPr>
                <w:rFonts w:asciiTheme="minorEastAsia" w:hAnsiTheme="minorEastAsia" w:cs="宋体"/>
                <w:kern w:val="0"/>
                <w:sz w:val="24"/>
                <w:szCs w:val="24"/>
              </w:rPr>
            </w:pPr>
            <w:r w:rsidRPr="00B72834">
              <w:rPr>
                <w:rFonts w:asciiTheme="minorEastAsia" w:hAnsiTheme="minorEastAsia" w:cs="宋体" w:hint="eastAsia"/>
                <w:kern w:val="0"/>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B72834" w:rsidRPr="00B72834" w:rsidTr="00B72834">
        <w:trPr>
          <w:jc w:val="center"/>
        </w:trPr>
        <w:tc>
          <w:tcPr>
            <w:tcW w:w="822" w:type="pct"/>
            <w:vAlign w:val="center"/>
            <w:hideMark/>
          </w:tcPr>
          <w:p w:rsidR="00B72834" w:rsidRPr="00B72834" w:rsidRDefault="00B72834" w:rsidP="00B72834">
            <w:pPr>
              <w:spacing w:line="360" w:lineRule="auto"/>
              <w:jc w:val="center"/>
              <w:rPr>
                <w:rFonts w:asciiTheme="minorEastAsia" w:hAnsiTheme="minorEastAsia" w:cs="宋体"/>
                <w:kern w:val="0"/>
                <w:sz w:val="24"/>
                <w:szCs w:val="24"/>
              </w:rPr>
            </w:pPr>
            <w:r w:rsidRPr="00B72834">
              <w:rPr>
                <w:rFonts w:asciiTheme="minorEastAsia" w:hAnsiTheme="minorEastAsia" w:cs="宋体" w:hint="eastAsia"/>
                <w:kern w:val="0"/>
                <w:sz w:val="24"/>
                <w:szCs w:val="24"/>
              </w:rPr>
              <w:t>（2）营业执照等证明文件</w:t>
            </w:r>
          </w:p>
        </w:tc>
        <w:tc>
          <w:tcPr>
            <w:tcW w:w="4178" w:type="pct"/>
            <w:vAlign w:val="center"/>
            <w:hideMark/>
          </w:tcPr>
          <w:p w:rsidR="00B72834" w:rsidRPr="00B72834" w:rsidRDefault="00B72834" w:rsidP="00B72834">
            <w:pPr>
              <w:spacing w:line="360" w:lineRule="auto"/>
              <w:rPr>
                <w:rFonts w:asciiTheme="minorEastAsia" w:hAnsiTheme="minorEastAsia" w:cs="宋体"/>
                <w:kern w:val="0"/>
                <w:sz w:val="24"/>
                <w:szCs w:val="24"/>
              </w:rPr>
            </w:pPr>
            <w:r w:rsidRPr="00B72834">
              <w:rPr>
                <w:rFonts w:asciiTheme="minorEastAsia" w:hAnsiTheme="minorEastAsia" w:cs="宋体" w:hint="eastAsia"/>
                <w:kern w:val="0"/>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B72834" w:rsidRPr="00B72834" w:rsidTr="00B72834">
        <w:trPr>
          <w:jc w:val="center"/>
        </w:trPr>
        <w:tc>
          <w:tcPr>
            <w:tcW w:w="822" w:type="pct"/>
            <w:vAlign w:val="center"/>
            <w:hideMark/>
          </w:tcPr>
          <w:p w:rsidR="00B72834" w:rsidRPr="00B72834" w:rsidRDefault="00B72834" w:rsidP="00B72834">
            <w:pPr>
              <w:spacing w:line="360" w:lineRule="auto"/>
              <w:jc w:val="center"/>
              <w:rPr>
                <w:rFonts w:asciiTheme="minorEastAsia" w:hAnsiTheme="minorEastAsia" w:cs="宋体"/>
                <w:kern w:val="0"/>
                <w:sz w:val="24"/>
                <w:szCs w:val="24"/>
              </w:rPr>
            </w:pPr>
            <w:r w:rsidRPr="00B72834">
              <w:rPr>
                <w:rFonts w:asciiTheme="minorEastAsia" w:hAnsiTheme="minorEastAsia" w:cs="宋体" w:hint="eastAsia"/>
                <w:kern w:val="0"/>
                <w:sz w:val="24"/>
                <w:szCs w:val="24"/>
              </w:rPr>
              <w:t>（3）提供财务状况报告（财务报</w:t>
            </w:r>
            <w:r w:rsidRPr="00B72834">
              <w:rPr>
                <w:rFonts w:asciiTheme="minorEastAsia" w:hAnsiTheme="minorEastAsia" w:cs="宋体" w:hint="eastAsia"/>
                <w:kern w:val="0"/>
                <w:sz w:val="24"/>
                <w:szCs w:val="24"/>
              </w:rPr>
              <w:lastRenderedPageBreak/>
              <w:t>告、或资信证明）</w:t>
            </w:r>
          </w:p>
        </w:tc>
        <w:tc>
          <w:tcPr>
            <w:tcW w:w="4178" w:type="pct"/>
            <w:vAlign w:val="center"/>
            <w:hideMark/>
          </w:tcPr>
          <w:p w:rsidR="00B72834" w:rsidRPr="00B72834" w:rsidRDefault="00B72834" w:rsidP="00B72834">
            <w:pPr>
              <w:spacing w:line="360" w:lineRule="auto"/>
              <w:rPr>
                <w:rFonts w:asciiTheme="minorEastAsia" w:hAnsiTheme="minorEastAsia" w:cs="宋体"/>
                <w:kern w:val="0"/>
                <w:sz w:val="24"/>
                <w:szCs w:val="24"/>
              </w:rPr>
            </w:pPr>
            <w:r w:rsidRPr="00B72834">
              <w:rPr>
                <w:rFonts w:asciiTheme="minorEastAsia" w:hAnsiTheme="minorEastAsia" w:cs="宋体" w:hint="eastAsia"/>
                <w:kern w:val="0"/>
                <w:sz w:val="24"/>
                <w:szCs w:val="24"/>
              </w:rPr>
              <w:lastRenderedPageBreak/>
              <w:t>①投标人提供的财务报告复印件（成立年限按照投标截止时间推算）应符合下列规定： a.成立年限满1年及以上的投标人，提供经审计的上一年度的年度财务报告。 b.成立年限满半年但不足1年的投标人，提供该</w:t>
            </w:r>
            <w:r w:rsidRPr="00B72834">
              <w:rPr>
                <w:rFonts w:asciiTheme="minorEastAsia" w:hAnsiTheme="minorEastAsia" w:cs="宋体" w:hint="eastAsia"/>
                <w:kern w:val="0"/>
                <w:sz w:val="24"/>
                <w:szCs w:val="24"/>
              </w:rPr>
              <w:lastRenderedPageBreak/>
              <w:t>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rsidR="00B72834" w:rsidRPr="00B72834" w:rsidTr="00B72834">
        <w:trPr>
          <w:jc w:val="center"/>
        </w:trPr>
        <w:tc>
          <w:tcPr>
            <w:tcW w:w="822" w:type="pct"/>
            <w:vAlign w:val="center"/>
            <w:hideMark/>
          </w:tcPr>
          <w:p w:rsidR="00B72834" w:rsidRPr="00B72834" w:rsidRDefault="00B72834" w:rsidP="00B72834">
            <w:pPr>
              <w:spacing w:line="360" w:lineRule="auto"/>
              <w:jc w:val="center"/>
              <w:rPr>
                <w:rFonts w:asciiTheme="minorEastAsia" w:hAnsiTheme="minorEastAsia" w:cs="宋体"/>
                <w:kern w:val="0"/>
                <w:sz w:val="24"/>
                <w:szCs w:val="24"/>
              </w:rPr>
            </w:pPr>
            <w:r w:rsidRPr="00B72834">
              <w:rPr>
                <w:rFonts w:asciiTheme="minorEastAsia" w:hAnsiTheme="minorEastAsia" w:cs="宋体" w:hint="eastAsia"/>
                <w:kern w:val="0"/>
                <w:sz w:val="24"/>
                <w:szCs w:val="24"/>
              </w:rPr>
              <w:lastRenderedPageBreak/>
              <w:t>（4）依法缴纳税收证明材料</w:t>
            </w:r>
          </w:p>
        </w:tc>
        <w:tc>
          <w:tcPr>
            <w:tcW w:w="4178" w:type="pct"/>
            <w:vAlign w:val="center"/>
            <w:hideMark/>
          </w:tcPr>
          <w:p w:rsidR="00B72834" w:rsidRPr="00B72834" w:rsidRDefault="00B72834" w:rsidP="00B72834">
            <w:pPr>
              <w:spacing w:line="360" w:lineRule="auto"/>
              <w:rPr>
                <w:rFonts w:asciiTheme="minorEastAsia" w:hAnsiTheme="minorEastAsia" w:cs="宋体"/>
                <w:kern w:val="0"/>
                <w:sz w:val="24"/>
                <w:szCs w:val="24"/>
              </w:rPr>
            </w:pPr>
            <w:r w:rsidRPr="00B72834">
              <w:rPr>
                <w:rFonts w:asciiTheme="minorEastAsia" w:hAnsiTheme="minorEastAsia" w:cs="宋体" w:hint="eastAsia"/>
                <w:kern w:val="0"/>
                <w:sz w:val="24"/>
                <w:szCs w:val="24"/>
              </w:rPr>
              <w:t>①投标人提供的税收凭据复印件应符合下列规定： a.投标截止时间前（不含投标截止时间的当月）已依法缴纳税收的投标人，提供投标截止时间前六个月（不含投标截止时间的当月）中任一月份的税收凭据复印件。 b.投标截止时间的当月成立且已依法缴纳税收的投标人，提供投标截止时间当月的税收凭据复印件。 c.投标截止时间的当月成立但因税务机关原因导致其尚未依法缴纳税收的投标人，提供依法缴纳税收承诺书（格式自拟），该承诺书视同税收凭据。</w:t>
            </w:r>
          </w:p>
        </w:tc>
      </w:tr>
      <w:tr w:rsidR="00B72834" w:rsidRPr="00B72834" w:rsidTr="00B72834">
        <w:trPr>
          <w:jc w:val="center"/>
        </w:trPr>
        <w:tc>
          <w:tcPr>
            <w:tcW w:w="822" w:type="pct"/>
            <w:vAlign w:val="center"/>
            <w:hideMark/>
          </w:tcPr>
          <w:p w:rsidR="00B72834" w:rsidRPr="00B72834" w:rsidRDefault="00B72834" w:rsidP="00B72834">
            <w:pPr>
              <w:spacing w:line="360" w:lineRule="auto"/>
              <w:jc w:val="center"/>
              <w:rPr>
                <w:rFonts w:asciiTheme="minorEastAsia" w:hAnsiTheme="minorEastAsia" w:cs="宋体"/>
                <w:kern w:val="0"/>
                <w:sz w:val="24"/>
                <w:szCs w:val="24"/>
              </w:rPr>
            </w:pPr>
            <w:r w:rsidRPr="00B72834">
              <w:rPr>
                <w:rFonts w:asciiTheme="minorEastAsia" w:hAnsiTheme="minorEastAsia" w:cs="宋体" w:hint="eastAsia"/>
                <w:kern w:val="0"/>
                <w:sz w:val="24"/>
                <w:szCs w:val="24"/>
              </w:rPr>
              <w:t>（5）依法缴纳社会保障资金证明材料</w:t>
            </w:r>
          </w:p>
        </w:tc>
        <w:tc>
          <w:tcPr>
            <w:tcW w:w="4178" w:type="pct"/>
            <w:vAlign w:val="center"/>
            <w:hideMark/>
          </w:tcPr>
          <w:p w:rsidR="00B72834" w:rsidRPr="00B72834" w:rsidRDefault="00B72834" w:rsidP="00B72834">
            <w:pPr>
              <w:spacing w:line="360" w:lineRule="auto"/>
              <w:rPr>
                <w:rFonts w:asciiTheme="minorEastAsia" w:hAnsiTheme="minorEastAsia" w:cs="宋体"/>
                <w:kern w:val="0"/>
                <w:sz w:val="24"/>
                <w:szCs w:val="24"/>
              </w:rPr>
            </w:pPr>
            <w:r w:rsidRPr="00B72834">
              <w:rPr>
                <w:rFonts w:asciiTheme="minorEastAsia" w:hAnsiTheme="minorEastAsia" w:cs="宋体" w:hint="eastAsia"/>
                <w:kern w:val="0"/>
                <w:sz w:val="24"/>
                <w:szCs w:val="24"/>
              </w:rPr>
              <w:t>①投标人提供的社会保险凭据复印件应符合下列规定： a.投标截止时间前（不含投标截止时间的当月）已依法缴纳社会保障资金的投标人，提供投标截止时间前六个月（不含投标截止时间的当月）中任一月份的社会保险凭据复印件。 b.投标截止时间的当月成立且已依法缴纳社会保障资金的投标人，提供投标截止时间当月的社会保险凭据复印件。 c.投标截止标截止时间的当月成立但因税务机关/社会保障资金管理机关原因导致其尚未依法缴纳社会保障资金的投标人，提供依法缴纳社会保障资金承诺书（格式自拟），该承诺书视同社会保险凭据。</w:t>
            </w:r>
          </w:p>
        </w:tc>
      </w:tr>
      <w:tr w:rsidR="00B72834" w:rsidRPr="00B72834" w:rsidTr="00B72834">
        <w:trPr>
          <w:jc w:val="center"/>
        </w:trPr>
        <w:tc>
          <w:tcPr>
            <w:tcW w:w="822" w:type="pct"/>
            <w:vAlign w:val="center"/>
            <w:hideMark/>
          </w:tcPr>
          <w:p w:rsidR="00B72834" w:rsidRPr="00B72834" w:rsidRDefault="00B72834" w:rsidP="00B72834">
            <w:pPr>
              <w:spacing w:line="360" w:lineRule="auto"/>
              <w:jc w:val="center"/>
              <w:rPr>
                <w:rFonts w:asciiTheme="minorEastAsia" w:hAnsiTheme="minorEastAsia" w:cs="宋体"/>
                <w:kern w:val="0"/>
                <w:sz w:val="24"/>
                <w:szCs w:val="24"/>
              </w:rPr>
            </w:pPr>
            <w:r w:rsidRPr="00B72834">
              <w:rPr>
                <w:rFonts w:asciiTheme="minorEastAsia" w:hAnsiTheme="minorEastAsia" w:cs="宋体" w:hint="eastAsia"/>
                <w:kern w:val="0"/>
                <w:sz w:val="24"/>
                <w:szCs w:val="24"/>
              </w:rPr>
              <w:t>（6）具备履行合同所必需设备和专业技术能力的声明函(若有)</w:t>
            </w:r>
          </w:p>
        </w:tc>
        <w:tc>
          <w:tcPr>
            <w:tcW w:w="4178" w:type="pct"/>
            <w:vAlign w:val="center"/>
            <w:hideMark/>
          </w:tcPr>
          <w:p w:rsidR="00B72834" w:rsidRPr="00B72834" w:rsidRDefault="00B72834" w:rsidP="00B72834">
            <w:pPr>
              <w:spacing w:line="360" w:lineRule="auto"/>
              <w:rPr>
                <w:rFonts w:asciiTheme="minorEastAsia" w:hAnsiTheme="minorEastAsia" w:cs="宋体"/>
                <w:kern w:val="0"/>
                <w:sz w:val="24"/>
                <w:szCs w:val="24"/>
              </w:rPr>
            </w:pPr>
            <w:r w:rsidRPr="00B72834">
              <w:rPr>
                <w:rFonts w:asciiTheme="minorEastAsia" w:hAnsiTheme="minorEastAsia" w:cs="宋体" w:hint="eastAsia"/>
                <w:kern w:val="0"/>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B72834" w:rsidRPr="00B72834" w:rsidTr="00B72834">
        <w:trPr>
          <w:jc w:val="center"/>
        </w:trPr>
        <w:tc>
          <w:tcPr>
            <w:tcW w:w="822" w:type="pct"/>
            <w:vAlign w:val="center"/>
            <w:hideMark/>
          </w:tcPr>
          <w:p w:rsidR="00B72834" w:rsidRPr="00B72834" w:rsidRDefault="00B72834" w:rsidP="00B72834">
            <w:pPr>
              <w:spacing w:line="360" w:lineRule="auto"/>
              <w:jc w:val="center"/>
              <w:rPr>
                <w:rFonts w:asciiTheme="minorEastAsia" w:hAnsiTheme="minorEastAsia" w:cs="宋体"/>
                <w:kern w:val="0"/>
                <w:sz w:val="24"/>
                <w:szCs w:val="24"/>
              </w:rPr>
            </w:pPr>
            <w:r w:rsidRPr="00B72834">
              <w:rPr>
                <w:rFonts w:asciiTheme="minorEastAsia" w:hAnsiTheme="minorEastAsia" w:cs="宋体" w:hint="eastAsia"/>
                <w:kern w:val="0"/>
                <w:sz w:val="24"/>
                <w:szCs w:val="24"/>
              </w:rPr>
              <w:t>（7）参加采购活动前三年内在经营活动中没有</w:t>
            </w:r>
            <w:r w:rsidRPr="00B72834">
              <w:rPr>
                <w:rFonts w:asciiTheme="minorEastAsia" w:hAnsiTheme="minorEastAsia" w:cs="宋体" w:hint="eastAsia"/>
                <w:kern w:val="0"/>
                <w:sz w:val="24"/>
                <w:szCs w:val="24"/>
              </w:rPr>
              <w:lastRenderedPageBreak/>
              <w:t>重大违法记录的声明</w:t>
            </w:r>
          </w:p>
        </w:tc>
        <w:tc>
          <w:tcPr>
            <w:tcW w:w="4178" w:type="pct"/>
            <w:vAlign w:val="center"/>
            <w:hideMark/>
          </w:tcPr>
          <w:p w:rsidR="00B72834" w:rsidRPr="00B72834" w:rsidRDefault="00B72834" w:rsidP="00B72834">
            <w:pPr>
              <w:spacing w:line="360" w:lineRule="auto"/>
              <w:rPr>
                <w:rFonts w:asciiTheme="minorEastAsia" w:hAnsiTheme="minorEastAsia" w:cs="宋体"/>
                <w:kern w:val="0"/>
                <w:sz w:val="24"/>
                <w:szCs w:val="24"/>
              </w:rPr>
            </w:pPr>
            <w:r w:rsidRPr="00B72834">
              <w:rPr>
                <w:rFonts w:asciiTheme="minorEastAsia" w:hAnsiTheme="minorEastAsia" w:cs="宋体" w:hint="eastAsia"/>
                <w:kern w:val="0"/>
                <w:sz w:val="24"/>
                <w:szCs w:val="24"/>
              </w:rPr>
              <w:lastRenderedPageBreak/>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w:t>
            </w:r>
            <w:r w:rsidRPr="00B72834">
              <w:rPr>
                <w:rFonts w:asciiTheme="minorEastAsia" w:hAnsiTheme="minorEastAsia" w:cs="宋体" w:hint="eastAsia"/>
                <w:kern w:val="0"/>
                <w:sz w:val="24"/>
                <w:szCs w:val="24"/>
              </w:rPr>
              <w:lastRenderedPageBreak/>
              <w:t>200万元的，从其规定。</w:t>
            </w:r>
          </w:p>
        </w:tc>
      </w:tr>
      <w:tr w:rsidR="00B72834" w:rsidRPr="00B72834" w:rsidTr="00B72834">
        <w:trPr>
          <w:jc w:val="center"/>
        </w:trPr>
        <w:tc>
          <w:tcPr>
            <w:tcW w:w="822" w:type="pct"/>
            <w:vAlign w:val="center"/>
            <w:hideMark/>
          </w:tcPr>
          <w:p w:rsidR="00B72834" w:rsidRPr="00B72834" w:rsidRDefault="00B72834" w:rsidP="00B72834">
            <w:pPr>
              <w:spacing w:line="360" w:lineRule="auto"/>
              <w:jc w:val="center"/>
              <w:rPr>
                <w:rFonts w:asciiTheme="minorEastAsia" w:hAnsiTheme="minorEastAsia" w:cs="宋体"/>
                <w:kern w:val="0"/>
                <w:sz w:val="24"/>
                <w:szCs w:val="24"/>
              </w:rPr>
            </w:pPr>
            <w:r w:rsidRPr="00B72834">
              <w:rPr>
                <w:rFonts w:asciiTheme="minorEastAsia" w:hAnsiTheme="minorEastAsia" w:cs="宋体" w:hint="eastAsia"/>
                <w:kern w:val="0"/>
                <w:sz w:val="24"/>
                <w:szCs w:val="24"/>
              </w:rPr>
              <w:lastRenderedPageBreak/>
              <w:t>（8）信用记录查询结果</w:t>
            </w:r>
          </w:p>
        </w:tc>
        <w:tc>
          <w:tcPr>
            <w:tcW w:w="4178" w:type="pct"/>
            <w:vAlign w:val="center"/>
            <w:hideMark/>
          </w:tcPr>
          <w:p w:rsidR="00B72834" w:rsidRPr="00B72834" w:rsidRDefault="00B72834" w:rsidP="00B72834">
            <w:pPr>
              <w:spacing w:line="360" w:lineRule="auto"/>
              <w:rPr>
                <w:rFonts w:asciiTheme="minorEastAsia" w:hAnsiTheme="minorEastAsia" w:cs="宋体"/>
                <w:kern w:val="0"/>
                <w:sz w:val="24"/>
                <w:szCs w:val="24"/>
              </w:rPr>
            </w:pPr>
            <w:r w:rsidRPr="00B72834">
              <w:rPr>
                <w:rFonts w:asciiTheme="minorEastAsia" w:hAnsiTheme="minorEastAsia" w:cs="宋体" w:hint="eastAsia"/>
                <w:kern w:val="0"/>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B72834" w:rsidRPr="00B72834" w:rsidTr="00B72834">
        <w:trPr>
          <w:jc w:val="center"/>
        </w:trPr>
        <w:tc>
          <w:tcPr>
            <w:tcW w:w="822" w:type="pct"/>
            <w:vAlign w:val="center"/>
            <w:hideMark/>
          </w:tcPr>
          <w:p w:rsidR="00B72834" w:rsidRPr="00B72834" w:rsidRDefault="00B72834" w:rsidP="00B72834">
            <w:pPr>
              <w:spacing w:line="360" w:lineRule="auto"/>
              <w:jc w:val="center"/>
              <w:rPr>
                <w:rFonts w:asciiTheme="minorEastAsia" w:hAnsiTheme="minorEastAsia" w:cs="宋体"/>
                <w:kern w:val="0"/>
                <w:sz w:val="24"/>
                <w:szCs w:val="24"/>
              </w:rPr>
            </w:pPr>
            <w:r w:rsidRPr="00B72834">
              <w:rPr>
                <w:rFonts w:asciiTheme="minorEastAsia" w:hAnsiTheme="minorEastAsia" w:cs="宋体" w:hint="eastAsia"/>
                <w:kern w:val="0"/>
                <w:sz w:val="24"/>
                <w:szCs w:val="24"/>
              </w:rPr>
              <w:t>（9）中小企业声明函（以资格条件落实中小企业扶持政策时适用 ）</w:t>
            </w:r>
          </w:p>
        </w:tc>
        <w:tc>
          <w:tcPr>
            <w:tcW w:w="4178" w:type="pct"/>
            <w:vAlign w:val="center"/>
            <w:hideMark/>
          </w:tcPr>
          <w:p w:rsidR="00B72834" w:rsidRPr="00B72834" w:rsidRDefault="00B72834" w:rsidP="00B72834">
            <w:pPr>
              <w:spacing w:line="360" w:lineRule="auto"/>
              <w:rPr>
                <w:rFonts w:asciiTheme="minorEastAsia" w:hAnsiTheme="minorEastAsia" w:cs="宋体"/>
                <w:kern w:val="0"/>
                <w:sz w:val="24"/>
                <w:szCs w:val="24"/>
              </w:rPr>
            </w:pPr>
            <w:r w:rsidRPr="00B72834">
              <w:rPr>
                <w:rFonts w:asciiTheme="minorEastAsia" w:hAnsiTheme="minorEastAsia" w:cs="宋体" w:hint="eastAsia"/>
                <w:kern w:val="0"/>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rsidR="00B72834" w:rsidRPr="00B72834" w:rsidTr="00B72834">
        <w:trPr>
          <w:jc w:val="center"/>
        </w:trPr>
        <w:tc>
          <w:tcPr>
            <w:tcW w:w="822" w:type="pct"/>
            <w:vAlign w:val="center"/>
            <w:hideMark/>
          </w:tcPr>
          <w:p w:rsidR="00B72834" w:rsidRPr="00B72834" w:rsidRDefault="00B72834" w:rsidP="00B72834">
            <w:pPr>
              <w:spacing w:line="360" w:lineRule="auto"/>
              <w:jc w:val="center"/>
              <w:rPr>
                <w:rFonts w:asciiTheme="minorEastAsia" w:hAnsiTheme="minorEastAsia" w:cs="宋体"/>
                <w:kern w:val="0"/>
                <w:sz w:val="24"/>
                <w:szCs w:val="24"/>
              </w:rPr>
            </w:pPr>
            <w:r w:rsidRPr="00B72834">
              <w:rPr>
                <w:rFonts w:asciiTheme="minorEastAsia" w:hAnsiTheme="minorEastAsia" w:cs="宋体" w:hint="eastAsia"/>
                <w:kern w:val="0"/>
                <w:sz w:val="24"/>
                <w:szCs w:val="24"/>
              </w:rPr>
              <w:t>（10）联合体协议（若有）</w:t>
            </w:r>
          </w:p>
        </w:tc>
        <w:tc>
          <w:tcPr>
            <w:tcW w:w="4178" w:type="pct"/>
            <w:vAlign w:val="center"/>
            <w:hideMark/>
          </w:tcPr>
          <w:p w:rsidR="00B72834" w:rsidRPr="00B72834" w:rsidRDefault="00B72834" w:rsidP="00B72834">
            <w:pPr>
              <w:spacing w:line="360" w:lineRule="auto"/>
              <w:rPr>
                <w:rFonts w:asciiTheme="minorEastAsia" w:hAnsiTheme="minorEastAsia" w:cs="宋体"/>
                <w:kern w:val="0"/>
                <w:sz w:val="24"/>
                <w:szCs w:val="24"/>
              </w:rPr>
            </w:pPr>
            <w:r w:rsidRPr="00B72834">
              <w:rPr>
                <w:rFonts w:asciiTheme="minorEastAsia" w:hAnsiTheme="minorEastAsia" w:cs="宋体" w:hint="eastAsia"/>
                <w:kern w:val="0"/>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rsidR="00B72834" w:rsidRPr="00B72834" w:rsidRDefault="00B72834" w:rsidP="00B72834">
      <w:pPr>
        <w:spacing w:line="360" w:lineRule="auto"/>
        <w:ind w:firstLineChars="200" w:firstLine="480"/>
        <w:jc w:val="left"/>
        <w:rPr>
          <w:rFonts w:asciiTheme="minorEastAsia" w:hAnsiTheme="minorEastAsia" w:cs="宋体"/>
          <w:kern w:val="0"/>
          <w:sz w:val="24"/>
          <w:szCs w:val="24"/>
        </w:rPr>
      </w:pPr>
      <w:r w:rsidRPr="00B72834">
        <w:rPr>
          <w:rFonts w:asciiTheme="minorEastAsia" w:hAnsiTheme="minorEastAsia" w:cs="宋体"/>
          <w:kern w:val="0"/>
          <w:sz w:val="24"/>
          <w:szCs w:val="24"/>
        </w:rPr>
        <w:t>※备注说明</w:t>
      </w:r>
    </w:p>
    <w:p w:rsidR="00B72834" w:rsidRPr="00B72834" w:rsidRDefault="00B72834" w:rsidP="00B72834">
      <w:pPr>
        <w:spacing w:line="360" w:lineRule="auto"/>
        <w:ind w:firstLineChars="200" w:firstLine="480"/>
        <w:jc w:val="left"/>
        <w:rPr>
          <w:rFonts w:asciiTheme="minorEastAsia" w:hAnsiTheme="minorEastAsia" w:cs="宋体"/>
          <w:kern w:val="0"/>
          <w:sz w:val="24"/>
          <w:szCs w:val="24"/>
        </w:rPr>
      </w:pPr>
      <w:r w:rsidRPr="00B72834">
        <w:rPr>
          <w:rFonts w:asciiTheme="minorEastAsia" w:hAnsiTheme="minorEastAsia" w:cs="宋体"/>
          <w:kern w:val="0"/>
          <w:sz w:val="24"/>
          <w:szCs w:val="24"/>
        </w:rPr>
        <w:t>①投标人应根据自身实际情况提供上述资格要求的证明材料，格式可参考招标文件第七章提供。</w:t>
      </w:r>
    </w:p>
    <w:p w:rsidR="00B72834" w:rsidRPr="00B72834" w:rsidRDefault="00B72834" w:rsidP="00B72834">
      <w:pPr>
        <w:spacing w:line="360" w:lineRule="auto"/>
        <w:ind w:firstLineChars="200" w:firstLine="480"/>
        <w:jc w:val="left"/>
        <w:rPr>
          <w:rFonts w:asciiTheme="minorEastAsia" w:hAnsiTheme="minorEastAsia" w:cs="宋体"/>
          <w:kern w:val="0"/>
          <w:sz w:val="24"/>
          <w:szCs w:val="24"/>
        </w:rPr>
      </w:pPr>
      <w:r w:rsidRPr="00B72834">
        <w:rPr>
          <w:rFonts w:asciiTheme="minorEastAsia" w:hAnsiTheme="minorEastAsia" w:cs="宋体"/>
          <w:kern w:val="0"/>
          <w:sz w:val="24"/>
          <w:szCs w:val="24"/>
        </w:rPr>
        <w:t>②投标人提供的相应证明材料复印件均应符合：内容完整、清晰、整洁，并由投标人加盖其单位公章。</w:t>
      </w:r>
    </w:p>
    <w:p w:rsidR="00FA28DB" w:rsidRDefault="001E031E">
      <w:pPr>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②</w:t>
      </w:r>
      <w:r>
        <w:rPr>
          <w:rFonts w:asciiTheme="minorEastAsia" w:hAnsiTheme="minorEastAsia" w:cs="宋体"/>
          <w:kern w:val="0"/>
          <w:sz w:val="24"/>
          <w:szCs w:val="24"/>
        </w:rPr>
        <w:t>.其他资格证明文件：</w:t>
      </w:r>
    </w:p>
    <w:p w:rsidR="00FA28DB" w:rsidRDefault="001E031E">
      <w:pPr>
        <w:spacing w:line="360" w:lineRule="auto"/>
        <w:ind w:firstLineChars="200" w:firstLine="482"/>
        <w:jc w:val="left"/>
        <w:rPr>
          <w:rFonts w:asciiTheme="minorEastAsia" w:hAnsiTheme="minorEastAsia" w:cs="宋体"/>
          <w:b/>
          <w:kern w:val="0"/>
          <w:sz w:val="24"/>
          <w:szCs w:val="24"/>
        </w:rPr>
      </w:pPr>
      <w:r>
        <w:rPr>
          <w:rFonts w:asciiTheme="minorEastAsia" w:hAnsiTheme="minorEastAsia" w:cs="宋体"/>
          <w:b/>
          <w:kern w:val="0"/>
          <w:sz w:val="24"/>
          <w:szCs w:val="24"/>
        </w:rPr>
        <w:t>包：1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7"/>
        <w:gridCol w:w="7299"/>
      </w:tblGrid>
      <w:tr w:rsidR="00B72834" w:rsidRPr="00696954" w:rsidTr="009534EF">
        <w:trPr>
          <w:jc w:val="center"/>
        </w:trPr>
        <w:tc>
          <w:tcPr>
            <w:tcW w:w="1070" w:type="pct"/>
            <w:vAlign w:val="center"/>
          </w:tcPr>
          <w:p w:rsidR="00B72834" w:rsidRPr="00696954" w:rsidRDefault="00B72834" w:rsidP="009534EF">
            <w:pPr>
              <w:widowControl/>
              <w:spacing w:line="440" w:lineRule="exact"/>
              <w:jc w:val="center"/>
              <w:rPr>
                <w:rFonts w:asciiTheme="minorEastAsia" w:hAnsiTheme="minorEastAsia" w:cs="宋体"/>
                <w:b/>
                <w:bCs/>
                <w:kern w:val="0"/>
                <w:sz w:val="24"/>
                <w:szCs w:val="24"/>
              </w:rPr>
            </w:pPr>
            <w:r w:rsidRPr="00696954">
              <w:rPr>
                <w:rFonts w:asciiTheme="minorEastAsia" w:hAnsiTheme="minorEastAsia" w:cs="宋体" w:hint="eastAsia"/>
                <w:b/>
                <w:bCs/>
                <w:kern w:val="0"/>
                <w:sz w:val="24"/>
                <w:szCs w:val="24"/>
              </w:rPr>
              <w:t>明细</w:t>
            </w:r>
          </w:p>
        </w:tc>
        <w:tc>
          <w:tcPr>
            <w:tcW w:w="3930" w:type="pct"/>
            <w:vAlign w:val="center"/>
          </w:tcPr>
          <w:p w:rsidR="00B72834" w:rsidRPr="00696954" w:rsidRDefault="00B72834" w:rsidP="009534EF">
            <w:pPr>
              <w:widowControl/>
              <w:spacing w:line="440" w:lineRule="exact"/>
              <w:jc w:val="center"/>
              <w:rPr>
                <w:rFonts w:asciiTheme="minorEastAsia" w:hAnsiTheme="minorEastAsia" w:cs="宋体"/>
                <w:b/>
                <w:bCs/>
                <w:kern w:val="0"/>
                <w:sz w:val="24"/>
                <w:szCs w:val="24"/>
              </w:rPr>
            </w:pPr>
            <w:r w:rsidRPr="00696954">
              <w:rPr>
                <w:rFonts w:asciiTheme="minorEastAsia" w:hAnsiTheme="minorEastAsia" w:cs="宋体" w:hint="eastAsia"/>
                <w:b/>
                <w:bCs/>
                <w:kern w:val="0"/>
                <w:sz w:val="24"/>
                <w:szCs w:val="24"/>
              </w:rPr>
              <w:t>描述</w:t>
            </w:r>
          </w:p>
        </w:tc>
      </w:tr>
      <w:tr w:rsidR="00B72834" w:rsidRPr="00696954" w:rsidTr="009534EF">
        <w:trPr>
          <w:jc w:val="center"/>
        </w:trPr>
        <w:tc>
          <w:tcPr>
            <w:tcW w:w="1070" w:type="pct"/>
            <w:vAlign w:val="center"/>
          </w:tcPr>
          <w:p w:rsidR="00B72834" w:rsidRPr="00696954" w:rsidRDefault="00B72834" w:rsidP="009534EF">
            <w:pPr>
              <w:widowControl/>
              <w:spacing w:line="440" w:lineRule="exact"/>
              <w:jc w:val="center"/>
              <w:rPr>
                <w:rFonts w:asciiTheme="minorEastAsia" w:hAnsiTheme="minorEastAsia" w:cs="宋体"/>
                <w:bCs/>
                <w:kern w:val="0"/>
                <w:sz w:val="24"/>
                <w:szCs w:val="24"/>
              </w:rPr>
            </w:pPr>
            <w:r w:rsidRPr="00696954">
              <w:rPr>
                <w:rFonts w:asciiTheme="minorEastAsia" w:hAnsiTheme="minorEastAsia" w:cs="宋体" w:hint="eastAsia"/>
                <w:bCs/>
                <w:kern w:val="0"/>
                <w:sz w:val="24"/>
                <w:szCs w:val="24"/>
              </w:rPr>
              <w:t>信用记录要求</w:t>
            </w:r>
          </w:p>
        </w:tc>
        <w:tc>
          <w:tcPr>
            <w:tcW w:w="3930" w:type="pct"/>
            <w:vAlign w:val="center"/>
          </w:tcPr>
          <w:p w:rsidR="00B72834" w:rsidRPr="00696954" w:rsidRDefault="00B72834" w:rsidP="009534EF">
            <w:pPr>
              <w:widowControl/>
              <w:spacing w:line="440" w:lineRule="exact"/>
              <w:rPr>
                <w:rFonts w:asciiTheme="minorEastAsia" w:hAnsiTheme="minorEastAsia" w:cs="宋体"/>
                <w:kern w:val="0"/>
                <w:sz w:val="24"/>
                <w:szCs w:val="24"/>
              </w:rPr>
            </w:pPr>
            <w:r w:rsidRPr="00696954">
              <w:rPr>
                <w:rFonts w:asciiTheme="minorEastAsia" w:hAnsiTheme="minorEastAsia" w:cs="宋体" w:hint="eastAsia"/>
                <w:kern w:val="0"/>
                <w:sz w:val="24"/>
                <w:szCs w:val="24"/>
              </w:rPr>
              <w:t>1、信用信息查询渠道：资格审查小组通过“信用中国”网站（www.creditchina.gov.cn）、中国政府采购网（www.ccgp.gov.cn）、“信用厦门”网站（credit.xm.gov.cn）查询所有投标人的信用信息。</w:t>
            </w:r>
          </w:p>
          <w:p w:rsidR="00B72834" w:rsidRPr="00696954" w:rsidRDefault="00B72834" w:rsidP="009534EF">
            <w:pPr>
              <w:widowControl/>
              <w:spacing w:line="440" w:lineRule="exact"/>
              <w:rPr>
                <w:rFonts w:asciiTheme="minorEastAsia" w:hAnsiTheme="minorEastAsia" w:cs="宋体"/>
                <w:kern w:val="0"/>
                <w:sz w:val="24"/>
                <w:szCs w:val="24"/>
              </w:rPr>
            </w:pPr>
            <w:r w:rsidRPr="00696954">
              <w:rPr>
                <w:rFonts w:asciiTheme="minorEastAsia" w:hAnsiTheme="minorEastAsia" w:cs="宋体" w:hint="eastAsia"/>
                <w:kern w:val="0"/>
                <w:sz w:val="24"/>
                <w:szCs w:val="24"/>
              </w:rPr>
              <w:t>2、截止时点：查询投标人截止开标当天前三年内的信用信息。</w:t>
            </w:r>
          </w:p>
          <w:p w:rsidR="00B72834" w:rsidRPr="00696954" w:rsidRDefault="00B72834" w:rsidP="009534EF">
            <w:pPr>
              <w:widowControl/>
              <w:spacing w:line="440" w:lineRule="exact"/>
              <w:rPr>
                <w:rFonts w:asciiTheme="minorEastAsia" w:hAnsiTheme="minorEastAsia" w:cs="宋体"/>
                <w:kern w:val="0"/>
                <w:sz w:val="24"/>
                <w:szCs w:val="24"/>
              </w:rPr>
            </w:pPr>
            <w:r w:rsidRPr="00696954">
              <w:rPr>
                <w:rFonts w:asciiTheme="minorEastAsia" w:hAnsiTheme="minorEastAsia" w:cs="宋体" w:hint="eastAsia"/>
                <w:kern w:val="0"/>
                <w:sz w:val="24"/>
                <w:szCs w:val="24"/>
              </w:rPr>
              <w:t xml:space="preserve">3、查询记录和证据留存方式：资格审查小组将查询结果网页打印后随采购文件一并存档。 </w:t>
            </w:r>
          </w:p>
          <w:p w:rsidR="00B72834" w:rsidRPr="00696954" w:rsidRDefault="00B72834" w:rsidP="009534EF">
            <w:pPr>
              <w:widowControl/>
              <w:spacing w:line="440" w:lineRule="exact"/>
              <w:rPr>
                <w:rFonts w:asciiTheme="minorEastAsia" w:hAnsiTheme="minorEastAsia" w:cs="宋体"/>
                <w:kern w:val="0"/>
                <w:sz w:val="24"/>
                <w:szCs w:val="24"/>
              </w:rPr>
            </w:pPr>
            <w:r w:rsidRPr="00696954">
              <w:rPr>
                <w:rFonts w:asciiTheme="minorEastAsia" w:hAnsiTheme="minorEastAsia" w:cs="宋体" w:hint="eastAsia"/>
                <w:kern w:val="0"/>
                <w:sz w:val="24"/>
                <w:szCs w:val="24"/>
              </w:rPr>
              <w:t xml:space="preserve">4、信用信息的使用规则：（1）查询结果显示投标人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投标人信息的，不认定投标人资格审查不合格；评审结束后，通过其他渠道发现投标人存在不良信用记录的，不认定为资格审查错误，将依照有关规定进行调查处理。（3）联合体成员存在不良信用记录的，视同联合体存在不良信用记录，联合体资格审查不合格。 </w:t>
            </w:r>
          </w:p>
          <w:p w:rsidR="00B72834" w:rsidRPr="00696954" w:rsidRDefault="00B72834" w:rsidP="009534EF">
            <w:pPr>
              <w:widowControl/>
              <w:spacing w:line="440" w:lineRule="exact"/>
              <w:rPr>
                <w:rFonts w:asciiTheme="minorEastAsia" w:hAnsiTheme="minorEastAsia" w:cs="宋体"/>
                <w:b/>
                <w:bCs/>
                <w:kern w:val="0"/>
                <w:sz w:val="24"/>
                <w:szCs w:val="24"/>
              </w:rPr>
            </w:pPr>
            <w:r w:rsidRPr="00696954">
              <w:rPr>
                <w:rFonts w:asciiTheme="minorEastAsia" w:hAnsiTheme="minorEastAsia" w:cs="宋体" w:hint="eastAsia"/>
                <w:kern w:val="0"/>
                <w:sz w:val="24"/>
                <w:szCs w:val="24"/>
              </w:rPr>
              <w:t>5、投标人无需提供信用信息查询结果。若投标人自行提供查询结果的，仍以资格审查人员查询结果为准。</w:t>
            </w:r>
          </w:p>
        </w:tc>
      </w:tr>
      <w:tr w:rsidR="00B72834" w:rsidRPr="00696954" w:rsidTr="009534EF">
        <w:trPr>
          <w:jc w:val="center"/>
        </w:trPr>
        <w:tc>
          <w:tcPr>
            <w:tcW w:w="1070" w:type="pct"/>
            <w:vAlign w:val="center"/>
          </w:tcPr>
          <w:p w:rsidR="00B72834" w:rsidRPr="00696954" w:rsidRDefault="00B72834" w:rsidP="009534EF">
            <w:pPr>
              <w:widowControl/>
              <w:spacing w:line="440" w:lineRule="exact"/>
              <w:jc w:val="center"/>
              <w:rPr>
                <w:rFonts w:asciiTheme="minorEastAsia" w:hAnsiTheme="minorEastAsia" w:cs="宋体"/>
                <w:bCs/>
                <w:kern w:val="0"/>
                <w:sz w:val="24"/>
                <w:szCs w:val="24"/>
              </w:rPr>
            </w:pPr>
            <w:r w:rsidRPr="00696954">
              <w:rPr>
                <w:rFonts w:asciiTheme="minorEastAsia" w:hAnsiTheme="minorEastAsia" w:cs="宋体" w:hint="eastAsia"/>
                <w:bCs/>
                <w:kern w:val="0"/>
                <w:sz w:val="24"/>
                <w:szCs w:val="24"/>
              </w:rPr>
              <w:t>联合体投标</w:t>
            </w:r>
          </w:p>
          <w:p w:rsidR="00B72834" w:rsidRPr="00696954" w:rsidRDefault="00B72834" w:rsidP="009534EF">
            <w:pPr>
              <w:widowControl/>
              <w:spacing w:line="440" w:lineRule="exact"/>
              <w:jc w:val="center"/>
              <w:rPr>
                <w:rFonts w:asciiTheme="minorEastAsia" w:hAnsiTheme="minorEastAsia" w:cs="宋体"/>
                <w:bCs/>
                <w:kern w:val="0"/>
                <w:sz w:val="24"/>
                <w:szCs w:val="24"/>
              </w:rPr>
            </w:pPr>
            <w:r w:rsidRPr="00696954">
              <w:rPr>
                <w:rFonts w:asciiTheme="minorEastAsia" w:hAnsiTheme="minorEastAsia" w:cs="宋体" w:hint="eastAsia"/>
                <w:bCs/>
                <w:kern w:val="0"/>
                <w:sz w:val="24"/>
                <w:szCs w:val="24"/>
              </w:rPr>
              <w:t>要求</w:t>
            </w:r>
          </w:p>
        </w:tc>
        <w:tc>
          <w:tcPr>
            <w:tcW w:w="3930" w:type="pct"/>
            <w:vAlign w:val="center"/>
          </w:tcPr>
          <w:p w:rsidR="00B72834" w:rsidRPr="00696954" w:rsidRDefault="00B72834" w:rsidP="009534EF">
            <w:pPr>
              <w:widowControl/>
              <w:spacing w:line="440" w:lineRule="exact"/>
              <w:rPr>
                <w:rFonts w:asciiTheme="minorEastAsia" w:hAnsiTheme="minorEastAsia" w:cs="宋体"/>
                <w:kern w:val="0"/>
                <w:sz w:val="24"/>
                <w:szCs w:val="24"/>
              </w:rPr>
            </w:pPr>
            <w:r w:rsidRPr="00696954">
              <w:rPr>
                <w:rFonts w:asciiTheme="minorEastAsia" w:hAnsiTheme="minorEastAsia" w:cs="宋体" w:hint="eastAsia"/>
                <w:kern w:val="0"/>
                <w:sz w:val="24"/>
                <w:szCs w:val="24"/>
              </w:rPr>
              <w:t>本采购包不接受联合体投标。</w:t>
            </w:r>
          </w:p>
        </w:tc>
      </w:tr>
    </w:tbl>
    <w:p w:rsidR="00B72834" w:rsidRPr="00B72834" w:rsidRDefault="00B72834" w:rsidP="00B72834">
      <w:pPr>
        <w:widowControl/>
        <w:spacing w:line="360" w:lineRule="auto"/>
        <w:jc w:val="left"/>
        <w:rPr>
          <w:rFonts w:asciiTheme="minorEastAsia" w:hAnsiTheme="minorEastAsia" w:cs="宋体"/>
          <w:kern w:val="0"/>
          <w:sz w:val="24"/>
          <w:szCs w:val="24"/>
        </w:rPr>
      </w:pPr>
    </w:p>
    <w:p w:rsidR="00FA28DB" w:rsidRDefault="001E031E">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（3）投标保证金。</w:t>
      </w:r>
    </w:p>
    <w:p w:rsidR="00FA28DB" w:rsidRDefault="001E031E">
      <w:pPr>
        <w:widowControl/>
        <w:spacing w:line="360" w:lineRule="auto"/>
        <w:ind w:firstLineChars="200" w:firstLine="480"/>
        <w:jc w:val="left"/>
        <w:rPr>
          <w:rFonts w:asciiTheme="minorEastAsia" w:hAnsiTheme="minorEastAsia" w:cs="宋体"/>
          <w:b/>
          <w:bCs/>
          <w:kern w:val="0"/>
          <w:sz w:val="24"/>
          <w:szCs w:val="24"/>
        </w:rPr>
      </w:pPr>
      <w:r>
        <w:rPr>
          <w:rFonts w:asciiTheme="minorEastAsia" w:hAnsiTheme="minorEastAsia" w:cs="宋体"/>
          <w:kern w:val="0"/>
          <w:sz w:val="24"/>
          <w:szCs w:val="24"/>
        </w:rPr>
        <w:t>1.4有下列情形之一的，</w:t>
      </w:r>
      <w:r>
        <w:rPr>
          <w:rFonts w:asciiTheme="minorEastAsia" w:hAnsiTheme="minorEastAsia" w:cs="宋体"/>
          <w:b/>
          <w:bCs/>
          <w:kern w:val="0"/>
          <w:sz w:val="24"/>
          <w:szCs w:val="24"/>
        </w:rPr>
        <w:t>资格审查不合格：</w:t>
      </w:r>
    </w:p>
    <w:p w:rsidR="00B72834" w:rsidRPr="00B72834" w:rsidRDefault="00B72834" w:rsidP="00B72834">
      <w:pPr>
        <w:widowControl/>
        <w:spacing w:line="360" w:lineRule="auto"/>
        <w:ind w:firstLineChars="200" w:firstLine="480"/>
        <w:jc w:val="left"/>
        <w:rPr>
          <w:rFonts w:asciiTheme="minorEastAsia" w:hAnsiTheme="minorEastAsia" w:cs="宋体"/>
          <w:kern w:val="0"/>
          <w:sz w:val="24"/>
          <w:szCs w:val="24"/>
        </w:rPr>
      </w:pPr>
      <w:r w:rsidRPr="00B72834">
        <w:rPr>
          <w:rFonts w:asciiTheme="minorEastAsia" w:hAnsiTheme="minorEastAsia" w:cs="宋体"/>
          <w:kern w:val="0"/>
          <w:sz w:val="24"/>
          <w:szCs w:val="24"/>
        </w:rPr>
        <w:t>（1）一般情形：</w:t>
      </w:r>
    </w:p>
    <w:tbl>
      <w:tblPr>
        <w:tblStyle w:val="40"/>
        <w:tblW w:w="4714" w:type="pct"/>
        <w:jc w:val="center"/>
        <w:tblLook w:val="04A0"/>
      </w:tblPr>
      <w:tblGrid>
        <w:gridCol w:w="8755"/>
      </w:tblGrid>
      <w:tr w:rsidR="00B72834" w:rsidRPr="007609C0" w:rsidTr="007609C0">
        <w:trPr>
          <w:jc w:val="center"/>
        </w:trPr>
        <w:tc>
          <w:tcPr>
            <w:tcW w:w="5000" w:type="pct"/>
            <w:hideMark/>
          </w:tcPr>
          <w:p w:rsidR="00B72834" w:rsidRPr="007609C0" w:rsidRDefault="00B72834" w:rsidP="007609C0">
            <w:pPr>
              <w:widowControl/>
              <w:spacing w:line="360" w:lineRule="auto"/>
              <w:jc w:val="center"/>
              <w:rPr>
                <w:rFonts w:asciiTheme="minorEastAsia" w:hAnsiTheme="minorEastAsia" w:cs="宋体"/>
                <w:b/>
                <w:bCs/>
                <w:kern w:val="0"/>
                <w:sz w:val="24"/>
                <w:szCs w:val="24"/>
              </w:rPr>
            </w:pPr>
            <w:r w:rsidRPr="007609C0">
              <w:rPr>
                <w:rFonts w:asciiTheme="minorEastAsia" w:hAnsiTheme="minorEastAsia" w:cs="宋体" w:hint="eastAsia"/>
                <w:b/>
                <w:bCs/>
                <w:kern w:val="0"/>
                <w:sz w:val="24"/>
                <w:szCs w:val="24"/>
              </w:rPr>
              <w:t>明细</w:t>
            </w:r>
          </w:p>
        </w:tc>
      </w:tr>
      <w:tr w:rsidR="00B72834" w:rsidRPr="007609C0" w:rsidTr="007609C0">
        <w:trPr>
          <w:jc w:val="center"/>
        </w:trPr>
        <w:tc>
          <w:tcPr>
            <w:tcW w:w="5000" w:type="pct"/>
            <w:hideMark/>
          </w:tcPr>
          <w:p w:rsidR="00B72834" w:rsidRPr="007609C0" w:rsidRDefault="00B72834" w:rsidP="007609C0">
            <w:pPr>
              <w:widowControl/>
              <w:spacing w:line="360" w:lineRule="auto"/>
              <w:jc w:val="left"/>
              <w:rPr>
                <w:rFonts w:asciiTheme="minorEastAsia" w:hAnsiTheme="minorEastAsia" w:cs="宋体"/>
                <w:bCs/>
                <w:kern w:val="0"/>
                <w:sz w:val="24"/>
                <w:szCs w:val="24"/>
              </w:rPr>
            </w:pPr>
            <w:r w:rsidRPr="007609C0">
              <w:rPr>
                <w:rFonts w:asciiTheme="minorEastAsia" w:hAnsiTheme="minorEastAsia" w:cs="宋体" w:hint="eastAsia"/>
                <w:bCs/>
                <w:kern w:val="0"/>
                <w:sz w:val="24"/>
                <w:szCs w:val="24"/>
              </w:rPr>
              <w:t>未按照招标文件规定提交投标函</w:t>
            </w:r>
          </w:p>
        </w:tc>
      </w:tr>
      <w:tr w:rsidR="00B72834" w:rsidRPr="007609C0" w:rsidTr="007609C0">
        <w:trPr>
          <w:jc w:val="center"/>
        </w:trPr>
        <w:tc>
          <w:tcPr>
            <w:tcW w:w="5000" w:type="pct"/>
            <w:hideMark/>
          </w:tcPr>
          <w:p w:rsidR="00B72834" w:rsidRPr="007609C0" w:rsidRDefault="00B72834" w:rsidP="007609C0">
            <w:pPr>
              <w:widowControl/>
              <w:spacing w:line="360" w:lineRule="auto"/>
              <w:jc w:val="left"/>
              <w:rPr>
                <w:rFonts w:asciiTheme="minorEastAsia" w:hAnsiTheme="minorEastAsia" w:cs="宋体"/>
                <w:bCs/>
                <w:kern w:val="0"/>
                <w:sz w:val="24"/>
                <w:szCs w:val="24"/>
              </w:rPr>
            </w:pPr>
            <w:r w:rsidRPr="007609C0">
              <w:rPr>
                <w:rFonts w:asciiTheme="minorEastAsia" w:hAnsiTheme="minorEastAsia" w:cs="宋体" w:hint="eastAsia"/>
                <w:bCs/>
                <w:kern w:val="0"/>
                <w:sz w:val="24"/>
                <w:szCs w:val="24"/>
              </w:rPr>
              <w:t>未按照招标文件规定提交投标人的资格及资信文件</w:t>
            </w:r>
          </w:p>
        </w:tc>
      </w:tr>
      <w:tr w:rsidR="00B72834" w:rsidRPr="007609C0" w:rsidTr="007609C0">
        <w:trPr>
          <w:jc w:val="center"/>
        </w:trPr>
        <w:tc>
          <w:tcPr>
            <w:tcW w:w="5000" w:type="pct"/>
            <w:hideMark/>
          </w:tcPr>
          <w:p w:rsidR="00B72834" w:rsidRPr="007609C0" w:rsidRDefault="00B72834" w:rsidP="007609C0">
            <w:pPr>
              <w:widowControl/>
              <w:spacing w:line="360" w:lineRule="auto"/>
              <w:jc w:val="left"/>
              <w:rPr>
                <w:rFonts w:asciiTheme="minorEastAsia" w:hAnsiTheme="minorEastAsia" w:cs="宋体"/>
                <w:bCs/>
                <w:kern w:val="0"/>
                <w:sz w:val="24"/>
                <w:szCs w:val="24"/>
              </w:rPr>
            </w:pPr>
            <w:r w:rsidRPr="007609C0">
              <w:rPr>
                <w:rFonts w:asciiTheme="minorEastAsia" w:hAnsiTheme="minorEastAsia" w:cs="宋体" w:hint="eastAsia"/>
                <w:bCs/>
                <w:kern w:val="0"/>
                <w:sz w:val="24"/>
                <w:szCs w:val="24"/>
              </w:rPr>
              <w:t>未按照招标文件规定提交投标保证金</w:t>
            </w:r>
          </w:p>
        </w:tc>
      </w:tr>
    </w:tbl>
    <w:p w:rsidR="00FA28DB" w:rsidRDefault="001E031E">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（2）本项目规定的其他情形：</w:t>
      </w:r>
    </w:p>
    <w:p w:rsidR="00FA28DB" w:rsidRDefault="001E031E">
      <w:pPr>
        <w:widowControl/>
        <w:spacing w:line="360" w:lineRule="auto"/>
        <w:ind w:firstLineChars="200" w:firstLine="482"/>
        <w:jc w:val="left"/>
        <w:rPr>
          <w:rFonts w:asciiTheme="minorEastAsia" w:hAnsiTheme="minorEastAsia" w:cs="宋体"/>
          <w:b/>
          <w:kern w:val="0"/>
          <w:sz w:val="24"/>
          <w:szCs w:val="24"/>
        </w:rPr>
      </w:pPr>
      <w:r>
        <w:rPr>
          <w:rFonts w:asciiTheme="minorEastAsia" w:hAnsiTheme="minorEastAsia" w:cs="宋体"/>
          <w:b/>
          <w:kern w:val="0"/>
          <w:sz w:val="24"/>
          <w:szCs w:val="24"/>
        </w:rPr>
        <w:lastRenderedPageBreak/>
        <w:t>包：1</w:t>
      </w:r>
    </w:p>
    <w:tbl>
      <w:tblPr>
        <w:tblStyle w:val="a9"/>
        <w:tblW w:w="4714" w:type="pct"/>
        <w:jc w:val="center"/>
        <w:tblLook w:val="04A0"/>
      </w:tblPr>
      <w:tblGrid>
        <w:gridCol w:w="8755"/>
      </w:tblGrid>
      <w:tr w:rsidR="00FA28DB" w:rsidTr="007609C0">
        <w:trPr>
          <w:jc w:val="center"/>
        </w:trPr>
        <w:tc>
          <w:tcPr>
            <w:tcW w:w="5000" w:type="pct"/>
          </w:tcPr>
          <w:p w:rsidR="00FA28DB" w:rsidRDefault="001E031E">
            <w:pPr>
              <w:widowControl/>
              <w:spacing w:line="360" w:lineRule="auto"/>
              <w:jc w:val="center"/>
              <w:rPr>
                <w:rFonts w:ascii="宋体" w:hAnsi="宋体" w:cs="宋体"/>
                <w:b/>
                <w:bCs/>
                <w:kern w:val="0"/>
                <w:sz w:val="24"/>
                <w:szCs w:val="24"/>
              </w:rPr>
            </w:pPr>
            <w:r>
              <w:rPr>
                <w:rFonts w:ascii="宋体" w:hAnsi="宋体" w:cs="宋体"/>
                <w:b/>
                <w:bCs/>
                <w:kern w:val="0"/>
                <w:sz w:val="24"/>
                <w:szCs w:val="24"/>
              </w:rPr>
              <w:t>明细</w:t>
            </w:r>
          </w:p>
        </w:tc>
      </w:tr>
      <w:tr w:rsidR="00FA28DB" w:rsidTr="007609C0">
        <w:trPr>
          <w:jc w:val="center"/>
        </w:trPr>
        <w:tc>
          <w:tcPr>
            <w:tcW w:w="5000" w:type="pct"/>
          </w:tcPr>
          <w:p w:rsidR="00FA28DB" w:rsidRDefault="001E031E">
            <w:pPr>
              <w:widowControl/>
              <w:spacing w:line="360" w:lineRule="auto"/>
              <w:jc w:val="left"/>
              <w:rPr>
                <w:rFonts w:ascii="宋体" w:hAnsi="宋体" w:cs="宋体"/>
                <w:kern w:val="0"/>
                <w:sz w:val="24"/>
                <w:szCs w:val="24"/>
              </w:rPr>
            </w:pPr>
            <w:r>
              <w:rPr>
                <w:rFonts w:ascii="宋体" w:hAnsi="宋体" w:cs="宋体"/>
                <w:kern w:val="0"/>
                <w:sz w:val="24"/>
                <w:szCs w:val="24"/>
              </w:rPr>
              <w:t>无</w:t>
            </w:r>
          </w:p>
        </w:tc>
      </w:tr>
    </w:tbl>
    <w:p w:rsidR="007609C0" w:rsidRPr="007609C0" w:rsidRDefault="007609C0" w:rsidP="007609C0">
      <w:pPr>
        <w:spacing w:line="360" w:lineRule="auto"/>
        <w:ind w:firstLineChars="200" w:firstLine="480"/>
        <w:rPr>
          <w:rFonts w:asciiTheme="minorEastAsia" w:hAnsiTheme="minorEastAsia"/>
          <w:sz w:val="24"/>
          <w:szCs w:val="24"/>
        </w:rPr>
      </w:pPr>
      <w:r w:rsidRPr="007609C0">
        <w:rPr>
          <w:rFonts w:asciiTheme="minorEastAsia" w:hAnsiTheme="minorEastAsia"/>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rsidR="007609C0" w:rsidRPr="007609C0" w:rsidRDefault="007609C0" w:rsidP="007609C0">
      <w:pPr>
        <w:spacing w:line="360" w:lineRule="auto"/>
        <w:ind w:firstLineChars="200" w:firstLine="480"/>
        <w:rPr>
          <w:rFonts w:asciiTheme="minorEastAsia" w:hAnsiTheme="minorEastAsia"/>
          <w:sz w:val="24"/>
          <w:szCs w:val="24"/>
        </w:rPr>
      </w:pPr>
      <w:r w:rsidRPr="007609C0">
        <w:rPr>
          <w:rFonts w:asciiTheme="minorEastAsia" w:hAnsiTheme="minorEastAsia"/>
          <w:sz w:val="24"/>
          <w:szCs w:val="24"/>
        </w:rPr>
        <w:t>2、资格审查情况不得私自外泄，有关信息由</w:t>
      </w:r>
      <w:r>
        <w:rPr>
          <w:rFonts w:asciiTheme="minorEastAsia" w:hAnsiTheme="minorEastAsia"/>
          <w:sz w:val="24"/>
          <w:szCs w:val="24"/>
          <w:u w:val="single"/>
        </w:rPr>
        <w:t>厦门市公物采购招投标有限公司</w:t>
      </w:r>
      <w:r w:rsidRPr="007609C0">
        <w:rPr>
          <w:rFonts w:asciiTheme="minorEastAsia" w:hAnsiTheme="minorEastAsia"/>
          <w:sz w:val="24"/>
          <w:szCs w:val="24"/>
        </w:rPr>
        <w:t>统一对外发布。</w:t>
      </w:r>
    </w:p>
    <w:p w:rsidR="007609C0" w:rsidRPr="007609C0" w:rsidRDefault="007609C0" w:rsidP="007609C0">
      <w:pPr>
        <w:spacing w:line="360" w:lineRule="auto"/>
        <w:ind w:firstLineChars="200" w:firstLine="480"/>
        <w:rPr>
          <w:rFonts w:asciiTheme="minorEastAsia" w:hAnsiTheme="minorEastAsia"/>
          <w:sz w:val="24"/>
          <w:szCs w:val="24"/>
        </w:rPr>
      </w:pPr>
      <w:r w:rsidRPr="007609C0">
        <w:rPr>
          <w:rFonts w:asciiTheme="minorEastAsia" w:hAnsiTheme="minorEastAsia"/>
          <w:sz w:val="24"/>
          <w:szCs w:val="24"/>
        </w:rPr>
        <w:t>3、资格审查合格的投标人不足三家的，不进行评标。同时，本次采购活动结束，</w:t>
      </w:r>
      <w:r>
        <w:rPr>
          <w:rFonts w:asciiTheme="minorEastAsia" w:hAnsiTheme="minorEastAsia"/>
          <w:sz w:val="24"/>
          <w:szCs w:val="24"/>
          <w:u w:val="single"/>
        </w:rPr>
        <w:t>厦门市公物采购招投标有限公司</w:t>
      </w:r>
      <w:r w:rsidRPr="007609C0">
        <w:rPr>
          <w:rFonts w:asciiTheme="minorEastAsia" w:hAnsiTheme="minorEastAsia"/>
          <w:sz w:val="24"/>
          <w:szCs w:val="24"/>
        </w:rPr>
        <w:t>将依法组织后续采购活动（包括但不限于：重新招标、采用其他方式采购等）。</w:t>
      </w:r>
    </w:p>
    <w:p w:rsidR="00FA28DB" w:rsidRDefault="001E031E" w:rsidP="00EA78CA">
      <w:pPr>
        <w:pStyle w:val="2"/>
        <w:spacing w:beforeLines="100" w:afterLines="100" w:line="240" w:lineRule="auto"/>
        <w:jc w:val="center"/>
        <w:rPr>
          <w:rFonts w:ascii="黑体" w:eastAsia="黑体" w:hAnsi="黑体" w:cs="Times New Roman"/>
          <w:kern w:val="0"/>
          <w:sz w:val="30"/>
        </w:rPr>
      </w:pPr>
      <w:bookmarkStart w:id="7" w:name="_Toc110081636"/>
      <w:r>
        <w:rPr>
          <w:rFonts w:ascii="黑体" w:eastAsia="黑体" w:hAnsi="黑体" w:cs="Times New Roman"/>
          <w:kern w:val="0"/>
          <w:sz w:val="30"/>
        </w:rPr>
        <w:t>二、评标</w:t>
      </w:r>
      <w:bookmarkEnd w:id="7"/>
    </w:p>
    <w:p w:rsidR="007609C0" w:rsidRPr="007609C0" w:rsidRDefault="007609C0" w:rsidP="007609C0">
      <w:pPr>
        <w:widowControl/>
        <w:spacing w:line="360" w:lineRule="auto"/>
        <w:ind w:firstLineChars="200" w:firstLine="480"/>
        <w:jc w:val="left"/>
        <w:rPr>
          <w:rFonts w:asciiTheme="minorEastAsia" w:hAnsiTheme="minorEastAsia" w:cs="宋体"/>
          <w:kern w:val="0"/>
          <w:sz w:val="24"/>
          <w:szCs w:val="24"/>
        </w:rPr>
      </w:pPr>
      <w:r w:rsidRPr="007609C0">
        <w:rPr>
          <w:rFonts w:asciiTheme="minorEastAsia" w:hAnsiTheme="minorEastAsia" w:cs="宋体"/>
          <w:kern w:val="0"/>
          <w:sz w:val="24"/>
          <w:szCs w:val="24"/>
        </w:rPr>
        <w:t>4、资格审查结束后，由</w:t>
      </w:r>
      <w:r>
        <w:rPr>
          <w:rFonts w:asciiTheme="minorEastAsia" w:hAnsiTheme="minorEastAsia" w:cs="宋体"/>
          <w:kern w:val="0"/>
          <w:sz w:val="24"/>
          <w:szCs w:val="24"/>
        </w:rPr>
        <w:t>厦门市公物采购招投标有限公司</w:t>
      </w:r>
      <w:r w:rsidRPr="007609C0">
        <w:rPr>
          <w:rFonts w:asciiTheme="minorEastAsia" w:hAnsiTheme="minorEastAsia" w:cs="宋体"/>
          <w:kern w:val="0"/>
          <w:sz w:val="24"/>
          <w:szCs w:val="24"/>
        </w:rPr>
        <w:t>负责评标委员会的组建及评标工作的组织。</w:t>
      </w:r>
    </w:p>
    <w:p w:rsidR="007609C0" w:rsidRPr="007609C0" w:rsidRDefault="007609C0" w:rsidP="007609C0">
      <w:pPr>
        <w:widowControl/>
        <w:spacing w:line="360" w:lineRule="auto"/>
        <w:ind w:firstLineChars="200" w:firstLine="480"/>
        <w:jc w:val="left"/>
        <w:rPr>
          <w:rFonts w:asciiTheme="minorEastAsia" w:hAnsiTheme="minorEastAsia" w:cs="宋体"/>
          <w:kern w:val="0"/>
          <w:sz w:val="24"/>
          <w:szCs w:val="24"/>
        </w:rPr>
      </w:pPr>
      <w:r w:rsidRPr="007609C0">
        <w:rPr>
          <w:rFonts w:asciiTheme="minorEastAsia" w:hAnsiTheme="minorEastAsia" w:cs="宋体"/>
          <w:kern w:val="0"/>
          <w:sz w:val="24"/>
          <w:szCs w:val="24"/>
        </w:rPr>
        <w:t>5、评标委员会</w:t>
      </w:r>
    </w:p>
    <w:p w:rsidR="007609C0" w:rsidRPr="007609C0" w:rsidRDefault="007609C0" w:rsidP="007609C0">
      <w:pPr>
        <w:widowControl/>
        <w:spacing w:line="360" w:lineRule="auto"/>
        <w:ind w:firstLineChars="200" w:firstLine="480"/>
        <w:jc w:val="left"/>
        <w:rPr>
          <w:rFonts w:asciiTheme="minorEastAsia" w:hAnsiTheme="minorEastAsia" w:cs="宋体"/>
          <w:kern w:val="0"/>
          <w:sz w:val="24"/>
          <w:szCs w:val="24"/>
        </w:rPr>
      </w:pPr>
      <w:r w:rsidRPr="007609C0">
        <w:rPr>
          <w:rFonts w:asciiTheme="minorEastAsia" w:hAnsiTheme="minorEastAsia" w:cs="宋体"/>
          <w:kern w:val="0"/>
          <w:sz w:val="24"/>
          <w:szCs w:val="24"/>
        </w:rPr>
        <w:t>5.1评标委员会由采购人代表和评标专家两部分共</w:t>
      </w:r>
      <w:r w:rsidRPr="007609C0">
        <w:rPr>
          <w:rFonts w:asciiTheme="minorEastAsia" w:hAnsiTheme="minorEastAsia" w:cs="宋体"/>
          <w:kern w:val="0"/>
          <w:sz w:val="24"/>
          <w:szCs w:val="24"/>
          <w:u w:val="single"/>
        </w:rPr>
        <w:t>5</w:t>
      </w:r>
      <w:r w:rsidRPr="007609C0">
        <w:rPr>
          <w:rFonts w:asciiTheme="minorEastAsia" w:hAnsiTheme="minorEastAsia" w:cs="宋体"/>
          <w:kern w:val="0"/>
          <w:sz w:val="24"/>
          <w:szCs w:val="24"/>
        </w:rPr>
        <w:t>人（以下简称“评委”）组成，其中：由采购人派出的采购人代表</w:t>
      </w:r>
      <w:r w:rsidRPr="007609C0">
        <w:rPr>
          <w:rFonts w:asciiTheme="minorEastAsia" w:hAnsiTheme="minorEastAsia" w:cs="宋体"/>
          <w:kern w:val="0"/>
          <w:sz w:val="24"/>
          <w:szCs w:val="24"/>
          <w:u w:val="single"/>
        </w:rPr>
        <w:t>1</w:t>
      </w:r>
      <w:r w:rsidRPr="007609C0">
        <w:rPr>
          <w:rFonts w:asciiTheme="minorEastAsia" w:hAnsiTheme="minorEastAsia" w:cs="宋体"/>
          <w:kern w:val="0"/>
          <w:sz w:val="24"/>
          <w:szCs w:val="24"/>
        </w:rPr>
        <w:t>人，由福建省政府采购评审专家库产生的评标专家</w:t>
      </w:r>
      <w:r w:rsidRPr="007609C0">
        <w:rPr>
          <w:rFonts w:asciiTheme="minorEastAsia" w:hAnsiTheme="minorEastAsia" w:cs="宋体"/>
          <w:kern w:val="0"/>
          <w:sz w:val="24"/>
          <w:szCs w:val="24"/>
          <w:u w:val="single"/>
        </w:rPr>
        <w:t>4</w:t>
      </w:r>
      <w:r w:rsidRPr="007609C0">
        <w:rPr>
          <w:rFonts w:asciiTheme="minorEastAsia" w:hAnsiTheme="minorEastAsia" w:cs="宋体"/>
          <w:kern w:val="0"/>
          <w:sz w:val="24"/>
          <w:szCs w:val="24"/>
        </w:rPr>
        <w:t>人。</w:t>
      </w:r>
    </w:p>
    <w:p w:rsidR="007609C0" w:rsidRPr="007609C0" w:rsidRDefault="007609C0" w:rsidP="007609C0">
      <w:pPr>
        <w:widowControl/>
        <w:spacing w:line="360" w:lineRule="auto"/>
        <w:ind w:firstLineChars="200" w:firstLine="480"/>
        <w:jc w:val="left"/>
        <w:rPr>
          <w:rFonts w:asciiTheme="minorEastAsia" w:hAnsiTheme="minorEastAsia" w:cs="宋体"/>
          <w:kern w:val="0"/>
          <w:sz w:val="24"/>
          <w:szCs w:val="24"/>
        </w:rPr>
      </w:pPr>
      <w:r w:rsidRPr="007609C0">
        <w:rPr>
          <w:rFonts w:asciiTheme="minorEastAsia" w:hAnsiTheme="minorEastAsia" w:cs="宋体"/>
          <w:kern w:val="0"/>
          <w:sz w:val="24"/>
          <w:szCs w:val="24"/>
        </w:rPr>
        <w:t>5.2评标委员会负责具体评标事务，并按照下列原则依法独立履行有关职责：</w:t>
      </w:r>
    </w:p>
    <w:p w:rsidR="007609C0" w:rsidRPr="007609C0" w:rsidRDefault="007609C0" w:rsidP="007609C0">
      <w:pPr>
        <w:widowControl/>
        <w:spacing w:line="360" w:lineRule="auto"/>
        <w:ind w:firstLineChars="200" w:firstLine="480"/>
        <w:jc w:val="left"/>
        <w:rPr>
          <w:rFonts w:asciiTheme="minorEastAsia" w:hAnsiTheme="minorEastAsia" w:cs="宋体"/>
          <w:kern w:val="0"/>
          <w:sz w:val="24"/>
          <w:szCs w:val="24"/>
        </w:rPr>
      </w:pPr>
      <w:r w:rsidRPr="007609C0">
        <w:rPr>
          <w:rFonts w:asciiTheme="minorEastAsia" w:hAnsiTheme="minorEastAsia" w:cs="宋体"/>
          <w:kern w:val="0"/>
          <w:sz w:val="24"/>
          <w:szCs w:val="24"/>
        </w:rPr>
        <w:t>（1）评标应保护国家利益、社会公共利益和各方当事人合法权益，提高采购效益，保证项目质量。</w:t>
      </w:r>
    </w:p>
    <w:p w:rsidR="007609C0" w:rsidRPr="007609C0" w:rsidRDefault="007609C0" w:rsidP="007609C0">
      <w:pPr>
        <w:widowControl/>
        <w:spacing w:line="360" w:lineRule="auto"/>
        <w:ind w:firstLineChars="200" w:firstLine="480"/>
        <w:jc w:val="left"/>
        <w:rPr>
          <w:rFonts w:asciiTheme="minorEastAsia" w:hAnsiTheme="minorEastAsia" w:cs="宋体"/>
          <w:kern w:val="0"/>
          <w:sz w:val="24"/>
          <w:szCs w:val="24"/>
        </w:rPr>
      </w:pPr>
      <w:r w:rsidRPr="007609C0">
        <w:rPr>
          <w:rFonts w:asciiTheme="minorEastAsia" w:hAnsiTheme="minorEastAsia" w:cs="宋体"/>
          <w:kern w:val="0"/>
          <w:sz w:val="24"/>
          <w:szCs w:val="24"/>
        </w:rPr>
        <w:t>（2）评标应遵循公平、公正、科学、严谨和择优原则。</w:t>
      </w:r>
    </w:p>
    <w:p w:rsidR="007609C0" w:rsidRPr="007609C0" w:rsidRDefault="007609C0" w:rsidP="007609C0">
      <w:pPr>
        <w:widowControl/>
        <w:spacing w:line="360" w:lineRule="auto"/>
        <w:ind w:firstLineChars="200" w:firstLine="480"/>
        <w:jc w:val="left"/>
        <w:rPr>
          <w:rFonts w:asciiTheme="minorEastAsia" w:hAnsiTheme="minorEastAsia" w:cs="宋体"/>
          <w:kern w:val="0"/>
          <w:sz w:val="24"/>
          <w:szCs w:val="24"/>
        </w:rPr>
      </w:pPr>
      <w:r w:rsidRPr="007609C0">
        <w:rPr>
          <w:rFonts w:asciiTheme="minorEastAsia" w:hAnsiTheme="minorEastAsia" w:cs="宋体"/>
          <w:kern w:val="0"/>
          <w:sz w:val="24"/>
          <w:szCs w:val="24"/>
        </w:rPr>
        <w:t>（3）评标的依据是招标文件和投标文件。</w:t>
      </w:r>
    </w:p>
    <w:p w:rsidR="007609C0" w:rsidRPr="007609C0" w:rsidRDefault="007609C0" w:rsidP="007609C0">
      <w:pPr>
        <w:widowControl/>
        <w:spacing w:line="360" w:lineRule="auto"/>
        <w:ind w:firstLineChars="200" w:firstLine="480"/>
        <w:jc w:val="left"/>
        <w:rPr>
          <w:rFonts w:asciiTheme="minorEastAsia" w:hAnsiTheme="minorEastAsia" w:cs="宋体"/>
          <w:kern w:val="0"/>
          <w:sz w:val="24"/>
          <w:szCs w:val="24"/>
        </w:rPr>
      </w:pPr>
      <w:r w:rsidRPr="007609C0">
        <w:rPr>
          <w:rFonts w:asciiTheme="minorEastAsia" w:hAnsiTheme="minorEastAsia" w:cs="宋体"/>
          <w:kern w:val="0"/>
          <w:sz w:val="24"/>
          <w:szCs w:val="24"/>
        </w:rPr>
        <w:t>（4）应按照招标文件规定推荐中标候选人或确定中标人。</w:t>
      </w:r>
    </w:p>
    <w:p w:rsidR="007609C0" w:rsidRPr="007609C0" w:rsidRDefault="007609C0" w:rsidP="007609C0">
      <w:pPr>
        <w:widowControl/>
        <w:spacing w:line="360" w:lineRule="auto"/>
        <w:ind w:firstLineChars="200" w:firstLine="480"/>
        <w:jc w:val="left"/>
        <w:rPr>
          <w:rFonts w:asciiTheme="minorEastAsia" w:hAnsiTheme="minorEastAsia" w:cs="宋体"/>
          <w:kern w:val="0"/>
          <w:sz w:val="24"/>
          <w:szCs w:val="24"/>
        </w:rPr>
      </w:pPr>
      <w:r w:rsidRPr="007609C0">
        <w:rPr>
          <w:rFonts w:asciiTheme="minorEastAsia" w:hAnsiTheme="minorEastAsia" w:cs="宋体"/>
          <w:kern w:val="0"/>
          <w:sz w:val="24"/>
          <w:szCs w:val="24"/>
        </w:rPr>
        <w:t>（5）评标应遵守下列评标纪律：</w:t>
      </w:r>
    </w:p>
    <w:p w:rsidR="007609C0" w:rsidRPr="007609C0" w:rsidRDefault="007609C0" w:rsidP="007609C0">
      <w:pPr>
        <w:widowControl/>
        <w:spacing w:line="360" w:lineRule="auto"/>
        <w:ind w:firstLineChars="200" w:firstLine="480"/>
        <w:jc w:val="left"/>
        <w:rPr>
          <w:rFonts w:asciiTheme="minorEastAsia" w:hAnsiTheme="minorEastAsia" w:cs="宋体"/>
          <w:kern w:val="0"/>
          <w:sz w:val="24"/>
          <w:szCs w:val="24"/>
        </w:rPr>
      </w:pPr>
      <w:r w:rsidRPr="007609C0">
        <w:rPr>
          <w:rFonts w:asciiTheme="minorEastAsia" w:hAnsiTheme="minorEastAsia" w:cs="宋体"/>
          <w:kern w:val="0"/>
          <w:sz w:val="24"/>
          <w:szCs w:val="24"/>
        </w:rPr>
        <w:t>①评标情况不得私自外泄，有关信息由</w:t>
      </w:r>
      <w:r>
        <w:rPr>
          <w:rFonts w:asciiTheme="minorEastAsia" w:hAnsiTheme="minorEastAsia" w:cs="宋体"/>
          <w:kern w:val="0"/>
          <w:sz w:val="24"/>
          <w:szCs w:val="24"/>
          <w:u w:val="single"/>
        </w:rPr>
        <w:t>厦门市公物采购招投标有限公司</w:t>
      </w:r>
      <w:r w:rsidRPr="007609C0">
        <w:rPr>
          <w:rFonts w:asciiTheme="minorEastAsia" w:hAnsiTheme="minorEastAsia" w:cs="宋体"/>
          <w:kern w:val="0"/>
          <w:sz w:val="24"/>
          <w:szCs w:val="24"/>
        </w:rPr>
        <w:t>统一对外发布。</w:t>
      </w:r>
    </w:p>
    <w:p w:rsidR="007609C0" w:rsidRPr="007609C0" w:rsidRDefault="007609C0" w:rsidP="007609C0">
      <w:pPr>
        <w:widowControl/>
        <w:spacing w:line="360" w:lineRule="auto"/>
        <w:ind w:firstLineChars="200" w:firstLine="480"/>
        <w:jc w:val="left"/>
        <w:rPr>
          <w:rFonts w:asciiTheme="minorEastAsia" w:hAnsiTheme="minorEastAsia" w:cs="宋体"/>
          <w:kern w:val="0"/>
          <w:sz w:val="24"/>
          <w:szCs w:val="24"/>
        </w:rPr>
      </w:pPr>
      <w:r w:rsidRPr="007609C0">
        <w:rPr>
          <w:rFonts w:asciiTheme="minorEastAsia" w:hAnsiTheme="minorEastAsia" w:cs="宋体"/>
          <w:kern w:val="0"/>
          <w:sz w:val="24"/>
          <w:szCs w:val="24"/>
        </w:rPr>
        <w:lastRenderedPageBreak/>
        <w:t>②对</w:t>
      </w:r>
      <w:r>
        <w:rPr>
          <w:rFonts w:asciiTheme="minorEastAsia" w:hAnsiTheme="minorEastAsia" w:cs="宋体"/>
          <w:kern w:val="0"/>
          <w:sz w:val="24"/>
          <w:szCs w:val="24"/>
          <w:u w:val="single"/>
        </w:rPr>
        <w:t>厦门市公物采购招投标有限公司</w:t>
      </w:r>
      <w:r w:rsidRPr="007609C0">
        <w:rPr>
          <w:rFonts w:asciiTheme="minorEastAsia" w:hAnsiTheme="minorEastAsia" w:cs="宋体"/>
          <w:kern w:val="0"/>
          <w:sz w:val="24"/>
          <w:szCs w:val="24"/>
        </w:rPr>
        <w:t>或投标人提供的要求保密的资料，不得摘记翻印和外传。</w:t>
      </w:r>
    </w:p>
    <w:p w:rsidR="007609C0" w:rsidRPr="007609C0" w:rsidRDefault="007609C0" w:rsidP="007609C0">
      <w:pPr>
        <w:widowControl/>
        <w:spacing w:line="360" w:lineRule="auto"/>
        <w:ind w:firstLineChars="200" w:firstLine="480"/>
        <w:jc w:val="left"/>
        <w:rPr>
          <w:rFonts w:asciiTheme="minorEastAsia" w:hAnsiTheme="minorEastAsia" w:cs="宋体"/>
          <w:kern w:val="0"/>
          <w:sz w:val="24"/>
          <w:szCs w:val="24"/>
        </w:rPr>
      </w:pPr>
      <w:r w:rsidRPr="007609C0">
        <w:rPr>
          <w:rFonts w:asciiTheme="minorEastAsia" w:hAnsiTheme="minorEastAsia" w:cs="宋体"/>
          <w:kern w:val="0"/>
          <w:sz w:val="24"/>
          <w:szCs w:val="24"/>
        </w:rPr>
        <w:t>③不得收受投标人或有关人员的任何礼物，不得串联鼓动其他人袒护某投标人。若与投标人存在利害关系，则应主动声明并回避。</w:t>
      </w:r>
    </w:p>
    <w:p w:rsidR="007609C0" w:rsidRPr="007609C0" w:rsidRDefault="007609C0" w:rsidP="007609C0">
      <w:pPr>
        <w:widowControl/>
        <w:spacing w:line="360" w:lineRule="auto"/>
        <w:ind w:firstLineChars="200" w:firstLine="480"/>
        <w:jc w:val="left"/>
        <w:rPr>
          <w:rFonts w:asciiTheme="minorEastAsia" w:hAnsiTheme="minorEastAsia" w:cs="宋体"/>
          <w:kern w:val="0"/>
          <w:sz w:val="24"/>
          <w:szCs w:val="24"/>
        </w:rPr>
      </w:pPr>
      <w:r w:rsidRPr="007609C0">
        <w:rPr>
          <w:rFonts w:asciiTheme="minorEastAsia" w:hAnsiTheme="minorEastAsia" w:cs="宋体"/>
          <w:kern w:val="0"/>
          <w:sz w:val="24"/>
          <w:szCs w:val="24"/>
        </w:rPr>
        <w:t>④全体评委应按照招标文件规定进行评标，一切认定事项应查有实据且不得弄虚作假。</w:t>
      </w:r>
    </w:p>
    <w:p w:rsidR="007609C0" w:rsidRPr="007609C0" w:rsidRDefault="007609C0" w:rsidP="007609C0">
      <w:pPr>
        <w:widowControl/>
        <w:spacing w:line="360" w:lineRule="auto"/>
        <w:ind w:firstLineChars="200" w:firstLine="480"/>
        <w:jc w:val="left"/>
        <w:rPr>
          <w:rFonts w:asciiTheme="minorEastAsia" w:hAnsiTheme="minorEastAsia" w:cs="宋体"/>
          <w:kern w:val="0"/>
          <w:sz w:val="24"/>
          <w:szCs w:val="24"/>
        </w:rPr>
      </w:pPr>
      <w:r w:rsidRPr="007609C0">
        <w:rPr>
          <w:rFonts w:asciiTheme="minorEastAsia" w:hAnsiTheme="minorEastAsia" w:cs="宋体"/>
          <w:kern w:val="0"/>
          <w:sz w:val="24"/>
          <w:szCs w:val="24"/>
        </w:rPr>
        <w:t>⑤评标中应充分发扬民主，推荐中标候选人或确定中标人后要服从评标报告。</w:t>
      </w:r>
    </w:p>
    <w:p w:rsidR="007609C0" w:rsidRPr="007609C0" w:rsidRDefault="007609C0" w:rsidP="007609C0">
      <w:pPr>
        <w:widowControl/>
        <w:spacing w:line="360" w:lineRule="auto"/>
        <w:ind w:firstLineChars="200" w:firstLine="482"/>
        <w:jc w:val="left"/>
        <w:rPr>
          <w:rFonts w:asciiTheme="minorEastAsia" w:hAnsiTheme="minorEastAsia" w:cs="宋体"/>
          <w:kern w:val="0"/>
          <w:sz w:val="24"/>
          <w:szCs w:val="24"/>
        </w:rPr>
      </w:pPr>
      <w:r w:rsidRPr="007609C0">
        <w:rPr>
          <w:rFonts w:asciiTheme="minorEastAsia" w:hAnsiTheme="minorEastAsia" w:cs="宋体"/>
          <w:b/>
          <w:bCs/>
          <w:kern w:val="0"/>
          <w:sz w:val="24"/>
          <w:szCs w:val="24"/>
        </w:rPr>
        <w:t>※对违反评标纪律的评委，将取消其评委资格，对评标工作造成严重损失者将予以通报批评乃至追究法律责任。</w:t>
      </w:r>
    </w:p>
    <w:p w:rsidR="007609C0" w:rsidRPr="007609C0" w:rsidRDefault="007609C0" w:rsidP="007609C0">
      <w:pPr>
        <w:widowControl/>
        <w:spacing w:line="360" w:lineRule="auto"/>
        <w:ind w:firstLineChars="200" w:firstLine="480"/>
        <w:jc w:val="left"/>
        <w:rPr>
          <w:rFonts w:asciiTheme="minorEastAsia" w:hAnsiTheme="minorEastAsia" w:cs="宋体"/>
          <w:kern w:val="0"/>
          <w:sz w:val="24"/>
          <w:szCs w:val="24"/>
        </w:rPr>
      </w:pPr>
      <w:r w:rsidRPr="007609C0">
        <w:rPr>
          <w:rFonts w:asciiTheme="minorEastAsia" w:hAnsiTheme="minorEastAsia" w:cs="宋体"/>
          <w:kern w:val="0"/>
          <w:sz w:val="24"/>
          <w:szCs w:val="24"/>
        </w:rPr>
        <w:t>6、评标程序</w:t>
      </w:r>
    </w:p>
    <w:p w:rsidR="007609C0" w:rsidRPr="007609C0" w:rsidRDefault="007609C0" w:rsidP="007609C0">
      <w:pPr>
        <w:widowControl/>
        <w:spacing w:line="360" w:lineRule="auto"/>
        <w:ind w:firstLineChars="200" w:firstLine="480"/>
        <w:jc w:val="left"/>
        <w:rPr>
          <w:rFonts w:asciiTheme="minorEastAsia" w:hAnsiTheme="minorEastAsia" w:cs="宋体"/>
          <w:kern w:val="0"/>
          <w:sz w:val="24"/>
          <w:szCs w:val="24"/>
        </w:rPr>
      </w:pPr>
      <w:r w:rsidRPr="007609C0">
        <w:rPr>
          <w:rFonts w:asciiTheme="minorEastAsia" w:hAnsiTheme="minorEastAsia" w:cs="宋体"/>
          <w:kern w:val="0"/>
          <w:sz w:val="24"/>
          <w:szCs w:val="24"/>
        </w:rPr>
        <w:t>6.1评标前的准备工作</w:t>
      </w:r>
    </w:p>
    <w:p w:rsidR="007609C0" w:rsidRPr="007609C0" w:rsidRDefault="007609C0" w:rsidP="007609C0">
      <w:pPr>
        <w:widowControl/>
        <w:spacing w:line="360" w:lineRule="auto"/>
        <w:ind w:firstLineChars="200" w:firstLine="480"/>
        <w:jc w:val="left"/>
        <w:rPr>
          <w:rFonts w:asciiTheme="minorEastAsia" w:hAnsiTheme="minorEastAsia" w:cs="宋体"/>
          <w:kern w:val="0"/>
          <w:sz w:val="24"/>
          <w:szCs w:val="24"/>
        </w:rPr>
      </w:pPr>
      <w:r w:rsidRPr="007609C0">
        <w:rPr>
          <w:rFonts w:asciiTheme="minorEastAsia" w:hAnsiTheme="minorEastAsia" w:cs="宋体"/>
          <w:kern w:val="0"/>
          <w:sz w:val="24"/>
          <w:szCs w:val="24"/>
        </w:rPr>
        <w:t>（1）全体评委应认真审阅招标文件，了解评委应履行或遵守的职责、义务和评标纪律。</w:t>
      </w:r>
    </w:p>
    <w:p w:rsidR="007609C0" w:rsidRPr="007609C0" w:rsidRDefault="007609C0" w:rsidP="007609C0">
      <w:pPr>
        <w:widowControl/>
        <w:spacing w:line="360" w:lineRule="auto"/>
        <w:ind w:firstLineChars="200" w:firstLine="480"/>
        <w:jc w:val="left"/>
        <w:rPr>
          <w:rFonts w:asciiTheme="minorEastAsia" w:hAnsiTheme="minorEastAsia" w:cs="宋体"/>
          <w:kern w:val="0"/>
          <w:sz w:val="24"/>
          <w:szCs w:val="24"/>
        </w:rPr>
      </w:pPr>
      <w:r w:rsidRPr="007609C0">
        <w:rPr>
          <w:rFonts w:asciiTheme="minorEastAsia" w:hAnsiTheme="minorEastAsia" w:cs="宋体"/>
          <w:kern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rsidR="007609C0" w:rsidRPr="007609C0" w:rsidRDefault="007609C0" w:rsidP="007609C0">
      <w:pPr>
        <w:widowControl/>
        <w:spacing w:line="360" w:lineRule="auto"/>
        <w:ind w:firstLineChars="200" w:firstLine="480"/>
        <w:jc w:val="left"/>
        <w:rPr>
          <w:rFonts w:asciiTheme="minorEastAsia" w:hAnsiTheme="minorEastAsia" w:cs="宋体"/>
          <w:kern w:val="0"/>
          <w:sz w:val="24"/>
          <w:szCs w:val="24"/>
        </w:rPr>
      </w:pPr>
      <w:r w:rsidRPr="007609C0">
        <w:rPr>
          <w:rFonts w:asciiTheme="minorEastAsia" w:hAnsiTheme="minorEastAsia" w:cs="宋体"/>
          <w:kern w:val="0"/>
          <w:sz w:val="24"/>
          <w:szCs w:val="24"/>
        </w:rPr>
        <w:t>6.2符合性审查</w:t>
      </w:r>
    </w:p>
    <w:p w:rsidR="007609C0" w:rsidRPr="007609C0" w:rsidRDefault="007609C0" w:rsidP="007609C0">
      <w:pPr>
        <w:widowControl/>
        <w:spacing w:line="360" w:lineRule="auto"/>
        <w:ind w:firstLineChars="200" w:firstLine="480"/>
        <w:jc w:val="left"/>
        <w:rPr>
          <w:rFonts w:asciiTheme="minorEastAsia" w:hAnsiTheme="minorEastAsia" w:cs="宋体"/>
          <w:kern w:val="0"/>
          <w:sz w:val="24"/>
          <w:szCs w:val="24"/>
        </w:rPr>
      </w:pPr>
      <w:r w:rsidRPr="007609C0">
        <w:rPr>
          <w:rFonts w:asciiTheme="minorEastAsia" w:hAnsiTheme="minorEastAsia" w:cs="宋体"/>
          <w:kern w:val="0"/>
          <w:sz w:val="24"/>
          <w:szCs w:val="24"/>
        </w:rPr>
        <w:t>（1）评标委员会依据招标文件的实质性要求，对通过资格审查的投标文件进行符合性审查，以确定其是否满足招标文件的实质性要求。</w:t>
      </w:r>
    </w:p>
    <w:p w:rsidR="007609C0" w:rsidRPr="007609C0" w:rsidRDefault="007609C0" w:rsidP="007609C0">
      <w:pPr>
        <w:widowControl/>
        <w:spacing w:line="360" w:lineRule="auto"/>
        <w:ind w:firstLineChars="200" w:firstLine="480"/>
        <w:jc w:val="left"/>
        <w:rPr>
          <w:rFonts w:asciiTheme="minorEastAsia" w:hAnsiTheme="minorEastAsia" w:cs="宋体"/>
          <w:kern w:val="0"/>
          <w:sz w:val="24"/>
          <w:szCs w:val="24"/>
        </w:rPr>
      </w:pPr>
      <w:r w:rsidRPr="007609C0">
        <w:rPr>
          <w:rFonts w:asciiTheme="minorEastAsia" w:hAnsiTheme="minorEastAsia" w:cs="宋体"/>
          <w:kern w:val="0"/>
          <w:sz w:val="24"/>
          <w:szCs w:val="24"/>
        </w:rPr>
        <w:t>（2）满足招标文件的实质性要求指投标文件对招标文件实质性要求的响应不存在重大偏差或保留。</w:t>
      </w:r>
    </w:p>
    <w:p w:rsidR="007609C0" w:rsidRPr="007609C0" w:rsidRDefault="007609C0" w:rsidP="007609C0">
      <w:pPr>
        <w:widowControl/>
        <w:spacing w:line="360" w:lineRule="auto"/>
        <w:ind w:firstLineChars="200" w:firstLine="480"/>
        <w:jc w:val="left"/>
        <w:rPr>
          <w:rFonts w:asciiTheme="minorEastAsia" w:hAnsiTheme="minorEastAsia" w:cs="宋体"/>
          <w:kern w:val="0"/>
          <w:sz w:val="24"/>
          <w:szCs w:val="24"/>
        </w:rPr>
      </w:pPr>
      <w:r w:rsidRPr="007609C0">
        <w:rPr>
          <w:rFonts w:asciiTheme="minorEastAsia" w:hAnsiTheme="minorEastAsia" w:cs="宋体"/>
          <w:kern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7609C0" w:rsidRPr="007609C0" w:rsidRDefault="007609C0" w:rsidP="007609C0">
      <w:pPr>
        <w:widowControl/>
        <w:spacing w:line="360" w:lineRule="auto"/>
        <w:ind w:firstLineChars="200" w:firstLine="480"/>
        <w:jc w:val="left"/>
        <w:rPr>
          <w:rFonts w:asciiTheme="minorEastAsia" w:hAnsiTheme="minorEastAsia" w:cs="宋体"/>
          <w:kern w:val="0"/>
          <w:sz w:val="24"/>
          <w:szCs w:val="24"/>
        </w:rPr>
      </w:pPr>
      <w:r w:rsidRPr="007609C0">
        <w:rPr>
          <w:rFonts w:asciiTheme="minorEastAsia" w:hAnsiTheme="minorEastAsia" w:cs="宋体"/>
          <w:kern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7609C0" w:rsidRPr="007609C0" w:rsidRDefault="007609C0" w:rsidP="007609C0">
      <w:pPr>
        <w:widowControl/>
        <w:spacing w:line="360" w:lineRule="auto"/>
        <w:ind w:firstLineChars="200" w:firstLine="480"/>
        <w:jc w:val="left"/>
        <w:rPr>
          <w:rFonts w:asciiTheme="minorEastAsia" w:hAnsiTheme="minorEastAsia" w:cs="宋体"/>
          <w:kern w:val="0"/>
          <w:sz w:val="24"/>
          <w:szCs w:val="24"/>
        </w:rPr>
      </w:pPr>
      <w:r w:rsidRPr="007609C0">
        <w:rPr>
          <w:rFonts w:asciiTheme="minorEastAsia" w:hAnsiTheme="minorEastAsia" w:cs="宋体"/>
          <w:kern w:val="0"/>
          <w:sz w:val="24"/>
          <w:szCs w:val="24"/>
        </w:rPr>
        <w:t>（5）评标委员会对所有投标人都执行相同的程序和标准。</w:t>
      </w:r>
    </w:p>
    <w:p w:rsidR="00FA28DB" w:rsidRDefault="001E031E">
      <w:pPr>
        <w:widowControl/>
        <w:spacing w:line="360" w:lineRule="auto"/>
        <w:ind w:firstLineChars="200" w:firstLine="480"/>
        <w:jc w:val="left"/>
        <w:rPr>
          <w:rFonts w:asciiTheme="minorEastAsia" w:hAnsiTheme="minorEastAsia" w:cs="宋体"/>
          <w:b/>
          <w:bCs/>
          <w:kern w:val="0"/>
          <w:sz w:val="24"/>
          <w:szCs w:val="24"/>
        </w:rPr>
      </w:pPr>
      <w:r>
        <w:rPr>
          <w:rFonts w:asciiTheme="minorEastAsia" w:hAnsiTheme="minorEastAsia" w:cs="宋体"/>
          <w:kern w:val="0"/>
          <w:sz w:val="24"/>
          <w:szCs w:val="24"/>
        </w:rPr>
        <w:t>（6）有下列情形之一的，</w:t>
      </w:r>
      <w:r>
        <w:rPr>
          <w:rFonts w:asciiTheme="minorEastAsia" w:hAnsiTheme="minorEastAsia" w:cs="宋体"/>
          <w:b/>
          <w:bCs/>
          <w:kern w:val="0"/>
          <w:sz w:val="24"/>
          <w:szCs w:val="24"/>
        </w:rPr>
        <w:t>符合性审查不合格：</w:t>
      </w:r>
    </w:p>
    <w:p w:rsidR="007609C0" w:rsidRPr="007609C0" w:rsidRDefault="007609C0" w:rsidP="007609C0">
      <w:pPr>
        <w:widowControl/>
        <w:spacing w:line="360" w:lineRule="auto"/>
        <w:ind w:firstLineChars="200" w:firstLine="480"/>
        <w:jc w:val="left"/>
        <w:rPr>
          <w:rFonts w:asciiTheme="minorEastAsia" w:hAnsiTheme="minorEastAsia" w:cs="宋体"/>
          <w:kern w:val="0"/>
          <w:sz w:val="24"/>
          <w:szCs w:val="24"/>
        </w:rPr>
      </w:pPr>
      <w:r w:rsidRPr="007609C0">
        <w:rPr>
          <w:rFonts w:asciiTheme="minorEastAsia" w:hAnsiTheme="minorEastAsia" w:cs="宋体"/>
          <w:kern w:val="0"/>
          <w:sz w:val="24"/>
          <w:szCs w:val="24"/>
        </w:rPr>
        <w:lastRenderedPageBreak/>
        <w:t>①项目一般情形：</w:t>
      </w:r>
    </w:p>
    <w:tbl>
      <w:tblPr>
        <w:tblStyle w:val="40"/>
        <w:tblW w:w="5000" w:type="pct"/>
        <w:jc w:val="center"/>
        <w:tblLook w:val="04A0"/>
      </w:tblPr>
      <w:tblGrid>
        <w:gridCol w:w="9286"/>
      </w:tblGrid>
      <w:tr w:rsidR="007609C0" w:rsidRPr="007609C0" w:rsidTr="007609C0">
        <w:trPr>
          <w:jc w:val="center"/>
        </w:trPr>
        <w:tc>
          <w:tcPr>
            <w:tcW w:w="5000" w:type="pct"/>
            <w:hideMark/>
          </w:tcPr>
          <w:p w:rsidR="007609C0" w:rsidRPr="007609C0" w:rsidRDefault="007609C0" w:rsidP="007609C0">
            <w:pPr>
              <w:widowControl/>
              <w:spacing w:line="360" w:lineRule="auto"/>
              <w:jc w:val="center"/>
              <w:rPr>
                <w:rFonts w:asciiTheme="minorEastAsia" w:hAnsiTheme="minorEastAsia" w:cs="宋体"/>
                <w:b/>
                <w:bCs/>
                <w:kern w:val="0"/>
                <w:sz w:val="24"/>
                <w:szCs w:val="24"/>
              </w:rPr>
            </w:pPr>
            <w:r w:rsidRPr="007609C0">
              <w:rPr>
                <w:rFonts w:asciiTheme="minorEastAsia" w:hAnsiTheme="minorEastAsia" w:cs="宋体" w:hint="eastAsia"/>
                <w:b/>
                <w:bCs/>
                <w:kern w:val="0"/>
                <w:sz w:val="24"/>
                <w:szCs w:val="24"/>
              </w:rPr>
              <w:t>明细</w:t>
            </w:r>
          </w:p>
        </w:tc>
      </w:tr>
      <w:tr w:rsidR="007609C0" w:rsidRPr="007609C0" w:rsidTr="007609C0">
        <w:trPr>
          <w:jc w:val="center"/>
        </w:trPr>
        <w:tc>
          <w:tcPr>
            <w:tcW w:w="0" w:type="auto"/>
            <w:hideMark/>
          </w:tcPr>
          <w:p w:rsidR="007609C0" w:rsidRPr="007609C0" w:rsidRDefault="007609C0" w:rsidP="007609C0">
            <w:pPr>
              <w:widowControl/>
              <w:spacing w:line="360" w:lineRule="auto"/>
              <w:jc w:val="left"/>
              <w:rPr>
                <w:rFonts w:asciiTheme="minorEastAsia" w:hAnsiTheme="minorEastAsia" w:cs="宋体"/>
                <w:kern w:val="0"/>
                <w:sz w:val="24"/>
                <w:szCs w:val="24"/>
              </w:rPr>
            </w:pPr>
            <w:r w:rsidRPr="007609C0">
              <w:rPr>
                <w:rFonts w:asciiTheme="minorEastAsia" w:hAnsiTheme="minorEastAsia" w:cs="宋体" w:hint="eastAsia"/>
                <w:kern w:val="0"/>
                <w:sz w:val="24"/>
                <w:szCs w:val="24"/>
              </w:rPr>
              <w:t>违反招标文件中载明“投标无效”条款的规定；</w:t>
            </w:r>
          </w:p>
        </w:tc>
      </w:tr>
      <w:tr w:rsidR="007609C0" w:rsidRPr="007609C0" w:rsidTr="007609C0">
        <w:trPr>
          <w:jc w:val="center"/>
        </w:trPr>
        <w:tc>
          <w:tcPr>
            <w:tcW w:w="0" w:type="auto"/>
            <w:hideMark/>
          </w:tcPr>
          <w:p w:rsidR="007609C0" w:rsidRPr="007609C0" w:rsidRDefault="007609C0" w:rsidP="007609C0">
            <w:pPr>
              <w:widowControl/>
              <w:spacing w:line="360" w:lineRule="auto"/>
              <w:jc w:val="left"/>
              <w:rPr>
                <w:rFonts w:asciiTheme="minorEastAsia" w:hAnsiTheme="minorEastAsia" w:cs="宋体"/>
                <w:kern w:val="0"/>
                <w:sz w:val="24"/>
                <w:szCs w:val="24"/>
              </w:rPr>
            </w:pPr>
            <w:r w:rsidRPr="007609C0">
              <w:rPr>
                <w:rFonts w:asciiTheme="minorEastAsia" w:hAnsiTheme="minorEastAsia" w:cs="宋体" w:hint="eastAsia"/>
                <w:kern w:val="0"/>
                <w:sz w:val="24"/>
                <w:szCs w:val="24"/>
              </w:rPr>
              <w:t>属于招标文件第三章第10.12条规定的投标无效情形；</w:t>
            </w:r>
          </w:p>
        </w:tc>
      </w:tr>
      <w:tr w:rsidR="007609C0" w:rsidRPr="007609C0" w:rsidTr="007609C0">
        <w:trPr>
          <w:jc w:val="center"/>
        </w:trPr>
        <w:tc>
          <w:tcPr>
            <w:tcW w:w="0" w:type="auto"/>
            <w:hideMark/>
          </w:tcPr>
          <w:p w:rsidR="007609C0" w:rsidRPr="007609C0" w:rsidRDefault="007609C0" w:rsidP="007609C0">
            <w:pPr>
              <w:widowControl/>
              <w:spacing w:line="360" w:lineRule="auto"/>
              <w:jc w:val="left"/>
              <w:rPr>
                <w:rFonts w:asciiTheme="minorEastAsia" w:hAnsiTheme="minorEastAsia" w:cs="宋体"/>
                <w:kern w:val="0"/>
                <w:sz w:val="24"/>
                <w:szCs w:val="24"/>
              </w:rPr>
            </w:pPr>
            <w:r w:rsidRPr="007609C0">
              <w:rPr>
                <w:rFonts w:asciiTheme="minorEastAsia" w:hAnsiTheme="minorEastAsia" w:cs="宋体" w:hint="eastAsia"/>
                <w:kern w:val="0"/>
                <w:sz w:val="24"/>
                <w:szCs w:val="24"/>
              </w:rPr>
              <w:t>投标文件对招标文件实质性要求的响应存在重大偏离或保留。</w:t>
            </w:r>
          </w:p>
        </w:tc>
      </w:tr>
    </w:tbl>
    <w:p w:rsidR="00FA28DB" w:rsidRDefault="001E031E">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②</w:t>
      </w:r>
      <w:r>
        <w:rPr>
          <w:rFonts w:asciiTheme="minorEastAsia" w:hAnsiTheme="minorEastAsia" w:cs="宋体"/>
          <w:kern w:val="0"/>
          <w:sz w:val="24"/>
          <w:szCs w:val="24"/>
        </w:rPr>
        <w:t>本项目规定的其他情形：</w:t>
      </w:r>
    </w:p>
    <w:p w:rsidR="00FA28DB" w:rsidRDefault="001E031E">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包：1</w:t>
      </w:r>
    </w:p>
    <w:p w:rsidR="00FA28DB" w:rsidRDefault="001E031E">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包一般情形</w:t>
      </w:r>
    </w:p>
    <w:tbl>
      <w:tblPr>
        <w:tblStyle w:val="a9"/>
        <w:tblW w:w="5000" w:type="pct"/>
        <w:jc w:val="center"/>
        <w:tblLook w:val="04A0"/>
      </w:tblPr>
      <w:tblGrid>
        <w:gridCol w:w="9286"/>
      </w:tblGrid>
      <w:tr w:rsidR="00FA28DB">
        <w:trPr>
          <w:trHeight w:val="567"/>
          <w:jc w:val="center"/>
        </w:trPr>
        <w:tc>
          <w:tcPr>
            <w:tcW w:w="5000" w:type="pct"/>
          </w:tcPr>
          <w:p w:rsidR="00FA28DB" w:rsidRDefault="001E031E">
            <w:pPr>
              <w:widowControl/>
              <w:spacing w:line="360" w:lineRule="auto"/>
              <w:jc w:val="center"/>
              <w:rPr>
                <w:rFonts w:ascii="宋体" w:hAnsi="宋体" w:cs="宋体"/>
                <w:b/>
                <w:bCs/>
                <w:kern w:val="0"/>
                <w:sz w:val="24"/>
                <w:szCs w:val="24"/>
              </w:rPr>
            </w:pPr>
            <w:r>
              <w:rPr>
                <w:rFonts w:ascii="宋体" w:hAnsi="宋体" w:cs="宋体"/>
                <w:b/>
                <w:bCs/>
                <w:kern w:val="0"/>
                <w:sz w:val="24"/>
                <w:szCs w:val="24"/>
              </w:rPr>
              <w:t>明细</w:t>
            </w:r>
          </w:p>
        </w:tc>
      </w:tr>
      <w:tr w:rsidR="00FA28DB">
        <w:trPr>
          <w:trHeight w:val="567"/>
          <w:jc w:val="center"/>
        </w:trPr>
        <w:tc>
          <w:tcPr>
            <w:tcW w:w="0" w:type="auto"/>
          </w:tcPr>
          <w:p w:rsidR="00FA28DB" w:rsidRDefault="00FA28DB">
            <w:pPr>
              <w:widowControl/>
              <w:spacing w:line="360" w:lineRule="auto"/>
              <w:jc w:val="left"/>
              <w:rPr>
                <w:rFonts w:ascii="宋体" w:hAnsi="宋体" w:cs="宋体"/>
                <w:kern w:val="0"/>
                <w:sz w:val="24"/>
                <w:szCs w:val="24"/>
              </w:rPr>
            </w:pPr>
          </w:p>
        </w:tc>
      </w:tr>
    </w:tbl>
    <w:p w:rsidR="00FA28DB" w:rsidRDefault="001E031E">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技术符合性</w:t>
      </w:r>
    </w:p>
    <w:tbl>
      <w:tblPr>
        <w:tblStyle w:val="a9"/>
        <w:tblW w:w="5000" w:type="pct"/>
        <w:jc w:val="center"/>
        <w:tblLook w:val="04A0"/>
      </w:tblPr>
      <w:tblGrid>
        <w:gridCol w:w="9286"/>
      </w:tblGrid>
      <w:tr w:rsidR="00FA28DB">
        <w:trPr>
          <w:jc w:val="center"/>
        </w:trPr>
        <w:tc>
          <w:tcPr>
            <w:tcW w:w="5000" w:type="pct"/>
          </w:tcPr>
          <w:p w:rsidR="00FA28DB" w:rsidRDefault="001E031E">
            <w:pPr>
              <w:widowControl/>
              <w:spacing w:line="360" w:lineRule="auto"/>
              <w:jc w:val="center"/>
              <w:rPr>
                <w:rFonts w:ascii="宋体" w:hAnsi="宋体" w:cs="宋体"/>
                <w:b/>
                <w:bCs/>
                <w:kern w:val="0"/>
                <w:sz w:val="24"/>
                <w:szCs w:val="24"/>
              </w:rPr>
            </w:pPr>
            <w:r>
              <w:rPr>
                <w:rFonts w:ascii="宋体" w:hAnsi="宋体" w:cs="宋体"/>
                <w:b/>
                <w:bCs/>
                <w:kern w:val="0"/>
                <w:sz w:val="24"/>
                <w:szCs w:val="24"/>
              </w:rPr>
              <w:t>明细</w:t>
            </w:r>
          </w:p>
        </w:tc>
      </w:tr>
      <w:tr w:rsidR="00FA28DB">
        <w:trPr>
          <w:jc w:val="center"/>
        </w:trPr>
        <w:tc>
          <w:tcPr>
            <w:tcW w:w="0" w:type="auto"/>
          </w:tcPr>
          <w:p w:rsidR="00FA28DB" w:rsidRDefault="001E031E">
            <w:pPr>
              <w:widowControl/>
              <w:spacing w:line="360" w:lineRule="auto"/>
              <w:jc w:val="left"/>
              <w:rPr>
                <w:rFonts w:ascii="宋体" w:hAnsi="宋体" w:cs="宋体"/>
                <w:kern w:val="0"/>
                <w:sz w:val="24"/>
                <w:szCs w:val="24"/>
              </w:rPr>
            </w:pPr>
            <w:r>
              <w:rPr>
                <w:rFonts w:ascii="宋体" w:hAnsi="宋体" w:cs="宋体"/>
                <w:kern w:val="0"/>
                <w:sz w:val="24"/>
                <w:szCs w:val="24"/>
              </w:rPr>
              <w:t>对技术部分评分采用负偏离扣分或不满足不得分的评分标准的，投标人技术部分的实际得分少于招标文件设定的技术部分总分50%的，其投标无效。</w:t>
            </w:r>
          </w:p>
        </w:tc>
      </w:tr>
    </w:tbl>
    <w:p w:rsidR="00FA28DB" w:rsidRDefault="001E031E">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商务符合性</w:t>
      </w:r>
    </w:p>
    <w:tbl>
      <w:tblPr>
        <w:tblStyle w:val="a9"/>
        <w:tblW w:w="5000" w:type="pct"/>
        <w:jc w:val="center"/>
        <w:tblLook w:val="04A0"/>
      </w:tblPr>
      <w:tblGrid>
        <w:gridCol w:w="9286"/>
      </w:tblGrid>
      <w:tr w:rsidR="00FA28DB">
        <w:trPr>
          <w:trHeight w:val="567"/>
          <w:jc w:val="center"/>
        </w:trPr>
        <w:tc>
          <w:tcPr>
            <w:tcW w:w="5000" w:type="pct"/>
          </w:tcPr>
          <w:p w:rsidR="00FA28DB" w:rsidRDefault="001E031E">
            <w:pPr>
              <w:widowControl/>
              <w:spacing w:line="360" w:lineRule="auto"/>
              <w:jc w:val="center"/>
              <w:rPr>
                <w:rFonts w:ascii="宋体" w:hAnsi="宋体" w:cs="宋体"/>
                <w:b/>
                <w:bCs/>
                <w:kern w:val="0"/>
                <w:sz w:val="24"/>
                <w:szCs w:val="24"/>
              </w:rPr>
            </w:pPr>
            <w:r>
              <w:rPr>
                <w:rFonts w:ascii="宋体" w:hAnsi="宋体" w:cs="宋体"/>
                <w:b/>
                <w:bCs/>
                <w:kern w:val="0"/>
                <w:sz w:val="24"/>
                <w:szCs w:val="24"/>
              </w:rPr>
              <w:t>明细</w:t>
            </w:r>
          </w:p>
        </w:tc>
      </w:tr>
      <w:tr w:rsidR="00FA28DB">
        <w:trPr>
          <w:trHeight w:val="567"/>
          <w:jc w:val="center"/>
        </w:trPr>
        <w:tc>
          <w:tcPr>
            <w:tcW w:w="0" w:type="auto"/>
          </w:tcPr>
          <w:p w:rsidR="00FA28DB" w:rsidRDefault="001E031E">
            <w:pPr>
              <w:widowControl/>
              <w:spacing w:line="360" w:lineRule="auto"/>
              <w:jc w:val="left"/>
              <w:rPr>
                <w:rFonts w:ascii="宋体" w:hAnsi="宋体" w:cs="宋体"/>
                <w:kern w:val="0"/>
                <w:sz w:val="24"/>
                <w:szCs w:val="24"/>
              </w:rPr>
            </w:pPr>
            <w:r>
              <w:rPr>
                <w:rFonts w:ascii="宋体" w:hAnsi="宋体" w:cs="宋体"/>
                <w:kern w:val="0"/>
                <w:sz w:val="24"/>
                <w:szCs w:val="24"/>
              </w:rPr>
              <w:t>无</w:t>
            </w:r>
          </w:p>
        </w:tc>
      </w:tr>
    </w:tbl>
    <w:p w:rsidR="00FA28DB" w:rsidRDefault="001E031E">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附加符合性</w:t>
      </w:r>
    </w:p>
    <w:tbl>
      <w:tblPr>
        <w:tblStyle w:val="a9"/>
        <w:tblW w:w="5000" w:type="pct"/>
        <w:jc w:val="center"/>
        <w:tblLook w:val="04A0"/>
      </w:tblPr>
      <w:tblGrid>
        <w:gridCol w:w="9286"/>
      </w:tblGrid>
      <w:tr w:rsidR="00FA28DB">
        <w:trPr>
          <w:trHeight w:val="567"/>
          <w:jc w:val="center"/>
        </w:trPr>
        <w:tc>
          <w:tcPr>
            <w:tcW w:w="5000" w:type="pct"/>
          </w:tcPr>
          <w:p w:rsidR="00FA28DB" w:rsidRDefault="001E031E">
            <w:pPr>
              <w:widowControl/>
              <w:spacing w:line="360" w:lineRule="auto"/>
              <w:jc w:val="center"/>
              <w:rPr>
                <w:rFonts w:ascii="宋体" w:hAnsi="宋体" w:cs="宋体"/>
                <w:b/>
                <w:bCs/>
                <w:kern w:val="0"/>
                <w:sz w:val="24"/>
                <w:szCs w:val="24"/>
              </w:rPr>
            </w:pPr>
            <w:r>
              <w:rPr>
                <w:rFonts w:ascii="宋体" w:hAnsi="宋体" w:cs="宋体"/>
                <w:b/>
                <w:bCs/>
                <w:kern w:val="0"/>
                <w:sz w:val="24"/>
                <w:szCs w:val="24"/>
              </w:rPr>
              <w:t>明细</w:t>
            </w:r>
          </w:p>
        </w:tc>
      </w:tr>
      <w:tr w:rsidR="00FA28DB">
        <w:trPr>
          <w:trHeight w:val="567"/>
          <w:jc w:val="center"/>
        </w:trPr>
        <w:tc>
          <w:tcPr>
            <w:tcW w:w="0" w:type="auto"/>
          </w:tcPr>
          <w:p w:rsidR="00FA28DB" w:rsidRDefault="001E031E">
            <w:pPr>
              <w:widowControl/>
              <w:spacing w:line="360" w:lineRule="auto"/>
              <w:jc w:val="left"/>
              <w:rPr>
                <w:rFonts w:ascii="宋体" w:hAnsi="宋体" w:cs="宋体"/>
                <w:kern w:val="0"/>
                <w:sz w:val="24"/>
                <w:szCs w:val="24"/>
              </w:rPr>
            </w:pPr>
            <w:r>
              <w:rPr>
                <w:rFonts w:ascii="宋体" w:hAnsi="宋体" w:cs="宋体"/>
                <w:kern w:val="0"/>
                <w:sz w:val="24"/>
                <w:szCs w:val="24"/>
              </w:rPr>
              <w:t>无</w:t>
            </w:r>
          </w:p>
        </w:tc>
      </w:tr>
    </w:tbl>
    <w:p w:rsidR="00FA28DB" w:rsidRDefault="001E031E">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价格符合性</w:t>
      </w:r>
    </w:p>
    <w:tbl>
      <w:tblPr>
        <w:tblStyle w:val="a9"/>
        <w:tblW w:w="5000" w:type="pct"/>
        <w:jc w:val="center"/>
        <w:tblLook w:val="04A0"/>
      </w:tblPr>
      <w:tblGrid>
        <w:gridCol w:w="9286"/>
      </w:tblGrid>
      <w:tr w:rsidR="00FA28DB">
        <w:trPr>
          <w:trHeight w:val="567"/>
          <w:jc w:val="center"/>
        </w:trPr>
        <w:tc>
          <w:tcPr>
            <w:tcW w:w="5000" w:type="pct"/>
          </w:tcPr>
          <w:p w:rsidR="00FA28DB" w:rsidRDefault="001E031E">
            <w:pPr>
              <w:widowControl/>
              <w:spacing w:line="360" w:lineRule="auto"/>
              <w:jc w:val="center"/>
              <w:rPr>
                <w:rFonts w:ascii="宋体" w:hAnsi="宋体" w:cs="宋体"/>
                <w:b/>
                <w:bCs/>
                <w:kern w:val="0"/>
                <w:sz w:val="24"/>
                <w:szCs w:val="24"/>
              </w:rPr>
            </w:pPr>
            <w:r>
              <w:rPr>
                <w:rFonts w:ascii="宋体" w:hAnsi="宋体" w:cs="宋体"/>
                <w:b/>
                <w:bCs/>
                <w:kern w:val="0"/>
                <w:sz w:val="24"/>
                <w:szCs w:val="24"/>
              </w:rPr>
              <w:t>明细</w:t>
            </w:r>
          </w:p>
        </w:tc>
      </w:tr>
      <w:tr w:rsidR="00FA28DB">
        <w:trPr>
          <w:trHeight w:val="567"/>
          <w:jc w:val="center"/>
        </w:trPr>
        <w:tc>
          <w:tcPr>
            <w:tcW w:w="0" w:type="auto"/>
          </w:tcPr>
          <w:p w:rsidR="00FA28DB" w:rsidRDefault="001E031E">
            <w:pPr>
              <w:widowControl/>
              <w:spacing w:line="360" w:lineRule="auto"/>
              <w:jc w:val="left"/>
              <w:rPr>
                <w:rFonts w:ascii="宋体" w:hAnsi="宋体" w:cs="宋体"/>
                <w:kern w:val="0"/>
                <w:sz w:val="24"/>
                <w:szCs w:val="24"/>
              </w:rPr>
            </w:pPr>
            <w:r>
              <w:rPr>
                <w:rFonts w:ascii="宋体" w:hAnsi="宋体" w:cs="宋体"/>
                <w:kern w:val="0"/>
                <w:sz w:val="24"/>
                <w:szCs w:val="24"/>
              </w:rPr>
              <w:t>无</w:t>
            </w:r>
          </w:p>
        </w:tc>
      </w:tr>
    </w:tbl>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6.3澄清有关问题</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（1）对通过符合性审查的投标文件中含义不明确、同类问题表述不一致或有明显文字和计算错误的内容，评标委员会将以书面形式要求投标人作出必要的澄清、说明或补正。</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lastRenderedPageBreak/>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（3）投标文件报价出现前后不一致的，除招标文件另有规定外，按照下列规定修正：</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①开标一览表内容与投标文件中相应内容不一致的，以开标一览表为准；</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②大写金额和小写金额不一致的，以大写金额为准；</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③单价金额小数点或百分比有明显错位的，以开标一览表的总价为准，并修改单价；</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④总价金额与按照单价汇总金额不一致的，以单价金额计算结果为准。</w:t>
      </w:r>
    </w:p>
    <w:p w:rsidR="007609C0" w:rsidRPr="007609C0" w:rsidRDefault="007609C0" w:rsidP="007609C0">
      <w:pPr>
        <w:widowControl/>
        <w:spacing w:line="360" w:lineRule="auto"/>
        <w:ind w:firstLineChars="200" w:firstLine="482"/>
        <w:rPr>
          <w:rFonts w:asciiTheme="minorEastAsia" w:hAnsiTheme="minorEastAsia" w:cs="宋体"/>
          <w:kern w:val="0"/>
          <w:sz w:val="24"/>
          <w:szCs w:val="24"/>
        </w:rPr>
      </w:pPr>
      <w:r w:rsidRPr="007609C0">
        <w:rPr>
          <w:rFonts w:asciiTheme="minorEastAsia" w:hAnsiTheme="minorEastAsia" w:cs="宋体"/>
          <w:b/>
          <w:bCs/>
          <w:kern w:val="0"/>
          <w:sz w:val="24"/>
          <w:szCs w:val="24"/>
        </w:rPr>
        <w:t>※同时出现两种以上不一致的，按照前款规定的顺序修正。修正后的报价应按照本章第6.3条第（1）、（2）款规定经投标人确认后产生约束力，投标人不确认的，其投标无效。</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（4）关于细微偏差</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②评标委员会将以书面形式要求存在细微偏差的投标人在评标委员会规定的时间内予以补正。若无法补正，则评标委员会将按照不利于投标人的内容进行认定。</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（5）关于投标描述（即投标文件中描述的内容）</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①投标描述前后不一致且不涉及证明材料的：按照本章第6.3条第（1）、（2）款规定执行。</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②投标描述与证明材料不一致或多份证明材料之间不一致的：</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a.评标委员会将要求投标人进行书面澄清，并按照不利于投标人的内容进行评标。</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lastRenderedPageBreak/>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6.4比较与评价</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（1）按照本章第7条载明的评标方法和标准，对符合性审查合格的投标文件进行比较与评价。</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（2）关于相同品牌产品</w:t>
      </w:r>
      <w:r w:rsidRPr="007609C0">
        <w:rPr>
          <w:rFonts w:asciiTheme="minorEastAsia" w:hAnsiTheme="minorEastAsia" w:cs="宋体"/>
          <w:b/>
          <w:bCs/>
          <w:kern w:val="0"/>
          <w:sz w:val="24"/>
          <w:szCs w:val="24"/>
        </w:rPr>
        <w:t>（政府采购服务类项目不适用本条款规定）</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a.招标文件规定的方式：</w:t>
      </w:r>
      <w:r w:rsidRPr="007609C0">
        <w:rPr>
          <w:rFonts w:asciiTheme="minorEastAsia" w:hAnsiTheme="minorEastAsia" w:cs="宋体" w:hint="eastAsia"/>
          <w:kern w:val="0"/>
          <w:sz w:val="24"/>
          <w:szCs w:val="24"/>
          <w:u w:val="single"/>
        </w:rPr>
        <w:t>无。</w:t>
      </w:r>
      <w:r w:rsidRPr="007609C0">
        <w:rPr>
          <w:rFonts w:asciiTheme="minorEastAsia" w:hAnsiTheme="minorEastAsia" w:cs="宋体"/>
          <w:kern w:val="0"/>
          <w:sz w:val="24"/>
          <w:szCs w:val="24"/>
        </w:rPr>
        <w:t>。</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b.招标文件未规定的，采取随机抽取方式确定，其他</w:t>
      </w:r>
      <w:r w:rsidRPr="007609C0">
        <w:rPr>
          <w:rFonts w:asciiTheme="minorEastAsia" w:hAnsiTheme="minorEastAsia" w:cs="宋体"/>
          <w:b/>
          <w:bCs/>
          <w:kern w:val="0"/>
          <w:sz w:val="24"/>
          <w:szCs w:val="24"/>
        </w:rPr>
        <w:t>投标无效。</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a.招标文件规定的方式：</w:t>
      </w:r>
      <w:r w:rsidRPr="007609C0">
        <w:rPr>
          <w:rFonts w:asciiTheme="minorEastAsia" w:hAnsiTheme="minorEastAsia" w:cs="宋体" w:hint="eastAsia"/>
          <w:kern w:val="0"/>
          <w:sz w:val="24"/>
          <w:szCs w:val="24"/>
          <w:u w:val="single"/>
        </w:rPr>
        <w:t>无。</w:t>
      </w:r>
      <w:r w:rsidRPr="007609C0">
        <w:rPr>
          <w:rFonts w:asciiTheme="minorEastAsia" w:hAnsiTheme="minorEastAsia" w:cs="宋体"/>
          <w:kern w:val="0"/>
          <w:sz w:val="24"/>
          <w:szCs w:val="24"/>
        </w:rPr>
        <w:t>。</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b.招标文件未规定的，采取随机抽取方式确定，其他同品牌投标人不作为中标候选人。</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③非单一产品采购项目，多家投标人提供的核心产品品牌相同的，按照本章第6.4条第（2）款第①、②规定处理。</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（3）漏（缺）项</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①招标文件中要求列入报价的费用（含配置、功能），漏（缺）项的报价视为已经包括在投标总价中。</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②对多报项及赠送项的价格评标时不予核减，全部进入评标价评议。</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6.5推荐中标候选人：详见本章第7.2条规定。</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6.6编写评标报告</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（1）评标报告由评标委员会负责编写。</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（2）评标报告应包括下列内容：</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①招标公告刊登的媒体名称、开标日期和地点；</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lastRenderedPageBreak/>
        <w:t>②投标人名单和评标委员会成员名单；</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③评标方法和标准；</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④开标记录和评标情况及说明，包括无效投标人名单及原因；</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⑤评标结果，包括中标候选人名单或确定的中标人；</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⑥其他需要说明的情况，包括但不限于：评标过程中投标人的澄清、说明或补正，评委更换等。</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7609C0">
        <w:rPr>
          <w:rFonts w:asciiTheme="minorEastAsia" w:hAnsiTheme="minorEastAsia" w:cs="宋体"/>
          <w:b/>
          <w:bCs/>
          <w:kern w:val="0"/>
          <w:sz w:val="24"/>
          <w:szCs w:val="24"/>
        </w:rPr>
        <w:t>投标无效</w:t>
      </w:r>
      <w:r w:rsidRPr="007609C0">
        <w:rPr>
          <w:rFonts w:asciiTheme="minorEastAsia" w:hAnsiTheme="minorEastAsia" w:cs="宋体"/>
          <w:kern w:val="0"/>
          <w:sz w:val="24"/>
          <w:szCs w:val="24"/>
        </w:rPr>
        <w:t>处理。</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6.8评委对需要共同认定的事项存在争议的，应按照少数服从多数的原则进行认定。</w:t>
      </w:r>
      <w:r w:rsidRPr="007609C0">
        <w:rPr>
          <w:rFonts w:asciiTheme="minorEastAsia" w:hAnsiTheme="minorEastAsia" w:cs="宋体"/>
          <w:b/>
          <w:bCs/>
          <w:kern w:val="0"/>
          <w:sz w:val="24"/>
          <w:szCs w:val="24"/>
        </w:rPr>
        <w:t>持不同意见的评委应在评标报告上签署不同意见及理由，否则视为同意评标报告。</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6.9在评标过程中发现投标人有下列情形之一的，评标委员会应认定其</w:t>
      </w:r>
      <w:r w:rsidRPr="007609C0">
        <w:rPr>
          <w:rFonts w:asciiTheme="minorEastAsia" w:hAnsiTheme="minorEastAsia" w:cs="宋体"/>
          <w:b/>
          <w:bCs/>
          <w:kern w:val="0"/>
          <w:sz w:val="24"/>
          <w:szCs w:val="24"/>
        </w:rPr>
        <w:t>投标无效</w:t>
      </w:r>
      <w:r w:rsidRPr="007609C0">
        <w:rPr>
          <w:rFonts w:asciiTheme="minorEastAsia" w:hAnsiTheme="minorEastAsia" w:cs="宋体"/>
          <w:kern w:val="0"/>
          <w:sz w:val="24"/>
          <w:szCs w:val="24"/>
        </w:rPr>
        <w:t>，并书面报告本项目监督管理部门：</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（1）恶意串通（包括但不限于招标文件第三章第9.7条规定情形）；</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（2）妨碍其他投标人的竞争行为；</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（3）损害采购人或其他投标人的合法权益。</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6.10评标过程中，有下列情形之一的，应予废标：</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（1）符合性审查合格的投标人不足三家的；</w:t>
      </w:r>
    </w:p>
    <w:p w:rsidR="007609C0" w:rsidRPr="007609C0" w:rsidRDefault="007609C0" w:rsidP="007609C0">
      <w:pPr>
        <w:widowControl/>
        <w:spacing w:line="360" w:lineRule="auto"/>
        <w:ind w:firstLineChars="200" w:firstLine="480"/>
        <w:rPr>
          <w:rFonts w:asciiTheme="minorEastAsia" w:hAnsiTheme="minorEastAsia" w:cs="宋体"/>
          <w:kern w:val="0"/>
          <w:sz w:val="24"/>
          <w:szCs w:val="24"/>
        </w:rPr>
      </w:pPr>
      <w:r w:rsidRPr="007609C0">
        <w:rPr>
          <w:rFonts w:asciiTheme="minorEastAsia" w:hAnsiTheme="minorEastAsia" w:cs="宋体"/>
          <w:kern w:val="0"/>
          <w:sz w:val="24"/>
          <w:szCs w:val="24"/>
        </w:rPr>
        <w:t>（2）有关法律、法规和规章规定废标的情形。</w:t>
      </w:r>
    </w:p>
    <w:p w:rsidR="007609C0" w:rsidRPr="007609C0" w:rsidRDefault="007609C0" w:rsidP="007609C0">
      <w:pPr>
        <w:widowControl/>
        <w:spacing w:line="360" w:lineRule="auto"/>
        <w:ind w:firstLineChars="200" w:firstLine="482"/>
        <w:rPr>
          <w:rFonts w:asciiTheme="minorEastAsia" w:hAnsiTheme="minorEastAsia" w:cs="宋体"/>
          <w:kern w:val="0"/>
          <w:sz w:val="24"/>
          <w:szCs w:val="24"/>
        </w:rPr>
      </w:pPr>
      <w:r w:rsidRPr="007609C0">
        <w:rPr>
          <w:rFonts w:asciiTheme="minorEastAsia" w:hAnsiTheme="minorEastAsia" w:cs="宋体"/>
          <w:b/>
          <w:bCs/>
          <w:kern w:val="0"/>
          <w:sz w:val="24"/>
          <w:szCs w:val="24"/>
        </w:rPr>
        <w:t>※若废标，则本次采购活动结束，</w:t>
      </w:r>
      <w:r>
        <w:rPr>
          <w:rFonts w:asciiTheme="minorEastAsia" w:hAnsiTheme="minorEastAsia" w:cs="宋体"/>
          <w:kern w:val="0"/>
          <w:sz w:val="24"/>
          <w:szCs w:val="24"/>
          <w:u w:val="single"/>
        </w:rPr>
        <w:t>厦门市公物采购招投标有限公司</w:t>
      </w:r>
      <w:r w:rsidRPr="007609C0">
        <w:rPr>
          <w:rFonts w:asciiTheme="minorEastAsia" w:hAnsiTheme="minorEastAsia" w:cs="宋体"/>
          <w:b/>
          <w:bCs/>
          <w:kern w:val="0"/>
          <w:sz w:val="24"/>
          <w:szCs w:val="24"/>
        </w:rPr>
        <w:t>将依法组织后续采购活动（包括但不限于：重新招标、采用其他方式采购等）。</w:t>
      </w:r>
    </w:p>
    <w:p w:rsidR="00FA28DB" w:rsidRDefault="00FA28DB">
      <w:pPr>
        <w:widowControl/>
        <w:spacing w:line="360" w:lineRule="auto"/>
        <w:ind w:firstLineChars="200" w:firstLine="480"/>
        <w:rPr>
          <w:rFonts w:asciiTheme="minorEastAsia" w:hAnsiTheme="minorEastAsia" w:cs="宋体"/>
          <w:kern w:val="0"/>
          <w:sz w:val="24"/>
          <w:szCs w:val="24"/>
        </w:rPr>
      </w:pPr>
    </w:p>
    <w:p w:rsidR="00FA28DB" w:rsidRDefault="001E031E">
      <w:pPr>
        <w:widowControl/>
        <w:spacing w:line="360" w:lineRule="auto"/>
        <w:ind w:firstLineChars="200" w:firstLine="480"/>
        <w:rPr>
          <w:rFonts w:asciiTheme="minorEastAsia" w:hAnsiTheme="minorEastAsia" w:cs="宋体"/>
          <w:kern w:val="0"/>
          <w:sz w:val="24"/>
          <w:szCs w:val="24"/>
        </w:rPr>
      </w:pPr>
      <w:r>
        <w:rPr>
          <w:rFonts w:asciiTheme="minorEastAsia" w:hAnsiTheme="minorEastAsia" w:cs="宋体"/>
          <w:kern w:val="0"/>
          <w:sz w:val="24"/>
          <w:szCs w:val="24"/>
        </w:rPr>
        <w:t>7、评标方法和标准</w:t>
      </w:r>
    </w:p>
    <w:p w:rsidR="00FA28DB" w:rsidRDefault="001E031E">
      <w:pPr>
        <w:widowControl/>
        <w:spacing w:line="360" w:lineRule="auto"/>
        <w:ind w:firstLineChars="200" w:firstLine="480"/>
        <w:rPr>
          <w:rFonts w:asciiTheme="minorEastAsia" w:hAnsiTheme="minorEastAsia" w:cs="宋体"/>
          <w:kern w:val="0"/>
          <w:sz w:val="24"/>
          <w:szCs w:val="24"/>
        </w:rPr>
      </w:pPr>
      <w:r>
        <w:rPr>
          <w:rFonts w:asciiTheme="minorEastAsia" w:hAnsiTheme="minorEastAsia" w:cs="宋体"/>
          <w:kern w:val="0"/>
          <w:sz w:val="24"/>
          <w:szCs w:val="24"/>
        </w:rPr>
        <w:t>7.1评标方法：项目包1采用综合评分法。</w:t>
      </w:r>
    </w:p>
    <w:p w:rsidR="00FA28DB" w:rsidRDefault="001E031E">
      <w:pPr>
        <w:widowControl/>
        <w:spacing w:line="360" w:lineRule="auto"/>
        <w:ind w:firstLineChars="200" w:firstLine="480"/>
        <w:rPr>
          <w:rFonts w:asciiTheme="minorEastAsia" w:hAnsiTheme="minorEastAsia" w:cs="宋体"/>
          <w:kern w:val="0"/>
          <w:sz w:val="24"/>
          <w:szCs w:val="24"/>
        </w:rPr>
      </w:pPr>
      <w:r>
        <w:rPr>
          <w:rFonts w:asciiTheme="minorEastAsia" w:hAnsiTheme="minorEastAsia" w:cs="宋体"/>
          <w:kern w:val="0"/>
          <w:sz w:val="24"/>
          <w:szCs w:val="24"/>
        </w:rPr>
        <w:t>7.2评标标准</w:t>
      </w:r>
    </w:p>
    <w:p w:rsidR="00FA28DB" w:rsidRDefault="001E031E">
      <w:pPr>
        <w:widowControl/>
        <w:shd w:val="clear" w:color="auto" w:fill="FFFFFF"/>
        <w:spacing w:line="360" w:lineRule="auto"/>
        <w:ind w:firstLineChars="200" w:firstLine="482"/>
        <w:rPr>
          <w:rFonts w:asciiTheme="minorEastAsia" w:hAnsiTheme="minorEastAsia" w:cs="宋体"/>
          <w:color w:val="393939"/>
          <w:kern w:val="0"/>
          <w:sz w:val="24"/>
          <w:szCs w:val="24"/>
        </w:rPr>
      </w:pPr>
      <w:r>
        <w:rPr>
          <w:rFonts w:asciiTheme="minorEastAsia" w:hAnsiTheme="minorEastAsia" w:cs="宋体"/>
          <w:b/>
          <w:bCs/>
          <w:color w:val="393939"/>
          <w:kern w:val="0"/>
          <w:sz w:val="24"/>
          <w:szCs w:val="24"/>
        </w:rPr>
        <w:t>采购包1采用综合评分法</w:t>
      </w:r>
      <w:r>
        <w:rPr>
          <w:rFonts w:asciiTheme="minorEastAsia" w:hAnsiTheme="minorEastAsia" w:cs="宋体"/>
          <w:color w:val="393939"/>
          <w:kern w:val="0"/>
          <w:sz w:val="24"/>
          <w:szCs w:val="24"/>
        </w:rPr>
        <w:t>：</w:t>
      </w:r>
    </w:p>
    <w:p w:rsidR="00FA28DB" w:rsidRDefault="001E031E">
      <w:pPr>
        <w:widowControl/>
        <w:spacing w:line="360" w:lineRule="auto"/>
        <w:ind w:firstLineChars="200" w:firstLine="480"/>
        <w:rPr>
          <w:rFonts w:asciiTheme="minorEastAsia" w:hAnsiTheme="minorEastAsia" w:cs="宋体"/>
          <w:kern w:val="0"/>
          <w:sz w:val="24"/>
          <w:szCs w:val="24"/>
        </w:rPr>
      </w:pPr>
      <w:r>
        <w:rPr>
          <w:rFonts w:asciiTheme="minorEastAsia" w:hAnsiTheme="minorEastAsia" w:cs="宋体"/>
          <w:kern w:val="0"/>
          <w:sz w:val="24"/>
          <w:szCs w:val="24"/>
        </w:rPr>
        <w:t>（1）投标文件满足招标文件全部实质性要求，且按照评审因素的量化指标评审得分（即评标总得分）最高的投标人为中标候选人。</w:t>
      </w:r>
    </w:p>
    <w:p w:rsidR="00FA28DB" w:rsidRDefault="001E031E">
      <w:pPr>
        <w:widowControl/>
        <w:spacing w:line="360" w:lineRule="auto"/>
        <w:ind w:firstLineChars="200" w:firstLine="480"/>
        <w:rPr>
          <w:rFonts w:asciiTheme="minorEastAsia" w:hAnsiTheme="minorEastAsia" w:cs="宋体"/>
          <w:kern w:val="0"/>
          <w:sz w:val="24"/>
          <w:szCs w:val="24"/>
        </w:rPr>
      </w:pPr>
      <w:r>
        <w:rPr>
          <w:rFonts w:asciiTheme="minorEastAsia" w:hAnsiTheme="minorEastAsia" w:cs="宋体"/>
          <w:kern w:val="0"/>
          <w:sz w:val="24"/>
          <w:szCs w:val="24"/>
        </w:rPr>
        <w:lastRenderedPageBreak/>
        <w:t>（2）每个投标人的评标总得分</w:t>
      </w:r>
      <w:r>
        <w:rPr>
          <w:rFonts w:asciiTheme="minorEastAsia" w:hAnsiTheme="minorEastAsia" w:cs="Calibri"/>
          <w:kern w:val="0"/>
          <w:sz w:val="24"/>
          <w:szCs w:val="24"/>
        </w:rPr>
        <w:t>FA</w:t>
      </w:r>
      <w:r>
        <w:rPr>
          <w:rFonts w:asciiTheme="minorEastAsia" w:hAnsiTheme="minorEastAsia" w:cs="宋体"/>
          <w:kern w:val="0"/>
          <w:sz w:val="24"/>
          <w:szCs w:val="24"/>
        </w:rPr>
        <w:t>＝</w:t>
      </w:r>
      <w:r>
        <w:rPr>
          <w:rFonts w:asciiTheme="minorEastAsia" w:hAnsiTheme="minorEastAsia" w:cs="Calibri"/>
          <w:kern w:val="0"/>
          <w:sz w:val="24"/>
          <w:szCs w:val="24"/>
        </w:rPr>
        <w:t>F1</w:t>
      </w:r>
      <w:r>
        <w:rPr>
          <w:rFonts w:asciiTheme="minorEastAsia" w:hAnsiTheme="minorEastAsia" w:cs="宋体"/>
          <w:kern w:val="0"/>
          <w:sz w:val="24"/>
          <w:szCs w:val="24"/>
        </w:rPr>
        <w:t>×</w:t>
      </w:r>
      <w:r>
        <w:rPr>
          <w:rFonts w:asciiTheme="minorEastAsia" w:hAnsiTheme="minorEastAsia" w:cs="Calibri"/>
          <w:kern w:val="0"/>
          <w:sz w:val="24"/>
          <w:szCs w:val="24"/>
        </w:rPr>
        <w:t>A1</w:t>
      </w:r>
      <w:r>
        <w:rPr>
          <w:rFonts w:asciiTheme="minorEastAsia" w:hAnsiTheme="minorEastAsia" w:cs="宋体"/>
          <w:kern w:val="0"/>
          <w:sz w:val="24"/>
          <w:szCs w:val="24"/>
        </w:rPr>
        <w:t>＋</w:t>
      </w:r>
      <w:r>
        <w:rPr>
          <w:rFonts w:asciiTheme="minorEastAsia" w:hAnsiTheme="minorEastAsia" w:cs="Calibri"/>
          <w:kern w:val="0"/>
          <w:sz w:val="24"/>
          <w:szCs w:val="24"/>
        </w:rPr>
        <w:t>F2</w:t>
      </w:r>
      <w:r>
        <w:rPr>
          <w:rFonts w:asciiTheme="minorEastAsia" w:hAnsiTheme="minorEastAsia" w:cs="宋体"/>
          <w:kern w:val="0"/>
          <w:sz w:val="24"/>
          <w:szCs w:val="24"/>
        </w:rPr>
        <w:t>×</w:t>
      </w:r>
      <w:r>
        <w:rPr>
          <w:rFonts w:asciiTheme="minorEastAsia" w:hAnsiTheme="minorEastAsia" w:cs="Calibri"/>
          <w:kern w:val="0"/>
          <w:sz w:val="24"/>
          <w:szCs w:val="24"/>
        </w:rPr>
        <w:t>A2</w:t>
      </w:r>
      <w:r>
        <w:rPr>
          <w:rFonts w:asciiTheme="minorEastAsia" w:hAnsiTheme="minorEastAsia" w:cs="宋体"/>
          <w:kern w:val="0"/>
          <w:sz w:val="24"/>
          <w:szCs w:val="24"/>
        </w:rPr>
        <w:t>＋</w:t>
      </w:r>
      <w:r>
        <w:rPr>
          <w:rFonts w:asciiTheme="minorEastAsia" w:hAnsiTheme="minorEastAsia" w:cs="Calibri"/>
          <w:kern w:val="0"/>
          <w:sz w:val="24"/>
          <w:szCs w:val="24"/>
        </w:rPr>
        <w:t>F3</w:t>
      </w:r>
      <w:r>
        <w:rPr>
          <w:rFonts w:asciiTheme="minorEastAsia" w:hAnsiTheme="minorEastAsia" w:cs="宋体"/>
          <w:kern w:val="0"/>
          <w:sz w:val="24"/>
          <w:szCs w:val="24"/>
        </w:rPr>
        <w:t>×</w:t>
      </w:r>
      <w:r>
        <w:rPr>
          <w:rFonts w:asciiTheme="minorEastAsia" w:hAnsiTheme="minorEastAsia" w:cs="Calibri"/>
          <w:kern w:val="0"/>
          <w:sz w:val="24"/>
          <w:szCs w:val="24"/>
        </w:rPr>
        <w:t>A3</w:t>
      </w:r>
      <w:r>
        <w:rPr>
          <w:rFonts w:asciiTheme="minorEastAsia" w:hAnsiTheme="minorEastAsia" w:cs="宋体"/>
          <w:kern w:val="0"/>
          <w:sz w:val="24"/>
          <w:szCs w:val="24"/>
        </w:rPr>
        <w:t>＋</w:t>
      </w:r>
      <w:r>
        <w:rPr>
          <w:rFonts w:asciiTheme="minorEastAsia" w:hAnsiTheme="minorEastAsia" w:cs="Calibri"/>
          <w:kern w:val="0"/>
          <w:sz w:val="24"/>
          <w:szCs w:val="24"/>
        </w:rPr>
        <w:t>F4</w:t>
      </w:r>
      <w:r>
        <w:rPr>
          <w:rFonts w:asciiTheme="minorEastAsia" w:hAnsiTheme="minorEastAsia" w:cs="宋体"/>
          <w:kern w:val="0"/>
          <w:sz w:val="24"/>
          <w:szCs w:val="24"/>
        </w:rPr>
        <w:t>×</w:t>
      </w:r>
      <w:r>
        <w:rPr>
          <w:rFonts w:asciiTheme="minorEastAsia" w:hAnsiTheme="minorEastAsia" w:cs="Calibri"/>
          <w:kern w:val="0"/>
          <w:sz w:val="24"/>
          <w:szCs w:val="24"/>
        </w:rPr>
        <w:t>A4</w:t>
      </w:r>
      <w:r>
        <w:rPr>
          <w:rFonts w:asciiTheme="minorEastAsia" w:hAnsiTheme="minorEastAsia" w:cs="宋体"/>
          <w:kern w:val="0"/>
          <w:sz w:val="24"/>
          <w:szCs w:val="24"/>
        </w:rPr>
        <w:t>（若有），其中：</w:t>
      </w:r>
      <w:r>
        <w:rPr>
          <w:rFonts w:asciiTheme="minorEastAsia" w:hAnsiTheme="minorEastAsia" w:cs="Calibri"/>
          <w:kern w:val="0"/>
          <w:sz w:val="24"/>
          <w:szCs w:val="24"/>
        </w:rPr>
        <w:t>F1</w:t>
      </w:r>
      <w:r>
        <w:rPr>
          <w:rFonts w:asciiTheme="minorEastAsia" w:hAnsiTheme="minorEastAsia" w:cs="宋体"/>
          <w:kern w:val="0"/>
          <w:sz w:val="24"/>
          <w:szCs w:val="24"/>
        </w:rPr>
        <w:t>指价格项评审因素得分、</w:t>
      </w:r>
      <w:r>
        <w:rPr>
          <w:rFonts w:asciiTheme="minorEastAsia" w:hAnsiTheme="minorEastAsia" w:cs="Calibri"/>
          <w:kern w:val="0"/>
          <w:sz w:val="24"/>
          <w:szCs w:val="24"/>
        </w:rPr>
        <w:t>F2</w:t>
      </w:r>
      <w:r>
        <w:rPr>
          <w:rFonts w:asciiTheme="minorEastAsia" w:hAnsiTheme="minorEastAsia" w:cs="宋体"/>
          <w:kern w:val="0"/>
          <w:sz w:val="24"/>
          <w:szCs w:val="24"/>
        </w:rPr>
        <w:t>指技术项评审因素得分、</w:t>
      </w:r>
      <w:r>
        <w:rPr>
          <w:rFonts w:asciiTheme="minorEastAsia" w:hAnsiTheme="minorEastAsia" w:cs="Calibri"/>
          <w:kern w:val="0"/>
          <w:sz w:val="24"/>
          <w:szCs w:val="24"/>
        </w:rPr>
        <w:t>F3</w:t>
      </w:r>
      <w:r>
        <w:rPr>
          <w:rFonts w:asciiTheme="minorEastAsia" w:hAnsiTheme="minorEastAsia" w:cs="宋体"/>
          <w:kern w:val="0"/>
          <w:sz w:val="24"/>
          <w:szCs w:val="24"/>
        </w:rPr>
        <w:t>指商务项评审因素得分，</w:t>
      </w:r>
      <w:r>
        <w:rPr>
          <w:rFonts w:asciiTheme="minorEastAsia" w:hAnsiTheme="minorEastAsia" w:cs="Calibri"/>
          <w:kern w:val="0"/>
          <w:sz w:val="24"/>
          <w:szCs w:val="24"/>
        </w:rPr>
        <w:t>A1</w:t>
      </w:r>
      <w:r>
        <w:rPr>
          <w:rFonts w:asciiTheme="minorEastAsia" w:hAnsiTheme="minorEastAsia" w:cs="宋体"/>
          <w:kern w:val="0"/>
          <w:sz w:val="24"/>
          <w:szCs w:val="24"/>
        </w:rPr>
        <w:t>指价格项评审因素所占的权重、</w:t>
      </w:r>
      <w:r>
        <w:rPr>
          <w:rFonts w:asciiTheme="minorEastAsia" w:hAnsiTheme="minorEastAsia" w:cs="Calibri"/>
          <w:kern w:val="0"/>
          <w:sz w:val="24"/>
          <w:szCs w:val="24"/>
        </w:rPr>
        <w:t>A2</w:t>
      </w:r>
      <w:r>
        <w:rPr>
          <w:rFonts w:asciiTheme="minorEastAsia" w:hAnsiTheme="minorEastAsia" w:cs="宋体"/>
          <w:kern w:val="0"/>
          <w:sz w:val="24"/>
          <w:szCs w:val="24"/>
        </w:rPr>
        <w:t>指技术项评审因素所占的权重、</w:t>
      </w:r>
      <w:r>
        <w:rPr>
          <w:rFonts w:asciiTheme="minorEastAsia" w:hAnsiTheme="minorEastAsia" w:cs="Calibri"/>
          <w:kern w:val="0"/>
          <w:sz w:val="24"/>
          <w:szCs w:val="24"/>
        </w:rPr>
        <w:t>A3</w:t>
      </w:r>
      <w:r>
        <w:rPr>
          <w:rFonts w:asciiTheme="minorEastAsia" w:hAnsiTheme="minorEastAsia" w:cs="宋体"/>
          <w:kern w:val="0"/>
          <w:sz w:val="24"/>
          <w:szCs w:val="24"/>
        </w:rPr>
        <w:t>指商务项评审因素所占的权重，</w:t>
      </w:r>
      <w:r>
        <w:rPr>
          <w:rFonts w:asciiTheme="minorEastAsia" w:hAnsiTheme="minorEastAsia" w:cs="Calibri"/>
          <w:kern w:val="0"/>
          <w:sz w:val="24"/>
          <w:szCs w:val="24"/>
        </w:rPr>
        <w:t>A1+A2+A3=1</w:t>
      </w:r>
      <w:r>
        <w:rPr>
          <w:rFonts w:asciiTheme="minorEastAsia" w:hAnsiTheme="minorEastAsia" w:cs="宋体"/>
          <w:kern w:val="0"/>
          <w:sz w:val="24"/>
          <w:szCs w:val="24"/>
        </w:rPr>
        <w:t>、</w:t>
      </w:r>
      <w:r>
        <w:rPr>
          <w:rFonts w:asciiTheme="minorEastAsia" w:hAnsiTheme="minorEastAsia" w:cs="Calibri"/>
          <w:kern w:val="0"/>
          <w:sz w:val="24"/>
          <w:szCs w:val="24"/>
        </w:rPr>
        <w:t>F1</w:t>
      </w:r>
      <w:r>
        <w:rPr>
          <w:rFonts w:asciiTheme="minorEastAsia" w:hAnsiTheme="minorEastAsia" w:cs="宋体"/>
          <w:kern w:val="0"/>
          <w:sz w:val="24"/>
          <w:szCs w:val="24"/>
        </w:rPr>
        <w:t>×</w:t>
      </w:r>
      <w:r>
        <w:rPr>
          <w:rFonts w:asciiTheme="minorEastAsia" w:hAnsiTheme="minorEastAsia" w:cs="Calibri"/>
          <w:kern w:val="0"/>
          <w:sz w:val="24"/>
          <w:szCs w:val="24"/>
        </w:rPr>
        <w:t>A1</w:t>
      </w:r>
      <w:r>
        <w:rPr>
          <w:rFonts w:asciiTheme="minorEastAsia" w:hAnsiTheme="minorEastAsia" w:cs="宋体"/>
          <w:kern w:val="0"/>
          <w:sz w:val="24"/>
          <w:szCs w:val="24"/>
        </w:rPr>
        <w:t>＋</w:t>
      </w:r>
      <w:r>
        <w:rPr>
          <w:rFonts w:asciiTheme="minorEastAsia" w:hAnsiTheme="minorEastAsia" w:cs="Calibri"/>
          <w:kern w:val="0"/>
          <w:sz w:val="24"/>
          <w:szCs w:val="24"/>
        </w:rPr>
        <w:t>F2</w:t>
      </w:r>
      <w:r>
        <w:rPr>
          <w:rFonts w:asciiTheme="minorEastAsia" w:hAnsiTheme="minorEastAsia" w:cs="宋体"/>
          <w:kern w:val="0"/>
          <w:sz w:val="24"/>
          <w:szCs w:val="24"/>
        </w:rPr>
        <w:t>×</w:t>
      </w:r>
      <w:r>
        <w:rPr>
          <w:rFonts w:asciiTheme="minorEastAsia" w:hAnsiTheme="minorEastAsia" w:cs="Calibri"/>
          <w:kern w:val="0"/>
          <w:sz w:val="24"/>
          <w:szCs w:val="24"/>
        </w:rPr>
        <w:t>A2</w:t>
      </w:r>
      <w:r>
        <w:rPr>
          <w:rFonts w:asciiTheme="minorEastAsia" w:hAnsiTheme="minorEastAsia" w:cs="宋体"/>
          <w:kern w:val="0"/>
          <w:sz w:val="24"/>
          <w:szCs w:val="24"/>
        </w:rPr>
        <w:t>＋</w:t>
      </w:r>
      <w:r>
        <w:rPr>
          <w:rFonts w:asciiTheme="minorEastAsia" w:hAnsiTheme="minorEastAsia" w:cs="Calibri"/>
          <w:kern w:val="0"/>
          <w:sz w:val="24"/>
          <w:szCs w:val="24"/>
        </w:rPr>
        <w:t>F3</w:t>
      </w:r>
      <w:r>
        <w:rPr>
          <w:rFonts w:asciiTheme="minorEastAsia" w:hAnsiTheme="minorEastAsia" w:cs="宋体"/>
          <w:kern w:val="0"/>
          <w:sz w:val="24"/>
          <w:szCs w:val="24"/>
        </w:rPr>
        <w:t>×</w:t>
      </w:r>
      <w:r>
        <w:rPr>
          <w:rFonts w:asciiTheme="minorEastAsia" w:hAnsiTheme="minorEastAsia" w:cs="Calibri"/>
          <w:kern w:val="0"/>
          <w:sz w:val="24"/>
          <w:szCs w:val="24"/>
        </w:rPr>
        <w:t>A3=100</w:t>
      </w:r>
      <w:r>
        <w:rPr>
          <w:rFonts w:asciiTheme="minorEastAsia" w:hAnsiTheme="minorEastAsia" w:cs="宋体"/>
          <w:kern w:val="0"/>
          <w:sz w:val="24"/>
          <w:szCs w:val="24"/>
        </w:rPr>
        <w:t>分（满分时），</w:t>
      </w:r>
      <w:r>
        <w:rPr>
          <w:rFonts w:asciiTheme="minorEastAsia" w:hAnsiTheme="minorEastAsia" w:cs="Calibri"/>
          <w:kern w:val="0"/>
          <w:sz w:val="24"/>
          <w:szCs w:val="24"/>
        </w:rPr>
        <w:t>F4</w:t>
      </w:r>
      <w:r>
        <w:rPr>
          <w:rFonts w:asciiTheme="minorEastAsia" w:hAnsiTheme="minorEastAsia" w:cs="宋体"/>
          <w:kern w:val="0"/>
          <w:sz w:val="24"/>
          <w:szCs w:val="24"/>
        </w:rPr>
        <w:t>×</w:t>
      </w:r>
      <w:r>
        <w:rPr>
          <w:rFonts w:asciiTheme="minorEastAsia" w:hAnsiTheme="minorEastAsia" w:cs="Calibri"/>
          <w:kern w:val="0"/>
          <w:sz w:val="24"/>
          <w:szCs w:val="24"/>
        </w:rPr>
        <w:t>A4</w:t>
      </w:r>
      <w:r>
        <w:rPr>
          <w:rFonts w:asciiTheme="minorEastAsia" w:hAnsiTheme="minorEastAsia" w:cs="宋体"/>
          <w:kern w:val="0"/>
          <w:sz w:val="24"/>
          <w:szCs w:val="24"/>
        </w:rPr>
        <w:t>为加分项（即优先类节能产品、环境标志产品在采购活动中可享有的加分优惠）。</w:t>
      </w:r>
    </w:p>
    <w:p w:rsidR="00FA28DB" w:rsidRDefault="001E031E">
      <w:pPr>
        <w:widowControl/>
        <w:spacing w:line="360" w:lineRule="auto"/>
        <w:ind w:firstLineChars="200" w:firstLine="480"/>
        <w:rPr>
          <w:rFonts w:asciiTheme="minorEastAsia" w:hAnsiTheme="minorEastAsia" w:cs="宋体"/>
          <w:kern w:val="0"/>
          <w:sz w:val="24"/>
          <w:szCs w:val="24"/>
        </w:rPr>
      </w:pPr>
      <w:r>
        <w:rPr>
          <w:rFonts w:asciiTheme="minorEastAsia" w:hAnsiTheme="minorEastAsia" w:cs="宋体"/>
          <w:kern w:val="0"/>
          <w:sz w:val="24"/>
          <w:szCs w:val="24"/>
        </w:rPr>
        <w:t>（3）各项评审因素的设置如下：</w:t>
      </w:r>
    </w:p>
    <w:p w:rsidR="00FA28DB" w:rsidRDefault="001E031E">
      <w:pPr>
        <w:widowControl/>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①</w:t>
      </w:r>
      <w:r>
        <w:rPr>
          <w:rFonts w:asciiTheme="minorEastAsia" w:hAnsiTheme="minorEastAsia" w:cs="宋体"/>
          <w:kern w:val="0"/>
          <w:sz w:val="24"/>
          <w:szCs w:val="24"/>
        </w:rPr>
        <w:t>价格项（</w:t>
      </w:r>
      <w:r>
        <w:rPr>
          <w:rFonts w:asciiTheme="minorEastAsia" w:hAnsiTheme="minorEastAsia" w:cs="Calibri"/>
          <w:kern w:val="0"/>
          <w:sz w:val="24"/>
          <w:szCs w:val="24"/>
        </w:rPr>
        <w:t>F1</w:t>
      </w:r>
      <w:r>
        <w:rPr>
          <w:rFonts w:asciiTheme="minorEastAsia" w:hAnsiTheme="minorEastAsia" w:cs="宋体"/>
          <w:kern w:val="0"/>
          <w:sz w:val="24"/>
          <w:szCs w:val="24"/>
        </w:rPr>
        <w:t>×</w:t>
      </w:r>
      <w:r>
        <w:rPr>
          <w:rFonts w:asciiTheme="minorEastAsia" w:hAnsiTheme="minorEastAsia" w:cs="Calibri"/>
          <w:kern w:val="0"/>
          <w:sz w:val="24"/>
          <w:szCs w:val="24"/>
        </w:rPr>
        <w:t>A1</w:t>
      </w:r>
      <w:r>
        <w:rPr>
          <w:rFonts w:asciiTheme="minorEastAsia" w:hAnsiTheme="minorEastAsia" w:cs="宋体"/>
          <w:kern w:val="0"/>
          <w:sz w:val="24"/>
          <w:szCs w:val="24"/>
        </w:rPr>
        <w:t>）满分为</w:t>
      </w:r>
      <w:r w:rsidRPr="007609C0">
        <w:rPr>
          <w:rFonts w:asciiTheme="minorEastAsia" w:hAnsiTheme="minorEastAsia" w:cs="宋体"/>
          <w:kern w:val="0"/>
          <w:sz w:val="24"/>
          <w:szCs w:val="24"/>
          <w:u w:val="single"/>
        </w:rPr>
        <w:t>30</w:t>
      </w:r>
      <w:r w:rsidRPr="007609C0">
        <w:rPr>
          <w:rFonts w:asciiTheme="minorEastAsia" w:hAnsiTheme="minorEastAsia" w:cs="宋体"/>
          <w:kern w:val="0"/>
          <w:sz w:val="24"/>
          <w:szCs w:val="24"/>
        </w:rPr>
        <w:t>分。</w:t>
      </w:r>
    </w:p>
    <w:p w:rsidR="00FA28DB" w:rsidRDefault="001E031E">
      <w:pPr>
        <w:widowControl/>
        <w:spacing w:line="360" w:lineRule="auto"/>
        <w:ind w:firstLineChars="200" w:firstLine="480"/>
        <w:rPr>
          <w:rFonts w:asciiTheme="minorEastAsia" w:hAnsiTheme="minorEastAsia" w:cs="宋体"/>
          <w:kern w:val="0"/>
          <w:sz w:val="24"/>
          <w:szCs w:val="24"/>
        </w:rPr>
      </w:pPr>
      <w:r>
        <w:rPr>
          <w:rFonts w:asciiTheme="minorEastAsia" w:hAnsiTheme="minorEastAsia" w:cs="宋体"/>
          <w:kern w:val="0"/>
          <w:sz w:val="24"/>
          <w:szCs w:val="24"/>
        </w:rPr>
        <w:t>a.价格分采用低价优先法计算，即满足招标文件要求且投标价格最低的投标报价为评标基准价，其价格分为满分。其他投标人的价格分统一按照下列公式计算：投标报价得分</w:t>
      </w:r>
      <w:r>
        <w:rPr>
          <w:rFonts w:asciiTheme="minorEastAsia" w:hAnsiTheme="minorEastAsia" w:cs="Calibri"/>
          <w:kern w:val="0"/>
          <w:sz w:val="24"/>
          <w:szCs w:val="24"/>
        </w:rPr>
        <w:t>=</w:t>
      </w:r>
      <w:r>
        <w:rPr>
          <w:rFonts w:asciiTheme="minorEastAsia" w:hAnsiTheme="minorEastAsia" w:cs="宋体"/>
          <w:kern w:val="0"/>
          <w:sz w:val="24"/>
          <w:szCs w:val="24"/>
        </w:rPr>
        <w:t>（评标基准价／投标报价）×</w:t>
      </w:r>
      <w:r>
        <w:rPr>
          <w:rFonts w:asciiTheme="minorEastAsia" w:hAnsiTheme="minorEastAsia" w:cs="Calibri"/>
          <w:kern w:val="0"/>
          <w:sz w:val="24"/>
          <w:szCs w:val="24"/>
        </w:rPr>
        <w:t>100</w:t>
      </w:r>
      <w:r>
        <w:rPr>
          <w:rFonts w:asciiTheme="minorEastAsia" w:hAnsiTheme="minorEastAsia" w:cs="宋体"/>
          <w:kern w:val="0"/>
          <w:sz w:val="24"/>
          <w:szCs w:val="24"/>
        </w:rPr>
        <w:t>。因落实政府采购政策需进行价格扣除的，以扣除后的价格计算评标基准价和投标报价。</w:t>
      </w:r>
    </w:p>
    <w:p w:rsidR="00FA28DB" w:rsidRDefault="001E031E">
      <w:pPr>
        <w:widowControl/>
        <w:spacing w:line="360" w:lineRule="auto"/>
        <w:ind w:firstLineChars="200" w:firstLine="480"/>
        <w:rPr>
          <w:rFonts w:asciiTheme="minorEastAsia" w:hAnsiTheme="minorEastAsia" w:cs="宋体"/>
          <w:kern w:val="0"/>
          <w:sz w:val="24"/>
          <w:szCs w:val="24"/>
        </w:rPr>
      </w:pPr>
      <w:r>
        <w:rPr>
          <w:rFonts w:asciiTheme="minorEastAsia" w:hAnsiTheme="minorEastAsia" w:cs="Calibri"/>
          <w:kern w:val="0"/>
          <w:sz w:val="24"/>
          <w:szCs w:val="24"/>
        </w:rPr>
        <w:t>b.</w:t>
      </w:r>
      <w:r>
        <w:rPr>
          <w:rFonts w:asciiTheme="minorEastAsia" w:hAnsiTheme="minorEastAsia" w:cs="宋体"/>
          <w:kern w:val="0"/>
          <w:sz w:val="24"/>
          <w:szCs w:val="24"/>
        </w:rPr>
        <w:t>价格扣除的规则如下：</w:t>
      </w:r>
    </w:p>
    <w:tbl>
      <w:tblPr>
        <w:tblStyle w:val="a9"/>
        <w:tblW w:w="0" w:type="auto"/>
        <w:jc w:val="center"/>
        <w:tblInd w:w="-364" w:type="dxa"/>
        <w:tblLook w:val="04A0"/>
      </w:tblPr>
      <w:tblGrid>
        <w:gridCol w:w="4420"/>
        <w:gridCol w:w="3620"/>
      </w:tblGrid>
      <w:tr w:rsidR="00FA28DB" w:rsidTr="00E738D6">
        <w:trPr>
          <w:jc w:val="center"/>
        </w:trPr>
        <w:tc>
          <w:tcPr>
            <w:tcW w:w="4420" w:type="dxa"/>
            <w:vAlign w:val="center"/>
          </w:tcPr>
          <w:p w:rsidR="00FA28DB" w:rsidRDefault="001E031E">
            <w:pPr>
              <w:widowControl/>
              <w:spacing w:line="360" w:lineRule="auto"/>
              <w:jc w:val="center"/>
              <w:rPr>
                <w:rFonts w:ascii="宋体" w:hAnsi="宋体" w:cs="宋体"/>
                <w:kern w:val="0"/>
                <w:sz w:val="24"/>
                <w:szCs w:val="24"/>
              </w:rPr>
            </w:pPr>
            <w:r>
              <w:rPr>
                <w:rFonts w:ascii="宋体" w:hAnsi="宋体" w:cs="宋体"/>
                <w:kern w:val="0"/>
                <w:sz w:val="24"/>
                <w:szCs w:val="24"/>
              </w:rPr>
              <w:t>评标项目</w:t>
            </w:r>
          </w:p>
        </w:tc>
        <w:tc>
          <w:tcPr>
            <w:tcW w:w="3620" w:type="dxa"/>
            <w:vAlign w:val="center"/>
          </w:tcPr>
          <w:p w:rsidR="00FA28DB" w:rsidRDefault="001E031E">
            <w:pPr>
              <w:widowControl/>
              <w:spacing w:line="360" w:lineRule="auto"/>
              <w:jc w:val="center"/>
              <w:rPr>
                <w:rFonts w:ascii="宋体" w:hAnsi="宋体" w:cs="宋体"/>
                <w:kern w:val="0"/>
                <w:sz w:val="24"/>
                <w:szCs w:val="24"/>
              </w:rPr>
            </w:pPr>
            <w:r>
              <w:rPr>
                <w:rFonts w:ascii="宋体" w:hAnsi="宋体" w:cs="宋体"/>
                <w:kern w:val="0"/>
                <w:sz w:val="24"/>
                <w:szCs w:val="24"/>
              </w:rPr>
              <w:t>评标方法</w:t>
            </w:r>
          </w:p>
        </w:tc>
      </w:tr>
      <w:tr w:rsidR="00FA28DB" w:rsidTr="00E738D6">
        <w:trPr>
          <w:jc w:val="center"/>
        </w:trPr>
        <w:tc>
          <w:tcPr>
            <w:tcW w:w="4420" w:type="dxa"/>
            <w:vAlign w:val="center"/>
          </w:tcPr>
          <w:p w:rsidR="00FA28DB" w:rsidRDefault="001E031E">
            <w:pPr>
              <w:widowControl/>
              <w:spacing w:line="360" w:lineRule="auto"/>
              <w:jc w:val="center"/>
              <w:rPr>
                <w:rFonts w:ascii="宋体" w:hAnsi="宋体" w:cs="宋体"/>
                <w:kern w:val="0"/>
                <w:sz w:val="24"/>
                <w:szCs w:val="24"/>
              </w:rPr>
            </w:pPr>
            <w:r>
              <w:rPr>
                <w:rFonts w:ascii="宋体" w:hAnsi="宋体" w:cs="宋体"/>
                <w:kern w:val="0"/>
                <w:sz w:val="24"/>
                <w:szCs w:val="24"/>
              </w:rPr>
              <w:t>小型、微型企业，监狱企业，残疾人</w:t>
            </w:r>
          </w:p>
        </w:tc>
        <w:tc>
          <w:tcPr>
            <w:tcW w:w="3620" w:type="dxa"/>
            <w:vAlign w:val="center"/>
          </w:tcPr>
          <w:p w:rsidR="00FA28DB" w:rsidRDefault="001E031E" w:rsidP="00E738D6">
            <w:pPr>
              <w:widowControl/>
              <w:spacing w:line="360" w:lineRule="auto"/>
              <w:rPr>
                <w:rFonts w:ascii="宋体" w:hAnsi="宋体" w:cs="宋体"/>
                <w:kern w:val="0"/>
                <w:sz w:val="24"/>
                <w:szCs w:val="24"/>
              </w:rPr>
            </w:pPr>
            <w:r>
              <w:rPr>
                <w:rFonts w:ascii="宋体" w:hAnsi="宋体" w:cs="宋体" w:hint="eastAsia"/>
                <w:b/>
                <w:bCs/>
                <w:kern w:val="0"/>
                <w:sz w:val="24"/>
                <w:szCs w:val="24"/>
              </w:rPr>
              <w:t>价格扣除办法详见</w:t>
            </w:r>
            <w:r w:rsidR="00E738D6">
              <w:rPr>
                <w:rFonts w:ascii="宋体" w:hAnsi="宋体" w:cs="宋体" w:hint="eastAsia"/>
                <w:b/>
                <w:bCs/>
                <w:kern w:val="0"/>
                <w:sz w:val="24"/>
                <w:szCs w:val="24"/>
              </w:rPr>
              <w:t>补充条款</w:t>
            </w:r>
            <w:r>
              <w:rPr>
                <w:rFonts w:ascii="宋体" w:hAnsi="宋体" w:cs="宋体" w:hint="eastAsia"/>
                <w:b/>
                <w:bCs/>
                <w:kern w:val="0"/>
                <w:sz w:val="24"/>
                <w:szCs w:val="24"/>
              </w:rPr>
              <w:t>。</w:t>
            </w:r>
          </w:p>
        </w:tc>
      </w:tr>
    </w:tbl>
    <w:p w:rsidR="00FA28DB" w:rsidRDefault="001E031E">
      <w:pPr>
        <w:widowControl/>
        <w:spacing w:line="360" w:lineRule="auto"/>
        <w:ind w:firstLineChars="200" w:firstLine="480"/>
        <w:rPr>
          <w:rFonts w:asciiTheme="minorEastAsia" w:hAnsiTheme="minorEastAsia" w:cs="Calibri"/>
          <w:kern w:val="0"/>
          <w:sz w:val="24"/>
          <w:szCs w:val="24"/>
        </w:rPr>
      </w:pPr>
      <w:r>
        <w:rPr>
          <w:rFonts w:asciiTheme="minorEastAsia" w:hAnsiTheme="minorEastAsia" w:cs="Calibri" w:hint="eastAsia"/>
          <w:kern w:val="0"/>
          <w:sz w:val="24"/>
          <w:szCs w:val="24"/>
        </w:rPr>
        <w:t>②</w:t>
      </w:r>
      <w:r>
        <w:rPr>
          <w:rFonts w:asciiTheme="minorEastAsia" w:hAnsiTheme="minorEastAsia" w:cs="Calibri"/>
          <w:kern w:val="0"/>
          <w:sz w:val="24"/>
          <w:szCs w:val="24"/>
        </w:rPr>
        <w:t>技术项（F2×A2）满分</w:t>
      </w:r>
      <w:r w:rsidRPr="004A68EB">
        <w:rPr>
          <w:rFonts w:asciiTheme="minorEastAsia" w:hAnsiTheme="minorEastAsia" w:cs="Calibri"/>
          <w:kern w:val="0"/>
          <w:sz w:val="24"/>
          <w:szCs w:val="24"/>
        </w:rPr>
        <w:t>为55分。</w:t>
      </w:r>
    </w:p>
    <w:tbl>
      <w:tblPr>
        <w:tblStyle w:val="a9"/>
        <w:tblW w:w="0" w:type="auto"/>
        <w:jc w:val="center"/>
        <w:tblLook w:val="04A0"/>
      </w:tblPr>
      <w:tblGrid>
        <w:gridCol w:w="1046"/>
        <w:gridCol w:w="1047"/>
        <w:gridCol w:w="7193"/>
      </w:tblGrid>
      <w:tr w:rsidR="00FA28DB" w:rsidRPr="004A68EB">
        <w:trPr>
          <w:jc w:val="center"/>
        </w:trPr>
        <w:tc>
          <w:tcPr>
            <w:tcW w:w="1046" w:type="dxa"/>
            <w:vAlign w:val="center"/>
          </w:tcPr>
          <w:p w:rsidR="00FA28DB" w:rsidRPr="004A68EB" w:rsidRDefault="001E031E" w:rsidP="004A68EB">
            <w:pPr>
              <w:widowControl/>
              <w:spacing w:line="360" w:lineRule="auto"/>
              <w:jc w:val="center"/>
              <w:rPr>
                <w:rFonts w:asciiTheme="minorEastAsia" w:eastAsiaTheme="minorEastAsia" w:hAnsiTheme="minorEastAsia" w:cs="宋体"/>
                <w:b/>
                <w:color w:val="000000"/>
                <w:kern w:val="0"/>
                <w:sz w:val="24"/>
                <w:szCs w:val="24"/>
              </w:rPr>
            </w:pPr>
            <w:r w:rsidRPr="004A68EB">
              <w:rPr>
                <w:rFonts w:asciiTheme="minorEastAsia" w:eastAsiaTheme="minorEastAsia" w:hAnsiTheme="minorEastAsia" w:cs="宋体" w:hint="eastAsia"/>
                <w:b/>
                <w:color w:val="000000"/>
                <w:kern w:val="0"/>
                <w:sz w:val="24"/>
                <w:szCs w:val="24"/>
              </w:rPr>
              <w:t>评标</w:t>
            </w:r>
          </w:p>
          <w:p w:rsidR="00FA28DB" w:rsidRPr="004A68EB" w:rsidRDefault="001E031E" w:rsidP="004A68EB">
            <w:pPr>
              <w:widowControl/>
              <w:spacing w:line="360" w:lineRule="auto"/>
              <w:jc w:val="center"/>
              <w:rPr>
                <w:rFonts w:asciiTheme="minorEastAsia" w:eastAsiaTheme="minorEastAsia" w:hAnsiTheme="minorEastAsia" w:cs="宋体"/>
                <w:b/>
                <w:color w:val="000000"/>
                <w:kern w:val="0"/>
                <w:sz w:val="24"/>
                <w:szCs w:val="24"/>
              </w:rPr>
            </w:pPr>
            <w:r w:rsidRPr="004A68EB">
              <w:rPr>
                <w:rFonts w:asciiTheme="minorEastAsia" w:eastAsiaTheme="minorEastAsia" w:hAnsiTheme="minorEastAsia" w:cs="宋体" w:hint="eastAsia"/>
                <w:b/>
                <w:color w:val="000000"/>
                <w:kern w:val="0"/>
                <w:sz w:val="24"/>
                <w:szCs w:val="24"/>
              </w:rPr>
              <w:t>项目</w:t>
            </w:r>
          </w:p>
        </w:tc>
        <w:tc>
          <w:tcPr>
            <w:tcW w:w="1047" w:type="dxa"/>
            <w:vAlign w:val="center"/>
          </w:tcPr>
          <w:p w:rsidR="00FA28DB" w:rsidRPr="004A68EB" w:rsidRDefault="001E031E" w:rsidP="004A68EB">
            <w:pPr>
              <w:widowControl/>
              <w:spacing w:line="360" w:lineRule="auto"/>
              <w:jc w:val="center"/>
              <w:rPr>
                <w:rFonts w:asciiTheme="minorEastAsia" w:eastAsiaTheme="minorEastAsia" w:hAnsiTheme="minorEastAsia" w:cs="宋体"/>
                <w:b/>
                <w:color w:val="000000"/>
                <w:kern w:val="0"/>
                <w:sz w:val="24"/>
                <w:szCs w:val="24"/>
              </w:rPr>
            </w:pPr>
            <w:r w:rsidRPr="004A68EB">
              <w:rPr>
                <w:rFonts w:asciiTheme="minorEastAsia" w:eastAsiaTheme="minorEastAsia" w:hAnsiTheme="minorEastAsia" w:cs="宋体" w:hint="eastAsia"/>
                <w:b/>
                <w:color w:val="000000"/>
                <w:kern w:val="0"/>
                <w:sz w:val="24"/>
                <w:szCs w:val="24"/>
              </w:rPr>
              <w:t>评标</w:t>
            </w:r>
          </w:p>
          <w:p w:rsidR="00FA28DB" w:rsidRPr="004A68EB" w:rsidRDefault="001E031E" w:rsidP="004A68EB">
            <w:pPr>
              <w:widowControl/>
              <w:spacing w:line="360" w:lineRule="auto"/>
              <w:jc w:val="center"/>
              <w:rPr>
                <w:rFonts w:asciiTheme="minorEastAsia" w:eastAsiaTheme="minorEastAsia" w:hAnsiTheme="minorEastAsia" w:cs="宋体"/>
                <w:b/>
                <w:color w:val="000000"/>
                <w:kern w:val="0"/>
                <w:sz w:val="24"/>
                <w:szCs w:val="24"/>
              </w:rPr>
            </w:pPr>
            <w:r w:rsidRPr="004A68EB">
              <w:rPr>
                <w:rFonts w:asciiTheme="minorEastAsia" w:eastAsiaTheme="minorEastAsia" w:hAnsiTheme="minorEastAsia" w:cs="宋体" w:hint="eastAsia"/>
                <w:b/>
                <w:color w:val="000000"/>
                <w:kern w:val="0"/>
                <w:sz w:val="24"/>
                <w:szCs w:val="24"/>
              </w:rPr>
              <w:t>分值</w:t>
            </w:r>
          </w:p>
        </w:tc>
        <w:tc>
          <w:tcPr>
            <w:tcW w:w="7193" w:type="dxa"/>
            <w:vAlign w:val="center"/>
          </w:tcPr>
          <w:p w:rsidR="00FA28DB" w:rsidRPr="004A68EB" w:rsidRDefault="001E031E" w:rsidP="004A68EB">
            <w:pPr>
              <w:widowControl/>
              <w:spacing w:line="360" w:lineRule="auto"/>
              <w:jc w:val="center"/>
              <w:rPr>
                <w:rFonts w:asciiTheme="minorEastAsia" w:eastAsiaTheme="minorEastAsia" w:hAnsiTheme="minorEastAsia" w:cs="宋体"/>
                <w:b/>
                <w:color w:val="000000"/>
                <w:kern w:val="0"/>
                <w:sz w:val="24"/>
                <w:szCs w:val="24"/>
              </w:rPr>
            </w:pPr>
            <w:r w:rsidRPr="004A68EB">
              <w:rPr>
                <w:rFonts w:asciiTheme="minorEastAsia" w:eastAsiaTheme="minorEastAsia" w:hAnsiTheme="minorEastAsia" w:cs="宋体" w:hint="eastAsia"/>
                <w:b/>
                <w:color w:val="000000"/>
                <w:kern w:val="0"/>
                <w:sz w:val="24"/>
                <w:szCs w:val="24"/>
              </w:rPr>
              <w:t>评标方法描述</w:t>
            </w:r>
          </w:p>
        </w:tc>
      </w:tr>
      <w:tr w:rsidR="004A68EB" w:rsidRPr="004A68EB" w:rsidTr="008B13CD">
        <w:trPr>
          <w:jc w:val="center"/>
        </w:trPr>
        <w:tc>
          <w:tcPr>
            <w:tcW w:w="1046" w:type="dxa"/>
            <w:vAlign w:val="center"/>
          </w:tcPr>
          <w:p w:rsidR="004A68EB" w:rsidRPr="004A68EB" w:rsidRDefault="004A68EB" w:rsidP="004A68EB">
            <w:pPr>
              <w:spacing w:line="360" w:lineRule="auto"/>
              <w:jc w:val="center"/>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1</w:t>
            </w:r>
            <w:r w:rsidRPr="004A68EB">
              <w:rPr>
                <w:rFonts w:asciiTheme="minorEastAsia" w:eastAsiaTheme="minorEastAsia" w:hAnsiTheme="minorEastAsia"/>
                <w:sz w:val="24"/>
                <w:szCs w:val="24"/>
              </w:rPr>
              <w:t>-1</w:t>
            </w:r>
          </w:p>
        </w:tc>
        <w:tc>
          <w:tcPr>
            <w:tcW w:w="1047" w:type="dxa"/>
            <w:vAlign w:val="center"/>
          </w:tcPr>
          <w:p w:rsidR="004A68EB" w:rsidRPr="004A68EB" w:rsidRDefault="004A68EB" w:rsidP="004A68EB">
            <w:pPr>
              <w:spacing w:line="360" w:lineRule="auto"/>
              <w:jc w:val="center"/>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3</w:t>
            </w:r>
          </w:p>
        </w:tc>
        <w:tc>
          <w:tcPr>
            <w:tcW w:w="7193" w:type="dxa"/>
            <w:vAlign w:val="center"/>
          </w:tcPr>
          <w:p w:rsidR="004A68EB" w:rsidRPr="004A68EB" w:rsidRDefault="004A68EB" w:rsidP="004A68EB">
            <w:pPr>
              <w:spacing w:line="360" w:lineRule="auto"/>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根据投标人所投设备进行评价：</w:t>
            </w:r>
          </w:p>
          <w:p w:rsidR="004A68EB" w:rsidRPr="004A68EB" w:rsidRDefault="004A68EB" w:rsidP="004A68EB">
            <w:pPr>
              <w:spacing w:line="360" w:lineRule="auto"/>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最高分辨率在0</w:t>
            </w:r>
            <w:r w:rsidRPr="004A68EB">
              <w:rPr>
                <w:rFonts w:asciiTheme="minorEastAsia" w:eastAsiaTheme="minorEastAsia" w:hAnsiTheme="minorEastAsia"/>
                <w:sz w:val="24"/>
                <w:szCs w:val="24"/>
              </w:rPr>
              <w:t>.5</w:t>
            </w:r>
            <w:r w:rsidRPr="004A68EB">
              <w:rPr>
                <w:rFonts w:asciiTheme="minorEastAsia" w:eastAsiaTheme="minorEastAsia" w:hAnsiTheme="minorEastAsia" w:hint="eastAsia"/>
                <w:sz w:val="24"/>
                <w:szCs w:val="24"/>
              </w:rPr>
              <w:t>μ</w:t>
            </w:r>
            <w:r w:rsidRPr="004A68EB">
              <w:rPr>
                <w:rFonts w:asciiTheme="minorEastAsia" w:eastAsiaTheme="minorEastAsia" w:hAnsiTheme="minorEastAsia"/>
                <w:sz w:val="24"/>
                <w:szCs w:val="24"/>
              </w:rPr>
              <w:t>m（含）-1</w:t>
            </w:r>
            <w:r w:rsidRPr="004A68EB">
              <w:rPr>
                <w:rFonts w:asciiTheme="minorEastAsia" w:eastAsiaTheme="minorEastAsia" w:hAnsiTheme="minorEastAsia" w:hint="eastAsia"/>
                <w:sz w:val="24"/>
                <w:szCs w:val="24"/>
              </w:rPr>
              <w:t>μm（不含）的得1分，最高分辨率＜0</w:t>
            </w:r>
            <w:r w:rsidRPr="004A68EB">
              <w:rPr>
                <w:rFonts w:asciiTheme="minorEastAsia" w:eastAsiaTheme="minorEastAsia" w:hAnsiTheme="minorEastAsia"/>
                <w:sz w:val="24"/>
                <w:szCs w:val="24"/>
              </w:rPr>
              <w:t>.5</w:t>
            </w:r>
            <w:r w:rsidRPr="004A68EB">
              <w:rPr>
                <w:rFonts w:asciiTheme="minorEastAsia" w:eastAsiaTheme="minorEastAsia" w:hAnsiTheme="minorEastAsia" w:hint="eastAsia"/>
                <w:sz w:val="24"/>
                <w:szCs w:val="24"/>
              </w:rPr>
              <w:t>μm的得3分，否则不得分。</w:t>
            </w:r>
          </w:p>
        </w:tc>
      </w:tr>
      <w:tr w:rsidR="004A68EB" w:rsidRPr="004A68EB" w:rsidTr="008B13CD">
        <w:trPr>
          <w:jc w:val="center"/>
        </w:trPr>
        <w:tc>
          <w:tcPr>
            <w:tcW w:w="1046" w:type="dxa"/>
            <w:vAlign w:val="center"/>
          </w:tcPr>
          <w:p w:rsidR="004A68EB" w:rsidRPr="004A68EB" w:rsidRDefault="004A68EB" w:rsidP="004A68EB">
            <w:pPr>
              <w:spacing w:line="360" w:lineRule="auto"/>
              <w:jc w:val="center"/>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1</w:t>
            </w:r>
            <w:r w:rsidRPr="004A68EB">
              <w:rPr>
                <w:rFonts w:asciiTheme="minorEastAsia" w:eastAsiaTheme="minorEastAsia" w:hAnsiTheme="minorEastAsia"/>
                <w:sz w:val="24"/>
                <w:szCs w:val="24"/>
              </w:rPr>
              <w:t>-2</w:t>
            </w:r>
          </w:p>
        </w:tc>
        <w:tc>
          <w:tcPr>
            <w:tcW w:w="1047" w:type="dxa"/>
            <w:vAlign w:val="center"/>
          </w:tcPr>
          <w:p w:rsidR="004A68EB" w:rsidRPr="004A68EB" w:rsidRDefault="004A68EB" w:rsidP="004A68EB">
            <w:pPr>
              <w:spacing w:line="360" w:lineRule="auto"/>
              <w:jc w:val="center"/>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3</w:t>
            </w:r>
          </w:p>
        </w:tc>
        <w:tc>
          <w:tcPr>
            <w:tcW w:w="7193" w:type="dxa"/>
            <w:vAlign w:val="center"/>
          </w:tcPr>
          <w:p w:rsidR="004A68EB" w:rsidRPr="004A68EB" w:rsidRDefault="004A68EB" w:rsidP="004A68EB">
            <w:pPr>
              <w:spacing w:line="360" w:lineRule="auto"/>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根据投标人所投设备进行评价：</w:t>
            </w:r>
          </w:p>
          <w:p w:rsidR="004A68EB" w:rsidRPr="004A68EB" w:rsidRDefault="004A68EB" w:rsidP="004A68EB">
            <w:pPr>
              <w:spacing w:line="360" w:lineRule="auto"/>
              <w:rPr>
                <w:rFonts w:asciiTheme="minorEastAsia" w:eastAsiaTheme="minorEastAsia" w:hAnsiTheme="minorEastAsia"/>
                <w:sz w:val="24"/>
                <w:szCs w:val="24"/>
              </w:rPr>
            </w:pPr>
            <w:r w:rsidRPr="004A68EB">
              <w:rPr>
                <w:rFonts w:asciiTheme="minorEastAsia" w:eastAsiaTheme="minorEastAsia" w:hAnsiTheme="minorEastAsia"/>
                <w:sz w:val="24"/>
                <w:szCs w:val="24"/>
              </w:rPr>
              <w:t>激光能</w:t>
            </w:r>
            <w:r w:rsidRPr="004A68EB">
              <w:rPr>
                <w:rFonts w:asciiTheme="minorEastAsia" w:eastAsiaTheme="minorEastAsia" w:hAnsiTheme="minorEastAsia" w:hint="eastAsia"/>
                <w:sz w:val="24"/>
                <w:szCs w:val="24"/>
              </w:rPr>
              <w:t>量为</w:t>
            </w:r>
            <w:r w:rsidRPr="004A68EB">
              <w:rPr>
                <w:rFonts w:asciiTheme="minorEastAsia" w:eastAsiaTheme="minorEastAsia" w:hAnsiTheme="minorEastAsia"/>
                <w:sz w:val="24"/>
                <w:szCs w:val="24"/>
              </w:rPr>
              <w:t>200 mW</w:t>
            </w:r>
            <w:r w:rsidRPr="004A68EB">
              <w:rPr>
                <w:rFonts w:asciiTheme="minorEastAsia" w:eastAsiaTheme="minorEastAsia" w:hAnsiTheme="minorEastAsia" w:hint="eastAsia"/>
                <w:sz w:val="24"/>
                <w:szCs w:val="24"/>
              </w:rPr>
              <w:t>的得</w:t>
            </w:r>
            <w:r w:rsidRPr="004A68EB">
              <w:rPr>
                <w:rFonts w:asciiTheme="minorEastAsia" w:eastAsiaTheme="minorEastAsia" w:hAnsiTheme="minorEastAsia"/>
                <w:sz w:val="24"/>
                <w:szCs w:val="24"/>
              </w:rPr>
              <w:t>2</w:t>
            </w:r>
            <w:r w:rsidRPr="004A68EB">
              <w:rPr>
                <w:rFonts w:asciiTheme="minorEastAsia" w:eastAsiaTheme="minorEastAsia" w:hAnsiTheme="minorEastAsia" w:hint="eastAsia"/>
                <w:sz w:val="24"/>
                <w:szCs w:val="24"/>
              </w:rPr>
              <w:t>分，＞</w:t>
            </w:r>
            <w:r w:rsidRPr="004A68EB">
              <w:rPr>
                <w:rFonts w:asciiTheme="minorEastAsia" w:eastAsiaTheme="minorEastAsia" w:hAnsiTheme="minorEastAsia"/>
                <w:sz w:val="24"/>
                <w:szCs w:val="24"/>
              </w:rPr>
              <w:t>200 mW</w:t>
            </w:r>
            <w:r w:rsidRPr="004A68EB">
              <w:rPr>
                <w:rFonts w:asciiTheme="minorEastAsia" w:eastAsiaTheme="minorEastAsia" w:hAnsiTheme="minorEastAsia" w:hint="eastAsia"/>
                <w:sz w:val="24"/>
                <w:szCs w:val="24"/>
              </w:rPr>
              <w:t>的得</w:t>
            </w:r>
            <w:r w:rsidRPr="004A68EB">
              <w:rPr>
                <w:rFonts w:asciiTheme="minorEastAsia" w:eastAsiaTheme="minorEastAsia" w:hAnsiTheme="minorEastAsia"/>
                <w:sz w:val="24"/>
                <w:szCs w:val="24"/>
              </w:rPr>
              <w:t>3</w:t>
            </w:r>
            <w:r w:rsidRPr="004A68EB">
              <w:rPr>
                <w:rFonts w:asciiTheme="minorEastAsia" w:eastAsiaTheme="minorEastAsia" w:hAnsiTheme="minorEastAsia" w:hint="eastAsia"/>
                <w:sz w:val="24"/>
                <w:szCs w:val="24"/>
              </w:rPr>
              <w:t>分，否则不得分。</w:t>
            </w:r>
          </w:p>
        </w:tc>
      </w:tr>
      <w:tr w:rsidR="004A68EB" w:rsidRPr="004A68EB" w:rsidTr="008B13CD">
        <w:trPr>
          <w:jc w:val="center"/>
        </w:trPr>
        <w:tc>
          <w:tcPr>
            <w:tcW w:w="1046" w:type="dxa"/>
            <w:vAlign w:val="center"/>
          </w:tcPr>
          <w:p w:rsidR="004A68EB" w:rsidRPr="004A68EB" w:rsidRDefault="004A68EB" w:rsidP="004A68EB">
            <w:pPr>
              <w:spacing w:line="360" w:lineRule="auto"/>
              <w:jc w:val="center"/>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1</w:t>
            </w:r>
            <w:r w:rsidRPr="004A68EB">
              <w:rPr>
                <w:rFonts w:asciiTheme="minorEastAsia" w:eastAsiaTheme="minorEastAsia" w:hAnsiTheme="minorEastAsia"/>
                <w:sz w:val="24"/>
                <w:szCs w:val="24"/>
              </w:rPr>
              <w:t>-3</w:t>
            </w:r>
          </w:p>
        </w:tc>
        <w:tc>
          <w:tcPr>
            <w:tcW w:w="1047" w:type="dxa"/>
            <w:vAlign w:val="center"/>
          </w:tcPr>
          <w:p w:rsidR="004A68EB" w:rsidRPr="004A68EB" w:rsidRDefault="004A68EB" w:rsidP="004A68EB">
            <w:pPr>
              <w:spacing w:line="360" w:lineRule="auto"/>
              <w:jc w:val="center"/>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3</w:t>
            </w:r>
          </w:p>
        </w:tc>
        <w:tc>
          <w:tcPr>
            <w:tcW w:w="7193" w:type="dxa"/>
            <w:vAlign w:val="center"/>
          </w:tcPr>
          <w:p w:rsidR="004A68EB" w:rsidRPr="004A68EB" w:rsidRDefault="004A68EB" w:rsidP="004A68EB">
            <w:pPr>
              <w:spacing w:line="360" w:lineRule="auto"/>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根据投标人所投设备进行评价：</w:t>
            </w:r>
          </w:p>
          <w:p w:rsidR="004A68EB" w:rsidRPr="004A68EB" w:rsidRDefault="004A68EB" w:rsidP="004A68EB">
            <w:pPr>
              <w:spacing w:line="360" w:lineRule="auto"/>
              <w:rPr>
                <w:rFonts w:asciiTheme="minorEastAsia" w:eastAsiaTheme="minorEastAsia" w:hAnsiTheme="minorEastAsia"/>
                <w:sz w:val="24"/>
                <w:szCs w:val="24"/>
              </w:rPr>
            </w:pPr>
            <w:r w:rsidRPr="004A68EB">
              <w:rPr>
                <w:rFonts w:asciiTheme="minorEastAsia" w:eastAsiaTheme="minorEastAsia" w:hAnsiTheme="minorEastAsia"/>
                <w:sz w:val="24"/>
                <w:szCs w:val="24"/>
              </w:rPr>
              <w:t>激光器寿命</w:t>
            </w:r>
            <w:r w:rsidRPr="004A68EB">
              <w:rPr>
                <w:rFonts w:asciiTheme="minorEastAsia" w:eastAsiaTheme="minorEastAsia" w:hAnsiTheme="minorEastAsia" w:hint="eastAsia"/>
                <w:sz w:val="24"/>
                <w:szCs w:val="24"/>
              </w:rPr>
              <w:t>为</w:t>
            </w:r>
            <w:r w:rsidRPr="004A68EB">
              <w:rPr>
                <w:rFonts w:asciiTheme="minorEastAsia" w:eastAsiaTheme="minorEastAsia" w:hAnsiTheme="minorEastAsia"/>
                <w:sz w:val="24"/>
                <w:szCs w:val="24"/>
              </w:rPr>
              <w:t>8000 H</w:t>
            </w:r>
            <w:r w:rsidRPr="004A68EB">
              <w:rPr>
                <w:rFonts w:asciiTheme="minorEastAsia" w:eastAsiaTheme="minorEastAsia" w:hAnsiTheme="minorEastAsia" w:hint="eastAsia"/>
                <w:sz w:val="24"/>
                <w:szCs w:val="24"/>
              </w:rPr>
              <w:t>的得2分，＞8000 H的得</w:t>
            </w:r>
            <w:r w:rsidRPr="004A68EB">
              <w:rPr>
                <w:rFonts w:asciiTheme="minorEastAsia" w:eastAsiaTheme="minorEastAsia" w:hAnsiTheme="minorEastAsia"/>
                <w:sz w:val="24"/>
                <w:szCs w:val="24"/>
              </w:rPr>
              <w:t>3</w:t>
            </w:r>
            <w:r w:rsidRPr="004A68EB">
              <w:rPr>
                <w:rFonts w:asciiTheme="minorEastAsia" w:eastAsiaTheme="minorEastAsia" w:hAnsiTheme="minorEastAsia" w:hint="eastAsia"/>
                <w:sz w:val="24"/>
                <w:szCs w:val="24"/>
              </w:rPr>
              <w:t>分，否则不得分。</w:t>
            </w:r>
          </w:p>
        </w:tc>
      </w:tr>
      <w:tr w:rsidR="004A68EB" w:rsidRPr="004A68EB" w:rsidTr="008B13CD">
        <w:trPr>
          <w:jc w:val="center"/>
        </w:trPr>
        <w:tc>
          <w:tcPr>
            <w:tcW w:w="1046" w:type="dxa"/>
            <w:vAlign w:val="center"/>
          </w:tcPr>
          <w:p w:rsidR="004A68EB" w:rsidRPr="004A68EB" w:rsidRDefault="004A68EB" w:rsidP="004A68EB">
            <w:pPr>
              <w:spacing w:line="360" w:lineRule="auto"/>
              <w:jc w:val="center"/>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1</w:t>
            </w:r>
            <w:r w:rsidRPr="004A68EB">
              <w:rPr>
                <w:rFonts w:asciiTheme="minorEastAsia" w:eastAsiaTheme="minorEastAsia" w:hAnsiTheme="minorEastAsia"/>
                <w:sz w:val="24"/>
                <w:szCs w:val="24"/>
              </w:rPr>
              <w:t>-4</w:t>
            </w:r>
          </w:p>
        </w:tc>
        <w:tc>
          <w:tcPr>
            <w:tcW w:w="1047" w:type="dxa"/>
            <w:vAlign w:val="center"/>
          </w:tcPr>
          <w:p w:rsidR="004A68EB" w:rsidRPr="004A68EB" w:rsidRDefault="004A68EB" w:rsidP="004A68EB">
            <w:pPr>
              <w:spacing w:line="360" w:lineRule="auto"/>
              <w:jc w:val="center"/>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3</w:t>
            </w:r>
          </w:p>
        </w:tc>
        <w:tc>
          <w:tcPr>
            <w:tcW w:w="7193" w:type="dxa"/>
            <w:vAlign w:val="center"/>
          </w:tcPr>
          <w:p w:rsidR="004A68EB" w:rsidRPr="004A68EB" w:rsidRDefault="004A68EB" w:rsidP="004A68EB">
            <w:pPr>
              <w:spacing w:line="360" w:lineRule="auto"/>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根据投标人所投设备进行评价：</w:t>
            </w:r>
          </w:p>
          <w:p w:rsidR="004A68EB" w:rsidRPr="004A68EB" w:rsidRDefault="004A68EB" w:rsidP="004A68EB">
            <w:pPr>
              <w:spacing w:line="360" w:lineRule="auto"/>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最小分辨率条件下</w:t>
            </w:r>
            <w:r w:rsidRPr="004A68EB">
              <w:rPr>
                <w:rFonts w:asciiTheme="minorEastAsia" w:eastAsiaTheme="minorEastAsia" w:hAnsiTheme="minorEastAsia"/>
                <w:sz w:val="24"/>
                <w:szCs w:val="24"/>
              </w:rPr>
              <w:t>刻写速度</w:t>
            </w:r>
            <w:r w:rsidRPr="004A68EB">
              <w:rPr>
                <w:rFonts w:asciiTheme="minorEastAsia" w:eastAsiaTheme="minorEastAsia" w:hAnsiTheme="minorEastAsia" w:hint="eastAsia"/>
                <w:sz w:val="24"/>
                <w:szCs w:val="24"/>
              </w:rPr>
              <w:t>≥</w:t>
            </w:r>
            <w:r w:rsidRPr="004A68EB">
              <w:rPr>
                <w:rFonts w:asciiTheme="minorEastAsia" w:eastAsiaTheme="minorEastAsia" w:hAnsiTheme="minorEastAsia"/>
                <w:sz w:val="24"/>
                <w:szCs w:val="24"/>
              </w:rPr>
              <w:t>3 mm</w:t>
            </w:r>
            <w:r w:rsidRPr="004A68EB">
              <w:rPr>
                <w:rFonts w:asciiTheme="minorEastAsia" w:eastAsiaTheme="minorEastAsia" w:hAnsiTheme="minorEastAsia"/>
                <w:sz w:val="24"/>
                <w:szCs w:val="24"/>
                <w:vertAlign w:val="superscript"/>
              </w:rPr>
              <w:t>2</w:t>
            </w:r>
            <w:r w:rsidRPr="004A68EB">
              <w:rPr>
                <w:rFonts w:asciiTheme="minorEastAsia" w:eastAsiaTheme="minorEastAsia" w:hAnsiTheme="minorEastAsia"/>
                <w:sz w:val="24"/>
                <w:szCs w:val="24"/>
              </w:rPr>
              <w:t>/min</w:t>
            </w:r>
            <w:r w:rsidRPr="004A68EB">
              <w:rPr>
                <w:rFonts w:asciiTheme="minorEastAsia" w:eastAsiaTheme="minorEastAsia" w:hAnsiTheme="minorEastAsia" w:hint="eastAsia"/>
                <w:sz w:val="24"/>
                <w:szCs w:val="24"/>
              </w:rPr>
              <w:t>，满足得3分，不满足不得分。</w:t>
            </w:r>
          </w:p>
        </w:tc>
      </w:tr>
      <w:tr w:rsidR="004A68EB" w:rsidRPr="004A68EB" w:rsidTr="008B13CD">
        <w:trPr>
          <w:jc w:val="center"/>
        </w:trPr>
        <w:tc>
          <w:tcPr>
            <w:tcW w:w="1046" w:type="dxa"/>
            <w:vAlign w:val="center"/>
          </w:tcPr>
          <w:p w:rsidR="004A68EB" w:rsidRPr="004A68EB" w:rsidRDefault="004A68EB" w:rsidP="004A68EB">
            <w:pPr>
              <w:spacing w:line="360" w:lineRule="auto"/>
              <w:jc w:val="center"/>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1</w:t>
            </w:r>
            <w:r w:rsidRPr="004A68EB">
              <w:rPr>
                <w:rFonts w:asciiTheme="minorEastAsia" w:eastAsiaTheme="minorEastAsia" w:hAnsiTheme="minorEastAsia"/>
                <w:sz w:val="24"/>
                <w:szCs w:val="24"/>
              </w:rPr>
              <w:t>-5</w:t>
            </w:r>
          </w:p>
        </w:tc>
        <w:tc>
          <w:tcPr>
            <w:tcW w:w="1047" w:type="dxa"/>
            <w:vAlign w:val="center"/>
          </w:tcPr>
          <w:p w:rsidR="004A68EB" w:rsidRPr="004A68EB" w:rsidRDefault="004A68EB" w:rsidP="004A68EB">
            <w:pPr>
              <w:spacing w:line="360" w:lineRule="auto"/>
              <w:jc w:val="center"/>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3</w:t>
            </w:r>
          </w:p>
        </w:tc>
        <w:tc>
          <w:tcPr>
            <w:tcW w:w="7193" w:type="dxa"/>
            <w:vAlign w:val="center"/>
          </w:tcPr>
          <w:p w:rsidR="004A68EB" w:rsidRPr="004A68EB" w:rsidRDefault="004A68EB" w:rsidP="004A68EB">
            <w:pPr>
              <w:spacing w:line="360" w:lineRule="auto"/>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根据投标人所投设备进行评价：</w:t>
            </w:r>
          </w:p>
          <w:p w:rsidR="004A68EB" w:rsidRPr="004A68EB" w:rsidRDefault="004A68EB" w:rsidP="004A68EB">
            <w:pPr>
              <w:spacing w:line="360" w:lineRule="auto"/>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最快</w:t>
            </w:r>
            <w:r w:rsidRPr="004A68EB">
              <w:rPr>
                <w:rFonts w:asciiTheme="minorEastAsia" w:eastAsiaTheme="minorEastAsia" w:hAnsiTheme="minorEastAsia"/>
                <w:sz w:val="24"/>
                <w:szCs w:val="24"/>
              </w:rPr>
              <w:t>刻写速度</w:t>
            </w:r>
            <w:r w:rsidRPr="004A68EB">
              <w:rPr>
                <w:rFonts w:asciiTheme="minorEastAsia" w:eastAsiaTheme="minorEastAsia" w:hAnsiTheme="minorEastAsia" w:hint="eastAsia"/>
                <w:sz w:val="24"/>
                <w:szCs w:val="24"/>
              </w:rPr>
              <w:t>为</w:t>
            </w:r>
            <w:r w:rsidRPr="004A68EB">
              <w:rPr>
                <w:rFonts w:asciiTheme="minorEastAsia" w:eastAsiaTheme="minorEastAsia" w:hAnsiTheme="minorEastAsia"/>
                <w:sz w:val="24"/>
                <w:szCs w:val="24"/>
              </w:rPr>
              <w:t>1500 mm</w:t>
            </w:r>
            <w:r w:rsidRPr="004A68EB">
              <w:rPr>
                <w:rFonts w:asciiTheme="minorEastAsia" w:eastAsiaTheme="minorEastAsia" w:hAnsiTheme="minorEastAsia"/>
                <w:sz w:val="24"/>
                <w:szCs w:val="24"/>
                <w:vertAlign w:val="superscript"/>
              </w:rPr>
              <w:t>2</w:t>
            </w:r>
            <w:r w:rsidRPr="004A68EB">
              <w:rPr>
                <w:rFonts w:asciiTheme="minorEastAsia" w:eastAsiaTheme="minorEastAsia" w:hAnsiTheme="minorEastAsia"/>
                <w:sz w:val="24"/>
                <w:szCs w:val="24"/>
              </w:rPr>
              <w:t>/min</w:t>
            </w:r>
            <w:r w:rsidRPr="004A68EB">
              <w:rPr>
                <w:rFonts w:asciiTheme="minorEastAsia" w:eastAsiaTheme="minorEastAsia" w:hAnsiTheme="minorEastAsia" w:hint="eastAsia"/>
                <w:sz w:val="24"/>
                <w:szCs w:val="24"/>
              </w:rPr>
              <w:t>的得2分，＞</w:t>
            </w:r>
            <w:r w:rsidRPr="004A68EB">
              <w:rPr>
                <w:rFonts w:asciiTheme="minorEastAsia" w:eastAsiaTheme="minorEastAsia" w:hAnsiTheme="minorEastAsia"/>
                <w:sz w:val="24"/>
                <w:szCs w:val="24"/>
              </w:rPr>
              <w:t>1500 mm</w:t>
            </w:r>
            <w:r w:rsidRPr="004A68EB">
              <w:rPr>
                <w:rFonts w:asciiTheme="minorEastAsia" w:eastAsiaTheme="minorEastAsia" w:hAnsiTheme="minorEastAsia"/>
                <w:sz w:val="24"/>
                <w:szCs w:val="24"/>
                <w:vertAlign w:val="superscript"/>
              </w:rPr>
              <w:t>2</w:t>
            </w:r>
            <w:r w:rsidRPr="004A68EB">
              <w:rPr>
                <w:rFonts w:asciiTheme="minorEastAsia" w:eastAsiaTheme="minorEastAsia" w:hAnsiTheme="minorEastAsia"/>
                <w:sz w:val="24"/>
                <w:szCs w:val="24"/>
              </w:rPr>
              <w:t>/min</w:t>
            </w:r>
            <w:r w:rsidRPr="004A68EB">
              <w:rPr>
                <w:rFonts w:asciiTheme="minorEastAsia" w:eastAsiaTheme="minorEastAsia" w:hAnsiTheme="minorEastAsia" w:hint="eastAsia"/>
                <w:sz w:val="24"/>
                <w:szCs w:val="24"/>
              </w:rPr>
              <w:t>的得3分，</w:t>
            </w:r>
            <w:r w:rsidRPr="004A68EB">
              <w:rPr>
                <w:rFonts w:asciiTheme="minorEastAsia" w:eastAsiaTheme="minorEastAsia" w:hAnsiTheme="minorEastAsia" w:hint="eastAsia"/>
                <w:sz w:val="24"/>
                <w:szCs w:val="24"/>
              </w:rPr>
              <w:lastRenderedPageBreak/>
              <w:t>否则不得分。</w:t>
            </w:r>
          </w:p>
        </w:tc>
      </w:tr>
      <w:tr w:rsidR="004A68EB" w:rsidRPr="004A68EB" w:rsidTr="008B13CD">
        <w:trPr>
          <w:jc w:val="center"/>
        </w:trPr>
        <w:tc>
          <w:tcPr>
            <w:tcW w:w="1046" w:type="dxa"/>
            <w:vAlign w:val="center"/>
          </w:tcPr>
          <w:p w:rsidR="004A68EB" w:rsidRPr="004A68EB" w:rsidRDefault="004A68EB" w:rsidP="004A68EB">
            <w:pPr>
              <w:spacing w:line="360" w:lineRule="auto"/>
              <w:jc w:val="center"/>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lastRenderedPageBreak/>
              <w:t>1</w:t>
            </w:r>
            <w:r w:rsidRPr="004A68EB">
              <w:rPr>
                <w:rFonts w:asciiTheme="minorEastAsia" w:eastAsiaTheme="minorEastAsia" w:hAnsiTheme="minorEastAsia"/>
                <w:sz w:val="24"/>
                <w:szCs w:val="24"/>
              </w:rPr>
              <w:t>-6</w:t>
            </w:r>
          </w:p>
        </w:tc>
        <w:tc>
          <w:tcPr>
            <w:tcW w:w="1047" w:type="dxa"/>
            <w:vAlign w:val="center"/>
          </w:tcPr>
          <w:p w:rsidR="004A68EB" w:rsidRPr="004A68EB" w:rsidRDefault="004A68EB" w:rsidP="004A68EB">
            <w:pPr>
              <w:spacing w:line="360" w:lineRule="auto"/>
              <w:jc w:val="center"/>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3</w:t>
            </w:r>
          </w:p>
        </w:tc>
        <w:tc>
          <w:tcPr>
            <w:tcW w:w="7193" w:type="dxa"/>
            <w:vAlign w:val="center"/>
          </w:tcPr>
          <w:p w:rsidR="004A68EB" w:rsidRPr="004A68EB" w:rsidRDefault="004A68EB" w:rsidP="004A68EB">
            <w:pPr>
              <w:spacing w:line="360" w:lineRule="auto"/>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根据投标人所投设备进行评价：</w:t>
            </w:r>
          </w:p>
          <w:p w:rsidR="004A68EB" w:rsidRPr="004A68EB" w:rsidRDefault="004A68EB" w:rsidP="004A68EB">
            <w:pPr>
              <w:spacing w:line="360" w:lineRule="auto"/>
              <w:rPr>
                <w:rFonts w:asciiTheme="minorEastAsia" w:eastAsiaTheme="minorEastAsia" w:hAnsiTheme="minorEastAsia"/>
                <w:sz w:val="24"/>
                <w:szCs w:val="24"/>
              </w:rPr>
            </w:pPr>
            <w:r w:rsidRPr="004A68EB">
              <w:rPr>
                <w:rFonts w:asciiTheme="minorEastAsia" w:eastAsiaTheme="minorEastAsia" w:hAnsiTheme="minorEastAsia"/>
                <w:sz w:val="24"/>
                <w:szCs w:val="24"/>
              </w:rPr>
              <w:t>正面套刻精度</w:t>
            </w:r>
            <w:r w:rsidRPr="004A68EB">
              <w:rPr>
                <w:rFonts w:asciiTheme="minorEastAsia" w:eastAsiaTheme="minorEastAsia" w:hAnsiTheme="minorEastAsia" w:hint="eastAsia"/>
                <w:sz w:val="24"/>
                <w:szCs w:val="24"/>
              </w:rPr>
              <w:t>不大于</w:t>
            </w:r>
            <w:r w:rsidRPr="004A68EB">
              <w:rPr>
                <w:rFonts w:asciiTheme="minorEastAsia" w:eastAsiaTheme="minorEastAsia" w:hAnsiTheme="minorEastAsia"/>
                <w:sz w:val="24"/>
                <w:szCs w:val="24"/>
              </w:rPr>
              <w:t>±0.5μm</w:t>
            </w:r>
            <w:r w:rsidRPr="004A68EB">
              <w:rPr>
                <w:rFonts w:asciiTheme="minorEastAsia" w:eastAsiaTheme="minorEastAsia" w:hAnsiTheme="minorEastAsia" w:hint="eastAsia"/>
                <w:sz w:val="24"/>
                <w:szCs w:val="24"/>
              </w:rPr>
              <w:t>，满足得</w:t>
            </w:r>
            <w:r w:rsidRPr="004A68EB">
              <w:rPr>
                <w:rFonts w:asciiTheme="minorEastAsia" w:eastAsiaTheme="minorEastAsia" w:hAnsiTheme="minorEastAsia"/>
                <w:sz w:val="24"/>
                <w:szCs w:val="24"/>
              </w:rPr>
              <w:t>3</w:t>
            </w:r>
            <w:r w:rsidRPr="004A68EB">
              <w:rPr>
                <w:rFonts w:asciiTheme="minorEastAsia" w:eastAsiaTheme="minorEastAsia" w:hAnsiTheme="minorEastAsia" w:hint="eastAsia"/>
                <w:sz w:val="24"/>
                <w:szCs w:val="24"/>
              </w:rPr>
              <w:t>分，不满足不得分。</w:t>
            </w:r>
          </w:p>
        </w:tc>
      </w:tr>
      <w:tr w:rsidR="004A68EB" w:rsidRPr="004A68EB" w:rsidTr="008B13CD">
        <w:trPr>
          <w:jc w:val="center"/>
        </w:trPr>
        <w:tc>
          <w:tcPr>
            <w:tcW w:w="1046" w:type="dxa"/>
            <w:vAlign w:val="center"/>
          </w:tcPr>
          <w:p w:rsidR="004A68EB" w:rsidRPr="004A68EB" w:rsidRDefault="004A68EB" w:rsidP="004A68EB">
            <w:pPr>
              <w:spacing w:line="360" w:lineRule="auto"/>
              <w:jc w:val="center"/>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1</w:t>
            </w:r>
            <w:r w:rsidRPr="004A68EB">
              <w:rPr>
                <w:rFonts w:asciiTheme="minorEastAsia" w:eastAsiaTheme="minorEastAsia" w:hAnsiTheme="minorEastAsia"/>
                <w:sz w:val="24"/>
                <w:szCs w:val="24"/>
              </w:rPr>
              <w:t>-7</w:t>
            </w:r>
          </w:p>
        </w:tc>
        <w:tc>
          <w:tcPr>
            <w:tcW w:w="1047" w:type="dxa"/>
            <w:vAlign w:val="center"/>
          </w:tcPr>
          <w:p w:rsidR="004A68EB" w:rsidRPr="004A68EB" w:rsidRDefault="004A68EB" w:rsidP="004A68EB">
            <w:pPr>
              <w:spacing w:line="360" w:lineRule="auto"/>
              <w:jc w:val="center"/>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2</w:t>
            </w:r>
          </w:p>
        </w:tc>
        <w:tc>
          <w:tcPr>
            <w:tcW w:w="7193" w:type="dxa"/>
            <w:vAlign w:val="center"/>
          </w:tcPr>
          <w:p w:rsidR="004A68EB" w:rsidRPr="004A68EB" w:rsidRDefault="004A68EB" w:rsidP="004A68EB">
            <w:pPr>
              <w:spacing w:line="360" w:lineRule="auto"/>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根据投标人所投设备进行评价：</w:t>
            </w:r>
          </w:p>
          <w:p w:rsidR="004A68EB" w:rsidRPr="004A68EB" w:rsidRDefault="004A68EB" w:rsidP="004A68EB">
            <w:pPr>
              <w:spacing w:line="360" w:lineRule="auto"/>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8英寸衬底加工，片内均匀性不高于2</w:t>
            </w:r>
            <w:r w:rsidRPr="004A68EB">
              <w:rPr>
                <w:rFonts w:asciiTheme="minorEastAsia" w:eastAsiaTheme="minorEastAsia" w:hAnsiTheme="minorEastAsia"/>
                <w:sz w:val="24"/>
                <w:szCs w:val="24"/>
              </w:rPr>
              <w:t>50</w:t>
            </w:r>
            <w:r w:rsidRPr="004A68EB">
              <w:rPr>
                <w:rFonts w:asciiTheme="minorEastAsia" w:eastAsiaTheme="minorEastAsia" w:hAnsiTheme="minorEastAsia" w:hint="eastAsia"/>
                <w:sz w:val="24"/>
                <w:szCs w:val="24"/>
              </w:rPr>
              <w:t>nm。完全满足得2分，不满足不得分。</w:t>
            </w:r>
          </w:p>
        </w:tc>
      </w:tr>
      <w:tr w:rsidR="004A68EB" w:rsidRPr="004A68EB" w:rsidTr="008B13CD">
        <w:trPr>
          <w:jc w:val="center"/>
        </w:trPr>
        <w:tc>
          <w:tcPr>
            <w:tcW w:w="1046" w:type="dxa"/>
            <w:vAlign w:val="center"/>
          </w:tcPr>
          <w:p w:rsidR="004A68EB" w:rsidRPr="004A68EB" w:rsidRDefault="004A68EB" w:rsidP="004A68EB">
            <w:pPr>
              <w:spacing w:line="360" w:lineRule="auto"/>
              <w:jc w:val="center"/>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1</w:t>
            </w:r>
            <w:r w:rsidRPr="004A68EB">
              <w:rPr>
                <w:rFonts w:asciiTheme="minorEastAsia" w:eastAsiaTheme="minorEastAsia" w:hAnsiTheme="minorEastAsia"/>
                <w:sz w:val="24"/>
                <w:szCs w:val="24"/>
              </w:rPr>
              <w:t>-8</w:t>
            </w:r>
          </w:p>
        </w:tc>
        <w:tc>
          <w:tcPr>
            <w:tcW w:w="1047" w:type="dxa"/>
            <w:vAlign w:val="center"/>
          </w:tcPr>
          <w:p w:rsidR="004A68EB" w:rsidRPr="004A68EB" w:rsidRDefault="004A68EB" w:rsidP="004A68EB">
            <w:pPr>
              <w:spacing w:line="360" w:lineRule="auto"/>
              <w:jc w:val="center"/>
              <w:rPr>
                <w:rFonts w:asciiTheme="minorEastAsia" w:eastAsiaTheme="minorEastAsia" w:hAnsiTheme="minorEastAsia"/>
                <w:sz w:val="24"/>
                <w:szCs w:val="24"/>
              </w:rPr>
            </w:pPr>
            <w:r w:rsidRPr="004A68EB">
              <w:rPr>
                <w:rFonts w:asciiTheme="minorEastAsia" w:eastAsiaTheme="minorEastAsia" w:hAnsiTheme="minorEastAsia"/>
                <w:sz w:val="24"/>
                <w:szCs w:val="24"/>
              </w:rPr>
              <w:t>3</w:t>
            </w:r>
          </w:p>
        </w:tc>
        <w:tc>
          <w:tcPr>
            <w:tcW w:w="7193" w:type="dxa"/>
            <w:vAlign w:val="center"/>
          </w:tcPr>
          <w:p w:rsidR="004A68EB" w:rsidRPr="004A68EB" w:rsidRDefault="004A68EB" w:rsidP="004A68EB">
            <w:pPr>
              <w:spacing w:line="360" w:lineRule="auto"/>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根据投标人所投设备进行评价：</w:t>
            </w:r>
          </w:p>
          <w:p w:rsidR="004A68EB" w:rsidRPr="004A68EB" w:rsidRDefault="004A68EB" w:rsidP="004A68EB">
            <w:pPr>
              <w:spacing w:line="360" w:lineRule="auto"/>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背</w:t>
            </w:r>
            <w:r w:rsidRPr="004A68EB">
              <w:rPr>
                <w:rFonts w:asciiTheme="minorEastAsia" w:eastAsiaTheme="minorEastAsia" w:hAnsiTheme="minorEastAsia"/>
                <w:sz w:val="24"/>
                <w:szCs w:val="24"/>
              </w:rPr>
              <w:t>面套刻精度</w:t>
            </w:r>
            <w:r w:rsidRPr="004A68EB">
              <w:rPr>
                <w:rFonts w:asciiTheme="minorEastAsia" w:eastAsiaTheme="minorEastAsia" w:hAnsiTheme="minorEastAsia" w:hint="eastAsia"/>
                <w:sz w:val="24"/>
                <w:szCs w:val="24"/>
              </w:rPr>
              <w:t>不大于</w:t>
            </w:r>
            <w:r w:rsidRPr="004A68EB">
              <w:rPr>
                <w:rFonts w:asciiTheme="minorEastAsia" w:eastAsiaTheme="minorEastAsia" w:hAnsiTheme="minorEastAsia"/>
                <w:sz w:val="24"/>
                <w:szCs w:val="24"/>
              </w:rPr>
              <w:t>±1μm</w:t>
            </w:r>
            <w:r w:rsidRPr="004A68EB">
              <w:rPr>
                <w:rFonts w:asciiTheme="minorEastAsia" w:eastAsiaTheme="minorEastAsia" w:hAnsiTheme="minorEastAsia" w:hint="eastAsia"/>
                <w:sz w:val="24"/>
                <w:szCs w:val="24"/>
              </w:rPr>
              <w:t xml:space="preserve">。完全满足得3分，不满足不得分。 </w:t>
            </w:r>
          </w:p>
        </w:tc>
      </w:tr>
      <w:tr w:rsidR="004A68EB" w:rsidRPr="004A68EB" w:rsidTr="008B13CD">
        <w:trPr>
          <w:jc w:val="center"/>
        </w:trPr>
        <w:tc>
          <w:tcPr>
            <w:tcW w:w="1046" w:type="dxa"/>
            <w:vAlign w:val="center"/>
          </w:tcPr>
          <w:p w:rsidR="004A68EB" w:rsidRPr="004A68EB" w:rsidRDefault="004A68EB" w:rsidP="004A68EB">
            <w:pPr>
              <w:spacing w:line="360" w:lineRule="auto"/>
              <w:jc w:val="center"/>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1</w:t>
            </w:r>
            <w:r w:rsidRPr="004A68EB">
              <w:rPr>
                <w:rFonts w:asciiTheme="minorEastAsia" w:eastAsiaTheme="minorEastAsia" w:hAnsiTheme="minorEastAsia"/>
                <w:sz w:val="24"/>
                <w:szCs w:val="24"/>
              </w:rPr>
              <w:t>-9</w:t>
            </w:r>
          </w:p>
        </w:tc>
        <w:tc>
          <w:tcPr>
            <w:tcW w:w="1047" w:type="dxa"/>
            <w:vAlign w:val="center"/>
          </w:tcPr>
          <w:p w:rsidR="004A68EB" w:rsidRPr="004A68EB" w:rsidRDefault="004A68EB" w:rsidP="004A68EB">
            <w:pPr>
              <w:spacing w:line="360" w:lineRule="auto"/>
              <w:jc w:val="center"/>
              <w:rPr>
                <w:rFonts w:asciiTheme="minorEastAsia" w:eastAsiaTheme="minorEastAsia" w:hAnsiTheme="minorEastAsia"/>
                <w:sz w:val="24"/>
                <w:szCs w:val="24"/>
              </w:rPr>
            </w:pPr>
            <w:r w:rsidRPr="004A68EB">
              <w:rPr>
                <w:rFonts w:asciiTheme="minorEastAsia" w:eastAsiaTheme="minorEastAsia" w:hAnsiTheme="minorEastAsia"/>
                <w:sz w:val="24"/>
                <w:szCs w:val="24"/>
              </w:rPr>
              <w:t>3</w:t>
            </w:r>
          </w:p>
        </w:tc>
        <w:tc>
          <w:tcPr>
            <w:tcW w:w="7193" w:type="dxa"/>
            <w:vAlign w:val="center"/>
          </w:tcPr>
          <w:p w:rsidR="004A68EB" w:rsidRPr="004A68EB" w:rsidRDefault="004A68EB" w:rsidP="004A68EB">
            <w:pPr>
              <w:spacing w:line="360" w:lineRule="auto"/>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根据投标人所投设备进行评价：</w:t>
            </w:r>
          </w:p>
          <w:p w:rsidR="004A68EB" w:rsidRPr="004A68EB" w:rsidRDefault="004A68EB" w:rsidP="004A68EB">
            <w:pPr>
              <w:spacing w:line="360" w:lineRule="auto"/>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支持灰</w:t>
            </w:r>
            <w:r w:rsidRPr="004A68EB">
              <w:rPr>
                <w:rFonts w:asciiTheme="minorEastAsia" w:eastAsiaTheme="minorEastAsia" w:hAnsiTheme="minorEastAsia"/>
                <w:sz w:val="24"/>
                <w:szCs w:val="24"/>
              </w:rPr>
              <w:t>阶 3 维结构光刻功能，灰阶≥255阶</w:t>
            </w:r>
            <w:r w:rsidRPr="004A68EB">
              <w:rPr>
                <w:rFonts w:asciiTheme="minorEastAsia" w:eastAsiaTheme="minorEastAsia" w:hAnsiTheme="minorEastAsia" w:hint="eastAsia"/>
                <w:sz w:val="24"/>
                <w:szCs w:val="24"/>
              </w:rPr>
              <w:t>。完全满足得3分，不满足不得分。</w:t>
            </w:r>
          </w:p>
        </w:tc>
      </w:tr>
      <w:tr w:rsidR="004A68EB" w:rsidRPr="004A68EB" w:rsidTr="008B13CD">
        <w:trPr>
          <w:jc w:val="center"/>
        </w:trPr>
        <w:tc>
          <w:tcPr>
            <w:tcW w:w="1046" w:type="dxa"/>
            <w:vAlign w:val="center"/>
          </w:tcPr>
          <w:p w:rsidR="004A68EB" w:rsidRPr="004A68EB" w:rsidRDefault="004A68EB" w:rsidP="004A68EB">
            <w:pPr>
              <w:spacing w:line="360" w:lineRule="auto"/>
              <w:jc w:val="center"/>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1</w:t>
            </w:r>
            <w:r w:rsidRPr="004A68EB">
              <w:rPr>
                <w:rFonts w:asciiTheme="minorEastAsia" w:eastAsiaTheme="minorEastAsia" w:hAnsiTheme="minorEastAsia"/>
                <w:sz w:val="24"/>
                <w:szCs w:val="24"/>
              </w:rPr>
              <w:t>-10</w:t>
            </w:r>
          </w:p>
        </w:tc>
        <w:tc>
          <w:tcPr>
            <w:tcW w:w="1047" w:type="dxa"/>
            <w:vAlign w:val="center"/>
          </w:tcPr>
          <w:p w:rsidR="004A68EB" w:rsidRPr="004A68EB" w:rsidRDefault="004A68EB" w:rsidP="004A68EB">
            <w:pPr>
              <w:spacing w:line="360" w:lineRule="auto"/>
              <w:jc w:val="center"/>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2</w:t>
            </w:r>
          </w:p>
        </w:tc>
        <w:tc>
          <w:tcPr>
            <w:tcW w:w="7193" w:type="dxa"/>
            <w:vAlign w:val="center"/>
          </w:tcPr>
          <w:p w:rsidR="004A68EB" w:rsidRPr="004A68EB" w:rsidRDefault="004A68EB" w:rsidP="004A68EB">
            <w:pPr>
              <w:spacing w:line="360" w:lineRule="auto"/>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根据投标人所投设备进行评价：</w:t>
            </w:r>
          </w:p>
          <w:p w:rsidR="004A68EB" w:rsidRPr="004A68EB" w:rsidRDefault="004A68EB" w:rsidP="004A68EB">
            <w:pPr>
              <w:spacing w:line="360" w:lineRule="auto"/>
              <w:rPr>
                <w:rFonts w:asciiTheme="minorEastAsia" w:eastAsiaTheme="minorEastAsia" w:hAnsiTheme="minorEastAsia"/>
                <w:sz w:val="24"/>
                <w:szCs w:val="24"/>
                <w:highlight w:val="yellow"/>
              </w:rPr>
            </w:pPr>
            <w:r w:rsidRPr="004A68EB">
              <w:rPr>
                <w:rFonts w:asciiTheme="minorEastAsia" w:eastAsiaTheme="minorEastAsia" w:hAnsiTheme="minorEastAsia" w:hint="eastAsia"/>
                <w:sz w:val="24"/>
                <w:szCs w:val="24"/>
              </w:rPr>
              <w:t>样品台定位精度≤</w:t>
            </w:r>
            <w:r w:rsidRPr="004A68EB">
              <w:rPr>
                <w:rFonts w:asciiTheme="minorEastAsia" w:eastAsiaTheme="minorEastAsia" w:hAnsiTheme="minorEastAsia"/>
                <w:sz w:val="24"/>
                <w:szCs w:val="24"/>
              </w:rPr>
              <w:t>10</w:t>
            </w:r>
            <w:r w:rsidRPr="004A68EB">
              <w:rPr>
                <w:rFonts w:asciiTheme="minorEastAsia" w:eastAsiaTheme="minorEastAsia" w:hAnsiTheme="minorEastAsia" w:hint="eastAsia"/>
                <w:sz w:val="24"/>
                <w:szCs w:val="24"/>
              </w:rPr>
              <w:t>nm。完全满足得</w:t>
            </w:r>
            <w:r w:rsidRPr="004A68EB">
              <w:rPr>
                <w:rFonts w:asciiTheme="minorEastAsia" w:eastAsiaTheme="minorEastAsia" w:hAnsiTheme="minorEastAsia"/>
                <w:sz w:val="24"/>
                <w:szCs w:val="24"/>
              </w:rPr>
              <w:t>2</w:t>
            </w:r>
            <w:r w:rsidRPr="004A68EB">
              <w:rPr>
                <w:rFonts w:asciiTheme="minorEastAsia" w:eastAsiaTheme="minorEastAsia" w:hAnsiTheme="minorEastAsia" w:hint="eastAsia"/>
                <w:sz w:val="24"/>
                <w:szCs w:val="24"/>
              </w:rPr>
              <w:t>分，不满足不得分。</w:t>
            </w:r>
          </w:p>
        </w:tc>
      </w:tr>
      <w:tr w:rsidR="004A68EB" w:rsidRPr="004A68EB" w:rsidTr="008B13CD">
        <w:trPr>
          <w:jc w:val="center"/>
        </w:trPr>
        <w:tc>
          <w:tcPr>
            <w:tcW w:w="1046" w:type="dxa"/>
            <w:vAlign w:val="center"/>
          </w:tcPr>
          <w:p w:rsidR="004A68EB" w:rsidRPr="004A68EB" w:rsidRDefault="004A68EB" w:rsidP="004A68EB">
            <w:pPr>
              <w:spacing w:line="360" w:lineRule="auto"/>
              <w:jc w:val="center"/>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1</w:t>
            </w:r>
            <w:r w:rsidRPr="004A68EB">
              <w:rPr>
                <w:rFonts w:asciiTheme="minorEastAsia" w:eastAsiaTheme="minorEastAsia" w:hAnsiTheme="minorEastAsia"/>
                <w:sz w:val="24"/>
                <w:szCs w:val="24"/>
              </w:rPr>
              <w:t>-11</w:t>
            </w:r>
          </w:p>
        </w:tc>
        <w:tc>
          <w:tcPr>
            <w:tcW w:w="1047" w:type="dxa"/>
            <w:vAlign w:val="center"/>
          </w:tcPr>
          <w:p w:rsidR="004A68EB" w:rsidRPr="004A68EB" w:rsidRDefault="004A68EB" w:rsidP="004A68EB">
            <w:pPr>
              <w:spacing w:line="360" w:lineRule="auto"/>
              <w:jc w:val="center"/>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3</w:t>
            </w:r>
          </w:p>
        </w:tc>
        <w:tc>
          <w:tcPr>
            <w:tcW w:w="7193" w:type="dxa"/>
            <w:vAlign w:val="center"/>
          </w:tcPr>
          <w:p w:rsidR="004A68EB" w:rsidRPr="004A68EB" w:rsidRDefault="004A68EB" w:rsidP="004A68EB">
            <w:pPr>
              <w:spacing w:line="360" w:lineRule="auto"/>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根据投标人所投设备进行评价：</w:t>
            </w:r>
          </w:p>
          <w:p w:rsidR="004A68EB" w:rsidRPr="004A68EB" w:rsidRDefault="004A68EB" w:rsidP="004A68EB">
            <w:pPr>
              <w:spacing w:line="360" w:lineRule="auto"/>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最大基板尺寸≥</w:t>
            </w:r>
            <w:r w:rsidRPr="004A68EB">
              <w:rPr>
                <w:rFonts w:asciiTheme="minorEastAsia" w:eastAsiaTheme="minorEastAsia" w:hAnsiTheme="minorEastAsia"/>
                <w:sz w:val="24"/>
                <w:szCs w:val="24"/>
              </w:rPr>
              <w:t>8</w:t>
            </w:r>
            <w:r w:rsidRPr="004A68EB">
              <w:rPr>
                <w:rFonts w:asciiTheme="minorEastAsia" w:eastAsiaTheme="minorEastAsia" w:hAnsiTheme="minorEastAsia" w:hint="eastAsia"/>
                <w:sz w:val="24"/>
                <w:szCs w:val="24"/>
              </w:rPr>
              <w:t>英寸。完全满足得3分，不满足不得分。</w:t>
            </w:r>
          </w:p>
        </w:tc>
      </w:tr>
      <w:tr w:rsidR="004A68EB" w:rsidRPr="004A68EB" w:rsidTr="008B13CD">
        <w:trPr>
          <w:jc w:val="center"/>
        </w:trPr>
        <w:tc>
          <w:tcPr>
            <w:tcW w:w="1046" w:type="dxa"/>
            <w:vAlign w:val="center"/>
          </w:tcPr>
          <w:p w:rsidR="004A68EB" w:rsidRPr="004A68EB" w:rsidRDefault="004A68EB" w:rsidP="004A68EB">
            <w:pPr>
              <w:spacing w:line="360" w:lineRule="auto"/>
              <w:jc w:val="center"/>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1</w:t>
            </w:r>
            <w:r w:rsidRPr="004A68EB">
              <w:rPr>
                <w:rFonts w:asciiTheme="minorEastAsia" w:eastAsiaTheme="minorEastAsia" w:hAnsiTheme="minorEastAsia"/>
                <w:sz w:val="24"/>
                <w:szCs w:val="24"/>
              </w:rPr>
              <w:t>-12</w:t>
            </w:r>
          </w:p>
        </w:tc>
        <w:tc>
          <w:tcPr>
            <w:tcW w:w="1047" w:type="dxa"/>
            <w:vAlign w:val="center"/>
          </w:tcPr>
          <w:p w:rsidR="004A68EB" w:rsidRPr="004A68EB" w:rsidRDefault="004A68EB" w:rsidP="004A68EB">
            <w:pPr>
              <w:spacing w:line="360" w:lineRule="auto"/>
              <w:jc w:val="center"/>
              <w:rPr>
                <w:rFonts w:asciiTheme="minorEastAsia" w:eastAsiaTheme="minorEastAsia" w:hAnsiTheme="minorEastAsia"/>
                <w:sz w:val="24"/>
                <w:szCs w:val="24"/>
              </w:rPr>
            </w:pPr>
            <w:r w:rsidRPr="004A68EB">
              <w:rPr>
                <w:rFonts w:asciiTheme="minorEastAsia" w:eastAsiaTheme="minorEastAsia" w:hAnsiTheme="minorEastAsia"/>
                <w:sz w:val="24"/>
                <w:szCs w:val="24"/>
              </w:rPr>
              <w:t>2</w:t>
            </w:r>
          </w:p>
        </w:tc>
        <w:tc>
          <w:tcPr>
            <w:tcW w:w="7193" w:type="dxa"/>
            <w:vAlign w:val="center"/>
          </w:tcPr>
          <w:p w:rsidR="004A68EB" w:rsidRPr="004A68EB" w:rsidRDefault="004A68EB" w:rsidP="004A68EB">
            <w:pPr>
              <w:spacing w:line="360" w:lineRule="auto"/>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根据投标人所投设备进行评价：</w:t>
            </w:r>
          </w:p>
          <w:p w:rsidR="004A68EB" w:rsidRPr="004A68EB" w:rsidRDefault="004A68EB" w:rsidP="004A68EB">
            <w:pPr>
              <w:spacing w:line="360" w:lineRule="auto"/>
              <w:rPr>
                <w:rFonts w:asciiTheme="minorEastAsia" w:eastAsiaTheme="minorEastAsia" w:hAnsiTheme="minorEastAsia"/>
                <w:sz w:val="24"/>
                <w:szCs w:val="24"/>
              </w:rPr>
            </w:pPr>
            <w:r w:rsidRPr="004A68EB">
              <w:rPr>
                <w:rFonts w:asciiTheme="minorEastAsia" w:eastAsiaTheme="minorEastAsia" w:hAnsiTheme="minorEastAsia"/>
                <w:sz w:val="24"/>
                <w:szCs w:val="24"/>
              </w:rPr>
              <w:t>基材厚度</w:t>
            </w:r>
            <w:r w:rsidRPr="004A68EB">
              <w:rPr>
                <w:rFonts w:asciiTheme="minorEastAsia" w:eastAsiaTheme="minorEastAsia" w:hAnsiTheme="minorEastAsia" w:hint="eastAsia"/>
                <w:sz w:val="24"/>
                <w:szCs w:val="24"/>
              </w:rPr>
              <w:t>为0-</w:t>
            </w:r>
            <w:r w:rsidRPr="004A68EB">
              <w:rPr>
                <w:rFonts w:asciiTheme="minorEastAsia" w:eastAsiaTheme="minorEastAsia" w:hAnsiTheme="minorEastAsia"/>
                <w:sz w:val="24"/>
                <w:szCs w:val="24"/>
              </w:rPr>
              <w:t>10 mm（含）</w:t>
            </w:r>
            <w:r w:rsidRPr="004A68EB">
              <w:rPr>
                <w:rFonts w:asciiTheme="minorEastAsia" w:eastAsiaTheme="minorEastAsia" w:hAnsiTheme="minorEastAsia" w:hint="eastAsia"/>
                <w:sz w:val="24"/>
                <w:szCs w:val="24"/>
              </w:rPr>
              <w:t>的得</w:t>
            </w:r>
            <w:r w:rsidRPr="004A68EB">
              <w:rPr>
                <w:rFonts w:asciiTheme="minorEastAsia" w:eastAsiaTheme="minorEastAsia" w:hAnsiTheme="minorEastAsia"/>
                <w:sz w:val="24"/>
                <w:szCs w:val="24"/>
              </w:rPr>
              <w:t>2</w:t>
            </w:r>
            <w:r w:rsidRPr="004A68EB">
              <w:rPr>
                <w:rFonts w:asciiTheme="minorEastAsia" w:eastAsiaTheme="minorEastAsia" w:hAnsiTheme="minorEastAsia" w:hint="eastAsia"/>
                <w:sz w:val="24"/>
                <w:szCs w:val="24"/>
              </w:rPr>
              <w:t>分，厚度能＞</w:t>
            </w:r>
            <w:r w:rsidRPr="004A68EB">
              <w:rPr>
                <w:rFonts w:asciiTheme="minorEastAsia" w:eastAsiaTheme="minorEastAsia" w:hAnsiTheme="minorEastAsia"/>
                <w:sz w:val="24"/>
                <w:szCs w:val="24"/>
              </w:rPr>
              <w:t>10 mm</w:t>
            </w:r>
            <w:r w:rsidRPr="004A68EB">
              <w:rPr>
                <w:rFonts w:asciiTheme="minorEastAsia" w:eastAsiaTheme="minorEastAsia" w:hAnsiTheme="minorEastAsia" w:hint="eastAsia"/>
                <w:sz w:val="24"/>
                <w:szCs w:val="24"/>
              </w:rPr>
              <w:t>的得3分，否则不得分。</w:t>
            </w:r>
          </w:p>
        </w:tc>
      </w:tr>
      <w:tr w:rsidR="004A68EB" w:rsidRPr="004A68EB" w:rsidTr="008B13CD">
        <w:trPr>
          <w:jc w:val="center"/>
        </w:trPr>
        <w:tc>
          <w:tcPr>
            <w:tcW w:w="1046" w:type="dxa"/>
            <w:vAlign w:val="center"/>
          </w:tcPr>
          <w:p w:rsidR="004A68EB" w:rsidRPr="004A68EB" w:rsidRDefault="004A68EB" w:rsidP="004A68EB">
            <w:pPr>
              <w:spacing w:line="360" w:lineRule="auto"/>
              <w:jc w:val="center"/>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1</w:t>
            </w:r>
            <w:r w:rsidRPr="004A68EB">
              <w:rPr>
                <w:rFonts w:asciiTheme="minorEastAsia" w:eastAsiaTheme="minorEastAsia" w:hAnsiTheme="minorEastAsia"/>
                <w:sz w:val="24"/>
                <w:szCs w:val="24"/>
              </w:rPr>
              <w:t>-13</w:t>
            </w:r>
          </w:p>
        </w:tc>
        <w:tc>
          <w:tcPr>
            <w:tcW w:w="1047" w:type="dxa"/>
            <w:vAlign w:val="center"/>
          </w:tcPr>
          <w:p w:rsidR="004A68EB" w:rsidRPr="004A68EB" w:rsidRDefault="004A68EB" w:rsidP="004A68EB">
            <w:pPr>
              <w:spacing w:line="360" w:lineRule="auto"/>
              <w:jc w:val="center"/>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2</w:t>
            </w:r>
          </w:p>
        </w:tc>
        <w:tc>
          <w:tcPr>
            <w:tcW w:w="7193" w:type="dxa"/>
            <w:vAlign w:val="center"/>
          </w:tcPr>
          <w:p w:rsidR="004A68EB" w:rsidRPr="004A68EB" w:rsidRDefault="004A68EB" w:rsidP="004A68EB">
            <w:pPr>
              <w:spacing w:line="360" w:lineRule="auto"/>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根据投标人所投设备进行评价：</w:t>
            </w:r>
          </w:p>
          <w:p w:rsidR="004A68EB" w:rsidRPr="004A68EB" w:rsidRDefault="004A68EB" w:rsidP="004A68EB">
            <w:pPr>
              <w:spacing w:line="360" w:lineRule="auto"/>
              <w:rPr>
                <w:rFonts w:asciiTheme="minorEastAsia" w:eastAsiaTheme="minorEastAsia" w:hAnsiTheme="minorEastAsia"/>
                <w:sz w:val="24"/>
                <w:szCs w:val="24"/>
                <w:highlight w:val="yellow"/>
              </w:rPr>
            </w:pPr>
            <w:r w:rsidRPr="004A68EB">
              <w:rPr>
                <w:rFonts w:asciiTheme="minorEastAsia" w:eastAsiaTheme="minorEastAsia" w:hAnsiTheme="minorEastAsia"/>
                <w:sz w:val="24"/>
                <w:szCs w:val="24"/>
              </w:rPr>
              <w:t>配有温控装置，温度控制±0.1℃。完全满足得</w:t>
            </w:r>
            <w:r w:rsidRPr="004A68EB">
              <w:rPr>
                <w:rFonts w:asciiTheme="minorEastAsia" w:eastAsiaTheme="minorEastAsia" w:hAnsiTheme="minorEastAsia" w:hint="eastAsia"/>
                <w:sz w:val="24"/>
                <w:szCs w:val="24"/>
              </w:rPr>
              <w:t>2</w:t>
            </w:r>
            <w:r w:rsidRPr="004A68EB">
              <w:rPr>
                <w:rFonts w:asciiTheme="minorEastAsia" w:eastAsiaTheme="minorEastAsia" w:hAnsiTheme="minorEastAsia"/>
                <w:sz w:val="24"/>
                <w:szCs w:val="24"/>
              </w:rPr>
              <w:t>分，不满足不得分。</w:t>
            </w:r>
          </w:p>
        </w:tc>
      </w:tr>
      <w:tr w:rsidR="004A68EB" w:rsidRPr="004A68EB" w:rsidTr="008B13CD">
        <w:trPr>
          <w:jc w:val="center"/>
        </w:trPr>
        <w:tc>
          <w:tcPr>
            <w:tcW w:w="1046" w:type="dxa"/>
            <w:vAlign w:val="center"/>
          </w:tcPr>
          <w:p w:rsidR="004A68EB" w:rsidRPr="004A68EB" w:rsidRDefault="004A68EB" w:rsidP="004A68EB">
            <w:pPr>
              <w:spacing w:line="360" w:lineRule="auto"/>
              <w:jc w:val="center"/>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1</w:t>
            </w:r>
            <w:r w:rsidRPr="004A68EB">
              <w:rPr>
                <w:rFonts w:asciiTheme="minorEastAsia" w:eastAsiaTheme="minorEastAsia" w:hAnsiTheme="minorEastAsia"/>
                <w:sz w:val="24"/>
                <w:szCs w:val="24"/>
              </w:rPr>
              <w:t>-14</w:t>
            </w:r>
          </w:p>
        </w:tc>
        <w:tc>
          <w:tcPr>
            <w:tcW w:w="1047" w:type="dxa"/>
            <w:vAlign w:val="center"/>
          </w:tcPr>
          <w:p w:rsidR="004A68EB" w:rsidRPr="004A68EB" w:rsidRDefault="004A68EB" w:rsidP="004A68EB">
            <w:pPr>
              <w:spacing w:line="360" w:lineRule="auto"/>
              <w:jc w:val="center"/>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2</w:t>
            </w:r>
          </w:p>
        </w:tc>
        <w:tc>
          <w:tcPr>
            <w:tcW w:w="7193" w:type="dxa"/>
            <w:vAlign w:val="center"/>
          </w:tcPr>
          <w:p w:rsidR="004A68EB" w:rsidRPr="004A68EB" w:rsidRDefault="004A68EB" w:rsidP="004A68EB">
            <w:pPr>
              <w:spacing w:line="360" w:lineRule="auto"/>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根据投标人所投设备进行评价：</w:t>
            </w:r>
          </w:p>
          <w:p w:rsidR="004A68EB" w:rsidRPr="004A68EB" w:rsidRDefault="004A68EB" w:rsidP="004A68EB">
            <w:pPr>
              <w:spacing w:line="360" w:lineRule="auto"/>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能实时自动聚焦。</w:t>
            </w:r>
            <w:r w:rsidRPr="004A68EB">
              <w:rPr>
                <w:rFonts w:asciiTheme="minorEastAsia" w:eastAsiaTheme="minorEastAsia" w:hAnsiTheme="minorEastAsia"/>
                <w:sz w:val="24"/>
                <w:szCs w:val="24"/>
              </w:rPr>
              <w:t>完全满足得</w:t>
            </w:r>
            <w:r w:rsidRPr="004A68EB">
              <w:rPr>
                <w:rFonts w:asciiTheme="minorEastAsia" w:eastAsiaTheme="minorEastAsia" w:hAnsiTheme="minorEastAsia" w:hint="eastAsia"/>
                <w:sz w:val="24"/>
                <w:szCs w:val="24"/>
              </w:rPr>
              <w:t>2</w:t>
            </w:r>
            <w:r w:rsidRPr="004A68EB">
              <w:rPr>
                <w:rFonts w:asciiTheme="minorEastAsia" w:eastAsiaTheme="minorEastAsia" w:hAnsiTheme="minorEastAsia"/>
                <w:sz w:val="24"/>
                <w:szCs w:val="24"/>
              </w:rPr>
              <w:t>分，不满足不得分。</w:t>
            </w:r>
          </w:p>
        </w:tc>
      </w:tr>
      <w:tr w:rsidR="004A68EB" w:rsidRPr="004A68EB" w:rsidTr="008B13CD">
        <w:trPr>
          <w:jc w:val="center"/>
        </w:trPr>
        <w:tc>
          <w:tcPr>
            <w:tcW w:w="1046" w:type="dxa"/>
            <w:vAlign w:val="center"/>
          </w:tcPr>
          <w:p w:rsidR="004A68EB" w:rsidRPr="004A68EB" w:rsidRDefault="004A68EB" w:rsidP="004A68EB">
            <w:pPr>
              <w:spacing w:line="360" w:lineRule="auto"/>
              <w:jc w:val="center"/>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1</w:t>
            </w:r>
            <w:r w:rsidRPr="004A68EB">
              <w:rPr>
                <w:rFonts w:asciiTheme="minorEastAsia" w:eastAsiaTheme="minorEastAsia" w:hAnsiTheme="minorEastAsia"/>
                <w:sz w:val="24"/>
                <w:szCs w:val="24"/>
              </w:rPr>
              <w:t>-15</w:t>
            </w:r>
          </w:p>
        </w:tc>
        <w:tc>
          <w:tcPr>
            <w:tcW w:w="1047" w:type="dxa"/>
            <w:vAlign w:val="center"/>
          </w:tcPr>
          <w:p w:rsidR="004A68EB" w:rsidRPr="004A68EB" w:rsidRDefault="004A68EB" w:rsidP="004A68EB">
            <w:pPr>
              <w:spacing w:line="360" w:lineRule="auto"/>
              <w:jc w:val="center"/>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2</w:t>
            </w:r>
          </w:p>
        </w:tc>
        <w:tc>
          <w:tcPr>
            <w:tcW w:w="7193" w:type="dxa"/>
            <w:vAlign w:val="center"/>
          </w:tcPr>
          <w:p w:rsidR="004A68EB" w:rsidRPr="004A68EB" w:rsidRDefault="004A68EB" w:rsidP="004A68EB">
            <w:pPr>
              <w:spacing w:line="360" w:lineRule="auto"/>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根据投标人所投设备进行评价：</w:t>
            </w:r>
          </w:p>
          <w:p w:rsidR="004A68EB" w:rsidRPr="004A68EB" w:rsidRDefault="004A68EB" w:rsidP="004A68EB">
            <w:pPr>
              <w:spacing w:line="360" w:lineRule="auto"/>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系统可保存不限数量的工艺菜单。</w:t>
            </w:r>
            <w:r w:rsidRPr="004A68EB">
              <w:rPr>
                <w:rFonts w:asciiTheme="minorEastAsia" w:eastAsiaTheme="minorEastAsia" w:hAnsiTheme="minorEastAsia"/>
                <w:sz w:val="24"/>
                <w:szCs w:val="24"/>
              </w:rPr>
              <w:t>完全满足得</w:t>
            </w:r>
            <w:r w:rsidRPr="004A68EB">
              <w:rPr>
                <w:rFonts w:asciiTheme="minorEastAsia" w:eastAsiaTheme="minorEastAsia" w:hAnsiTheme="minorEastAsia" w:hint="eastAsia"/>
                <w:sz w:val="24"/>
                <w:szCs w:val="24"/>
              </w:rPr>
              <w:t>2</w:t>
            </w:r>
            <w:r w:rsidRPr="004A68EB">
              <w:rPr>
                <w:rFonts w:asciiTheme="minorEastAsia" w:eastAsiaTheme="minorEastAsia" w:hAnsiTheme="minorEastAsia"/>
                <w:sz w:val="24"/>
                <w:szCs w:val="24"/>
              </w:rPr>
              <w:t>分，不满足不得分。</w:t>
            </w:r>
          </w:p>
        </w:tc>
      </w:tr>
      <w:tr w:rsidR="004A68EB" w:rsidRPr="004A68EB" w:rsidTr="008B13CD">
        <w:trPr>
          <w:jc w:val="center"/>
        </w:trPr>
        <w:tc>
          <w:tcPr>
            <w:tcW w:w="1046" w:type="dxa"/>
            <w:vAlign w:val="center"/>
          </w:tcPr>
          <w:p w:rsidR="004A68EB" w:rsidRPr="004A68EB" w:rsidRDefault="004A68EB" w:rsidP="004A68EB">
            <w:pPr>
              <w:spacing w:line="360" w:lineRule="auto"/>
              <w:jc w:val="center"/>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1</w:t>
            </w:r>
            <w:r w:rsidRPr="004A68EB">
              <w:rPr>
                <w:rFonts w:asciiTheme="minorEastAsia" w:eastAsiaTheme="minorEastAsia" w:hAnsiTheme="minorEastAsia"/>
                <w:sz w:val="24"/>
                <w:szCs w:val="24"/>
              </w:rPr>
              <w:t>-16</w:t>
            </w:r>
          </w:p>
        </w:tc>
        <w:tc>
          <w:tcPr>
            <w:tcW w:w="1047" w:type="dxa"/>
            <w:vAlign w:val="center"/>
          </w:tcPr>
          <w:p w:rsidR="004A68EB" w:rsidRPr="004A68EB" w:rsidRDefault="004A68EB" w:rsidP="004A68EB">
            <w:pPr>
              <w:spacing w:line="360" w:lineRule="auto"/>
              <w:jc w:val="center"/>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1</w:t>
            </w:r>
          </w:p>
        </w:tc>
        <w:tc>
          <w:tcPr>
            <w:tcW w:w="7193" w:type="dxa"/>
            <w:vAlign w:val="center"/>
          </w:tcPr>
          <w:p w:rsidR="004A68EB" w:rsidRPr="004A68EB" w:rsidRDefault="004A68EB" w:rsidP="004A68EB">
            <w:pPr>
              <w:spacing w:line="360" w:lineRule="auto"/>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根据投标人所投设备进行评价：</w:t>
            </w:r>
          </w:p>
          <w:p w:rsidR="004A68EB" w:rsidRPr="004A68EB" w:rsidRDefault="004A68EB" w:rsidP="004A68EB">
            <w:pPr>
              <w:spacing w:line="360" w:lineRule="auto"/>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配有</w:t>
            </w:r>
            <w:r w:rsidRPr="004A68EB">
              <w:rPr>
                <w:rFonts w:asciiTheme="minorEastAsia" w:eastAsiaTheme="minorEastAsia" w:hAnsiTheme="minorEastAsia"/>
                <w:sz w:val="24"/>
                <w:szCs w:val="24"/>
              </w:rPr>
              <w:t>测试异常报警</w:t>
            </w:r>
            <w:r w:rsidRPr="004A68EB">
              <w:rPr>
                <w:rFonts w:asciiTheme="minorEastAsia" w:eastAsiaTheme="minorEastAsia" w:hAnsiTheme="minorEastAsia" w:hint="eastAsia"/>
                <w:sz w:val="24"/>
                <w:szCs w:val="24"/>
              </w:rPr>
              <w:t>功能。</w:t>
            </w:r>
            <w:r w:rsidRPr="004A68EB">
              <w:rPr>
                <w:rFonts w:asciiTheme="minorEastAsia" w:eastAsiaTheme="minorEastAsia" w:hAnsiTheme="minorEastAsia"/>
                <w:sz w:val="24"/>
                <w:szCs w:val="24"/>
              </w:rPr>
              <w:t>完全满足得1分，不满足不得分。</w:t>
            </w:r>
          </w:p>
        </w:tc>
      </w:tr>
      <w:tr w:rsidR="004A68EB" w:rsidRPr="004A68EB" w:rsidTr="008B13CD">
        <w:trPr>
          <w:jc w:val="center"/>
        </w:trPr>
        <w:tc>
          <w:tcPr>
            <w:tcW w:w="1046" w:type="dxa"/>
            <w:vAlign w:val="center"/>
          </w:tcPr>
          <w:p w:rsidR="004A68EB" w:rsidRPr="004A68EB" w:rsidRDefault="004A68EB" w:rsidP="004A68EB">
            <w:pPr>
              <w:spacing w:line="360" w:lineRule="auto"/>
              <w:jc w:val="center"/>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1</w:t>
            </w:r>
            <w:r w:rsidRPr="004A68EB">
              <w:rPr>
                <w:rFonts w:asciiTheme="minorEastAsia" w:eastAsiaTheme="minorEastAsia" w:hAnsiTheme="minorEastAsia"/>
                <w:sz w:val="24"/>
                <w:szCs w:val="24"/>
              </w:rPr>
              <w:t>-17</w:t>
            </w:r>
          </w:p>
        </w:tc>
        <w:tc>
          <w:tcPr>
            <w:tcW w:w="1047" w:type="dxa"/>
            <w:vAlign w:val="center"/>
          </w:tcPr>
          <w:p w:rsidR="004A68EB" w:rsidRPr="004A68EB" w:rsidRDefault="004A68EB" w:rsidP="004A68EB">
            <w:pPr>
              <w:spacing w:line="360" w:lineRule="auto"/>
              <w:jc w:val="center"/>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1</w:t>
            </w:r>
          </w:p>
        </w:tc>
        <w:tc>
          <w:tcPr>
            <w:tcW w:w="7193" w:type="dxa"/>
            <w:vAlign w:val="center"/>
          </w:tcPr>
          <w:p w:rsidR="004A68EB" w:rsidRPr="004A68EB" w:rsidRDefault="004A68EB" w:rsidP="004A68EB">
            <w:pPr>
              <w:spacing w:line="360" w:lineRule="auto"/>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根据投标人所投设备进行评价：</w:t>
            </w:r>
          </w:p>
          <w:p w:rsidR="004A68EB" w:rsidRPr="004A68EB" w:rsidRDefault="004A68EB" w:rsidP="004A68EB">
            <w:pPr>
              <w:spacing w:line="360" w:lineRule="auto"/>
              <w:rPr>
                <w:rFonts w:asciiTheme="minorEastAsia" w:eastAsiaTheme="minorEastAsia" w:hAnsiTheme="minorEastAsia"/>
                <w:sz w:val="24"/>
                <w:szCs w:val="24"/>
              </w:rPr>
            </w:pPr>
            <w:r w:rsidRPr="004A68EB">
              <w:rPr>
                <w:rFonts w:asciiTheme="minorEastAsia" w:eastAsiaTheme="minorEastAsia" w:hAnsiTheme="minorEastAsia"/>
                <w:sz w:val="24"/>
                <w:szCs w:val="24"/>
              </w:rPr>
              <w:t>安全保护系统：配备紧急停止功能</w:t>
            </w:r>
            <w:r w:rsidRPr="004A68EB">
              <w:rPr>
                <w:rFonts w:asciiTheme="minorEastAsia" w:eastAsiaTheme="minorEastAsia" w:hAnsiTheme="minorEastAsia" w:hint="eastAsia"/>
                <w:sz w:val="24"/>
                <w:szCs w:val="24"/>
              </w:rPr>
              <w:t>。</w:t>
            </w:r>
            <w:r w:rsidRPr="004A68EB">
              <w:rPr>
                <w:rFonts w:asciiTheme="minorEastAsia" w:eastAsiaTheme="minorEastAsia" w:hAnsiTheme="minorEastAsia"/>
                <w:sz w:val="24"/>
                <w:szCs w:val="24"/>
              </w:rPr>
              <w:t>完全满足得1分，不满足不得分。</w:t>
            </w:r>
          </w:p>
        </w:tc>
      </w:tr>
      <w:tr w:rsidR="004A68EB" w:rsidRPr="004A68EB" w:rsidTr="008B13CD">
        <w:trPr>
          <w:jc w:val="center"/>
        </w:trPr>
        <w:tc>
          <w:tcPr>
            <w:tcW w:w="1046" w:type="dxa"/>
            <w:vAlign w:val="center"/>
          </w:tcPr>
          <w:p w:rsidR="004A68EB" w:rsidRPr="004A68EB" w:rsidRDefault="004A68EB" w:rsidP="004A68EB">
            <w:pPr>
              <w:spacing w:line="360" w:lineRule="auto"/>
              <w:jc w:val="center"/>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lastRenderedPageBreak/>
              <w:t>1</w:t>
            </w:r>
            <w:r w:rsidRPr="004A68EB">
              <w:rPr>
                <w:rFonts w:asciiTheme="minorEastAsia" w:eastAsiaTheme="minorEastAsia" w:hAnsiTheme="minorEastAsia"/>
                <w:sz w:val="24"/>
                <w:szCs w:val="24"/>
              </w:rPr>
              <w:t>-18</w:t>
            </w:r>
          </w:p>
        </w:tc>
        <w:tc>
          <w:tcPr>
            <w:tcW w:w="1047" w:type="dxa"/>
            <w:vAlign w:val="center"/>
          </w:tcPr>
          <w:p w:rsidR="004A68EB" w:rsidRPr="004A68EB" w:rsidRDefault="004A68EB" w:rsidP="004A68EB">
            <w:pPr>
              <w:spacing w:line="360" w:lineRule="auto"/>
              <w:jc w:val="center"/>
              <w:rPr>
                <w:rFonts w:asciiTheme="minorEastAsia" w:eastAsiaTheme="minorEastAsia" w:hAnsiTheme="minorEastAsia"/>
                <w:sz w:val="24"/>
                <w:szCs w:val="24"/>
              </w:rPr>
            </w:pPr>
            <w:r w:rsidRPr="004A68EB">
              <w:rPr>
                <w:rFonts w:asciiTheme="minorEastAsia" w:eastAsiaTheme="minorEastAsia" w:hAnsiTheme="minorEastAsia"/>
                <w:sz w:val="24"/>
                <w:szCs w:val="24"/>
              </w:rPr>
              <w:t>3</w:t>
            </w:r>
          </w:p>
        </w:tc>
        <w:tc>
          <w:tcPr>
            <w:tcW w:w="7193" w:type="dxa"/>
            <w:vAlign w:val="center"/>
          </w:tcPr>
          <w:p w:rsidR="004A68EB" w:rsidRPr="004A68EB" w:rsidRDefault="004A68EB" w:rsidP="004A68EB">
            <w:pPr>
              <w:spacing w:line="360" w:lineRule="auto"/>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根据投标人所投设备进行评价：</w:t>
            </w:r>
          </w:p>
          <w:p w:rsidR="004A68EB" w:rsidRPr="004A68EB" w:rsidRDefault="004A68EB" w:rsidP="004A68EB">
            <w:pPr>
              <w:spacing w:line="360" w:lineRule="auto"/>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多种</w:t>
            </w:r>
            <w:r w:rsidRPr="004A68EB">
              <w:rPr>
                <w:rFonts w:asciiTheme="minorEastAsia" w:eastAsiaTheme="minorEastAsia" w:hAnsiTheme="minorEastAsia"/>
                <w:sz w:val="24"/>
                <w:szCs w:val="24"/>
              </w:rPr>
              <w:t>可接受数据格式</w:t>
            </w:r>
            <w:r w:rsidRPr="004A68EB">
              <w:rPr>
                <w:rFonts w:asciiTheme="minorEastAsia" w:eastAsiaTheme="minorEastAsia" w:hAnsiTheme="minorEastAsia" w:hint="eastAsia"/>
                <w:sz w:val="24"/>
                <w:szCs w:val="24"/>
              </w:rPr>
              <w:t>，至少三种的</w:t>
            </w:r>
            <w:r w:rsidRPr="004A68EB">
              <w:rPr>
                <w:rFonts w:asciiTheme="minorEastAsia" w:eastAsiaTheme="minorEastAsia" w:hAnsiTheme="minorEastAsia"/>
                <w:sz w:val="24"/>
                <w:szCs w:val="24"/>
              </w:rPr>
              <w:t>得2分，多于三种的</w:t>
            </w:r>
            <w:r w:rsidRPr="004A68EB">
              <w:rPr>
                <w:rFonts w:asciiTheme="minorEastAsia" w:eastAsiaTheme="minorEastAsia" w:hAnsiTheme="minorEastAsia" w:hint="eastAsia"/>
                <w:sz w:val="24"/>
                <w:szCs w:val="24"/>
              </w:rPr>
              <w:t>得3分，否则不得分。</w:t>
            </w:r>
          </w:p>
        </w:tc>
      </w:tr>
      <w:tr w:rsidR="004A68EB" w:rsidRPr="004A68EB" w:rsidTr="008B13CD">
        <w:trPr>
          <w:jc w:val="center"/>
        </w:trPr>
        <w:tc>
          <w:tcPr>
            <w:tcW w:w="1046" w:type="dxa"/>
            <w:vAlign w:val="center"/>
          </w:tcPr>
          <w:p w:rsidR="004A68EB" w:rsidRPr="004A68EB" w:rsidRDefault="004A68EB" w:rsidP="004A68EB">
            <w:pPr>
              <w:spacing w:line="360" w:lineRule="auto"/>
              <w:jc w:val="center"/>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1</w:t>
            </w:r>
            <w:r w:rsidRPr="004A68EB">
              <w:rPr>
                <w:rFonts w:asciiTheme="minorEastAsia" w:eastAsiaTheme="minorEastAsia" w:hAnsiTheme="minorEastAsia"/>
                <w:sz w:val="24"/>
                <w:szCs w:val="24"/>
              </w:rPr>
              <w:t>-19</w:t>
            </w:r>
          </w:p>
        </w:tc>
        <w:tc>
          <w:tcPr>
            <w:tcW w:w="1047" w:type="dxa"/>
            <w:vAlign w:val="center"/>
          </w:tcPr>
          <w:p w:rsidR="004A68EB" w:rsidRPr="004A68EB" w:rsidRDefault="004A68EB" w:rsidP="004A68EB">
            <w:pPr>
              <w:spacing w:line="360" w:lineRule="auto"/>
              <w:jc w:val="center"/>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2</w:t>
            </w:r>
          </w:p>
        </w:tc>
        <w:tc>
          <w:tcPr>
            <w:tcW w:w="7193" w:type="dxa"/>
            <w:vAlign w:val="center"/>
          </w:tcPr>
          <w:p w:rsidR="004A68EB" w:rsidRPr="004A68EB" w:rsidRDefault="004A68EB" w:rsidP="004A68EB">
            <w:pPr>
              <w:spacing w:line="360" w:lineRule="auto"/>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根据投标人所投设备进行评价：</w:t>
            </w:r>
          </w:p>
          <w:p w:rsidR="004A68EB" w:rsidRPr="004A68EB" w:rsidRDefault="004A68EB" w:rsidP="004A68EB">
            <w:pPr>
              <w:spacing w:line="360" w:lineRule="auto"/>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具有自动测试线宽、位置、边缘粗糙度、overlay精度的功能。</w:t>
            </w:r>
            <w:r w:rsidRPr="004A68EB">
              <w:rPr>
                <w:rFonts w:asciiTheme="minorEastAsia" w:eastAsiaTheme="minorEastAsia" w:hAnsiTheme="minorEastAsia"/>
                <w:sz w:val="24"/>
                <w:szCs w:val="24"/>
              </w:rPr>
              <w:t>完全满足得</w:t>
            </w:r>
            <w:r w:rsidRPr="004A68EB">
              <w:rPr>
                <w:rFonts w:asciiTheme="minorEastAsia" w:eastAsiaTheme="minorEastAsia" w:hAnsiTheme="minorEastAsia" w:hint="eastAsia"/>
                <w:sz w:val="24"/>
                <w:szCs w:val="24"/>
              </w:rPr>
              <w:t>2</w:t>
            </w:r>
            <w:r w:rsidRPr="004A68EB">
              <w:rPr>
                <w:rFonts w:asciiTheme="minorEastAsia" w:eastAsiaTheme="minorEastAsia" w:hAnsiTheme="minorEastAsia"/>
                <w:sz w:val="24"/>
                <w:szCs w:val="24"/>
              </w:rPr>
              <w:t>分，不满足不得分。</w:t>
            </w:r>
          </w:p>
        </w:tc>
      </w:tr>
      <w:tr w:rsidR="004A68EB" w:rsidRPr="004A68EB" w:rsidTr="008B13CD">
        <w:trPr>
          <w:jc w:val="center"/>
        </w:trPr>
        <w:tc>
          <w:tcPr>
            <w:tcW w:w="1046" w:type="dxa"/>
            <w:vAlign w:val="center"/>
          </w:tcPr>
          <w:p w:rsidR="004A68EB" w:rsidRPr="004A68EB" w:rsidRDefault="004A68EB" w:rsidP="004A68EB">
            <w:pPr>
              <w:spacing w:line="360" w:lineRule="auto"/>
              <w:jc w:val="center"/>
              <w:rPr>
                <w:rFonts w:asciiTheme="minorEastAsia" w:eastAsiaTheme="minorEastAsia" w:hAnsiTheme="minorEastAsia"/>
                <w:sz w:val="24"/>
                <w:szCs w:val="24"/>
              </w:rPr>
            </w:pPr>
            <w:r w:rsidRPr="004A68EB">
              <w:rPr>
                <w:rFonts w:asciiTheme="minorEastAsia" w:eastAsiaTheme="minorEastAsia" w:hAnsiTheme="minorEastAsia"/>
                <w:sz w:val="24"/>
                <w:szCs w:val="24"/>
              </w:rPr>
              <w:t>1-20</w:t>
            </w:r>
          </w:p>
        </w:tc>
        <w:tc>
          <w:tcPr>
            <w:tcW w:w="1047" w:type="dxa"/>
            <w:vAlign w:val="center"/>
          </w:tcPr>
          <w:p w:rsidR="004A68EB" w:rsidRPr="004A68EB" w:rsidRDefault="004A68EB" w:rsidP="004A68EB">
            <w:pPr>
              <w:spacing w:line="360" w:lineRule="auto"/>
              <w:jc w:val="center"/>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3</w:t>
            </w:r>
          </w:p>
        </w:tc>
        <w:tc>
          <w:tcPr>
            <w:tcW w:w="7193" w:type="dxa"/>
            <w:vAlign w:val="center"/>
          </w:tcPr>
          <w:p w:rsidR="004A68EB" w:rsidRPr="004A68EB" w:rsidRDefault="004A68EB" w:rsidP="004A68EB">
            <w:pPr>
              <w:spacing w:line="360" w:lineRule="auto"/>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根据投标人提供的供货方案进行评价，方案内容至少包含产品组织、供货送货、验收及培训等，内容完整、表述清晰可行的得3分；内容基本完整、表述基本清晰，有缺项但不影响供货服务的得2分；方案内容有涉及上述品项，不完整的得1分。内容有明显有欠缺的、未详细描述内容的、提供的与本项目无关或未提供的不得分。</w:t>
            </w:r>
          </w:p>
        </w:tc>
      </w:tr>
      <w:tr w:rsidR="004A68EB" w:rsidRPr="004A68EB" w:rsidTr="008B13CD">
        <w:trPr>
          <w:jc w:val="center"/>
        </w:trPr>
        <w:tc>
          <w:tcPr>
            <w:tcW w:w="1046" w:type="dxa"/>
            <w:vAlign w:val="center"/>
          </w:tcPr>
          <w:p w:rsidR="004A68EB" w:rsidRPr="004A68EB" w:rsidRDefault="004A68EB" w:rsidP="004A68EB">
            <w:pPr>
              <w:spacing w:line="360" w:lineRule="auto"/>
              <w:jc w:val="center"/>
              <w:rPr>
                <w:rFonts w:asciiTheme="minorEastAsia" w:eastAsiaTheme="minorEastAsia" w:hAnsiTheme="minorEastAsia"/>
                <w:sz w:val="24"/>
                <w:szCs w:val="24"/>
              </w:rPr>
            </w:pPr>
            <w:r w:rsidRPr="004A68EB">
              <w:rPr>
                <w:rFonts w:asciiTheme="minorEastAsia" w:eastAsiaTheme="minorEastAsia" w:hAnsiTheme="minorEastAsia"/>
                <w:sz w:val="24"/>
                <w:szCs w:val="24"/>
              </w:rPr>
              <w:t>1-21</w:t>
            </w:r>
          </w:p>
        </w:tc>
        <w:tc>
          <w:tcPr>
            <w:tcW w:w="1047" w:type="dxa"/>
            <w:vAlign w:val="center"/>
          </w:tcPr>
          <w:p w:rsidR="004A68EB" w:rsidRPr="004A68EB" w:rsidRDefault="004A68EB" w:rsidP="004A68EB">
            <w:pPr>
              <w:spacing w:line="360" w:lineRule="auto"/>
              <w:jc w:val="center"/>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3</w:t>
            </w:r>
          </w:p>
        </w:tc>
        <w:tc>
          <w:tcPr>
            <w:tcW w:w="7193" w:type="dxa"/>
            <w:vAlign w:val="center"/>
          </w:tcPr>
          <w:p w:rsidR="004A68EB" w:rsidRPr="004A68EB" w:rsidRDefault="004A68EB" w:rsidP="004A68EB">
            <w:pPr>
              <w:spacing w:line="360" w:lineRule="auto"/>
              <w:rPr>
                <w:rFonts w:asciiTheme="minorEastAsia" w:eastAsiaTheme="minorEastAsia" w:hAnsiTheme="minorEastAsia"/>
                <w:sz w:val="24"/>
                <w:szCs w:val="24"/>
              </w:rPr>
            </w:pPr>
            <w:r w:rsidRPr="004A68EB">
              <w:rPr>
                <w:rFonts w:asciiTheme="minorEastAsia" w:eastAsiaTheme="minorEastAsia" w:hAnsiTheme="minorEastAsia"/>
                <w:sz w:val="24"/>
                <w:szCs w:val="24"/>
              </w:rPr>
              <w:t>投标人提供保修期后设备相关配件报价清单，以优惠价供应维修零配件、消耗品和延续保修合同。列出常用或价格较高的零配件、易耗品及延续保修合同的报价明细。提供的得</w:t>
            </w:r>
            <w:r w:rsidRPr="004A68EB">
              <w:rPr>
                <w:rFonts w:asciiTheme="minorEastAsia" w:eastAsiaTheme="minorEastAsia" w:hAnsiTheme="minorEastAsia" w:hint="eastAsia"/>
                <w:sz w:val="24"/>
                <w:szCs w:val="24"/>
              </w:rPr>
              <w:t>3</w:t>
            </w:r>
            <w:r w:rsidRPr="004A68EB">
              <w:rPr>
                <w:rFonts w:asciiTheme="minorEastAsia" w:eastAsiaTheme="minorEastAsia" w:hAnsiTheme="minorEastAsia"/>
                <w:sz w:val="24"/>
                <w:szCs w:val="24"/>
              </w:rPr>
              <w:t>分，未提供的不得分。</w:t>
            </w:r>
          </w:p>
        </w:tc>
      </w:tr>
      <w:tr w:rsidR="004A68EB" w:rsidRPr="004A68EB" w:rsidTr="008B13CD">
        <w:trPr>
          <w:jc w:val="center"/>
        </w:trPr>
        <w:tc>
          <w:tcPr>
            <w:tcW w:w="1046" w:type="dxa"/>
            <w:vAlign w:val="center"/>
          </w:tcPr>
          <w:p w:rsidR="004A68EB" w:rsidRPr="004A68EB" w:rsidRDefault="004A68EB" w:rsidP="004A68EB">
            <w:pPr>
              <w:spacing w:line="360" w:lineRule="auto"/>
              <w:jc w:val="center"/>
              <w:rPr>
                <w:rFonts w:asciiTheme="minorEastAsia" w:eastAsiaTheme="minorEastAsia" w:hAnsiTheme="minorEastAsia"/>
                <w:sz w:val="24"/>
                <w:szCs w:val="24"/>
              </w:rPr>
            </w:pPr>
            <w:r w:rsidRPr="004A68EB">
              <w:rPr>
                <w:rFonts w:asciiTheme="minorEastAsia" w:eastAsiaTheme="minorEastAsia" w:hAnsiTheme="minorEastAsia"/>
                <w:sz w:val="24"/>
                <w:szCs w:val="24"/>
              </w:rPr>
              <w:t>1-22</w:t>
            </w:r>
          </w:p>
        </w:tc>
        <w:tc>
          <w:tcPr>
            <w:tcW w:w="1047" w:type="dxa"/>
            <w:vAlign w:val="center"/>
          </w:tcPr>
          <w:p w:rsidR="004A68EB" w:rsidRPr="004A68EB" w:rsidRDefault="004A68EB" w:rsidP="004A68EB">
            <w:pPr>
              <w:spacing w:line="360" w:lineRule="auto"/>
              <w:jc w:val="center"/>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3</w:t>
            </w:r>
          </w:p>
        </w:tc>
        <w:tc>
          <w:tcPr>
            <w:tcW w:w="7193" w:type="dxa"/>
            <w:vAlign w:val="center"/>
          </w:tcPr>
          <w:p w:rsidR="004A68EB" w:rsidRPr="004A68EB" w:rsidRDefault="004A68EB" w:rsidP="004A68EB">
            <w:pPr>
              <w:spacing w:line="360" w:lineRule="auto"/>
              <w:rPr>
                <w:rFonts w:asciiTheme="minorEastAsia" w:eastAsiaTheme="minorEastAsia" w:hAnsiTheme="minorEastAsia"/>
                <w:sz w:val="24"/>
                <w:szCs w:val="24"/>
              </w:rPr>
            </w:pPr>
            <w:r w:rsidRPr="004A68EB">
              <w:rPr>
                <w:rFonts w:asciiTheme="minorEastAsia" w:eastAsiaTheme="minorEastAsia" w:hAnsiTheme="minorEastAsia" w:hint="eastAsia"/>
                <w:sz w:val="24"/>
                <w:szCs w:val="24"/>
              </w:rPr>
              <w:t>投标人承诺提供系统所有不同等级权限的账号密码的得</w:t>
            </w:r>
            <w:r w:rsidRPr="004A68EB">
              <w:rPr>
                <w:rFonts w:asciiTheme="minorEastAsia" w:eastAsiaTheme="minorEastAsia" w:hAnsiTheme="minorEastAsia"/>
                <w:sz w:val="24"/>
                <w:szCs w:val="24"/>
              </w:rPr>
              <w:t>3</w:t>
            </w:r>
            <w:r w:rsidRPr="004A68EB">
              <w:rPr>
                <w:rFonts w:asciiTheme="minorEastAsia" w:eastAsiaTheme="minorEastAsia" w:hAnsiTheme="minorEastAsia" w:hint="eastAsia"/>
                <w:sz w:val="24"/>
                <w:szCs w:val="24"/>
              </w:rPr>
              <w:t>分；未提供的不得分。</w:t>
            </w:r>
          </w:p>
        </w:tc>
      </w:tr>
    </w:tbl>
    <w:p w:rsidR="00FA28DB" w:rsidRDefault="001E031E">
      <w:pPr>
        <w:widowControl/>
        <w:spacing w:line="360" w:lineRule="auto"/>
        <w:ind w:firstLineChars="200" w:firstLine="480"/>
        <w:rPr>
          <w:rFonts w:asciiTheme="minorEastAsia" w:hAnsiTheme="minorEastAsia" w:cs="Calibri"/>
          <w:kern w:val="0"/>
          <w:sz w:val="24"/>
          <w:szCs w:val="24"/>
        </w:rPr>
      </w:pPr>
      <w:r>
        <w:rPr>
          <w:rFonts w:asciiTheme="minorEastAsia" w:hAnsiTheme="minorEastAsia" w:cs="Calibri" w:hint="eastAsia"/>
          <w:kern w:val="0"/>
          <w:sz w:val="24"/>
          <w:szCs w:val="24"/>
        </w:rPr>
        <w:t>③</w:t>
      </w:r>
      <w:r>
        <w:rPr>
          <w:rFonts w:asciiTheme="minorEastAsia" w:hAnsiTheme="minorEastAsia" w:cs="Calibri"/>
          <w:kern w:val="0"/>
          <w:sz w:val="24"/>
          <w:szCs w:val="24"/>
        </w:rPr>
        <w:t>商务项（F3×A3）满分为</w:t>
      </w:r>
      <w:r w:rsidRPr="004A68EB">
        <w:rPr>
          <w:rFonts w:asciiTheme="minorEastAsia" w:hAnsiTheme="minorEastAsia" w:cs="Calibri"/>
          <w:kern w:val="0"/>
          <w:sz w:val="24"/>
          <w:szCs w:val="24"/>
        </w:rPr>
        <w:t>15分。</w:t>
      </w:r>
    </w:p>
    <w:tbl>
      <w:tblPr>
        <w:tblStyle w:val="a9"/>
        <w:tblW w:w="0" w:type="auto"/>
        <w:jc w:val="center"/>
        <w:tblLook w:val="04A0"/>
      </w:tblPr>
      <w:tblGrid>
        <w:gridCol w:w="1046"/>
        <w:gridCol w:w="1047"/>
        <w:gridCol w:w="7193"/>
      </w:tblGrid>
      <w:tr w:rsidR="00FA28DB" w:rsidRPr="004A68EB">
        <w:trPr>
          <w:jc w:val="center"/>
        </w:trPr>
        <w:tc>
          <w:tcPr>
            <w:tcW w:w="1046" w:type="dxa"/>
            <w:vAlign w:val="center"/>
          </w:tcPr>
          <w:p w:rsidR="00FA28DB" w:rsidRPr="004A68EB" w:rsidRDefault="001E031E" w:rsidP="004A68EB">
            <w:pPr>
              <w:widowControl/>
              <w:spacing w:line="360" w:lineRule="auto"/>
              <w:jc w:val="center"/>
              <w:rPr>
                <w:rFonts w:asciiTheme="minorEastAsia" w:eastAsiaTheme="minorEastAsia" w:hAnsiTheme="minorEastAsia" w:cs="宋体"/>
                <w:b/>
                <w:color w:val="000000"/>
                <w:kern w:val="0"/>
                <w:sz w:val="24"/>
                <w:szCs w:val="24"/>
              </w:rPr>
            </w:pPr>
            <w:r w:rsidRPr="004A68EB">
              <w:rPr>
                <w:rFonts w:asciiTheme="minorEastAsia" w:eastAsiaTheme="minorEastAsia" w:hAnsiTheme="minorEastAsia" w:cs="宋体" w:hint="eastAsia"/>
                <w:b/>
                <w:color w:val="000000"/>
                <w:kern w:val="0"/>
                <w:sz w:val="24"/>
                <w:szCs w:val="24"/>
              </w:rPr>
              <w:t>评标</w:t>
            </w:r>
          </w:p>
          <w:p w:rsidR="00FA28DB" w:rsidRPr="004A68EB" w:rsidRDefault="001E031E" w:rsidP="004A68EB">
            <w:pPr>
              <w:widowControl/>
              <w:spacing w:line="360" w:lineRule="auto"/>
              <w:jc w:val="center"/>
              <w:rPr>
                <w:rFonts w:asciiTheme="minorEastAsia" w:eastAsiaTheme="minorEastAsia" w:hAnsiTheme="minorEastAsia" w:cs="宋体"/>
                <w:b/>
                <w:color w:val="000000"/>
                <w:kern w:val="0"/>
                <w:sz w:val="24"/>
                <w:szCs w:val="24"/>
              </w:rPr>
            </w:pPr>
            <w:r w:rsidRPr="004A68EB">
              <w:rPr>
                <w:rFonts w:asciiTheme="minorEastAsia" w:eastAsiaTheme="minorEastAsia" w:hAnsiTheme="minorEastAsia" w:cs="宋体" w:hint="eastAsia"/>
                <w:b/>
                <w:color w:val="000000"/>
                <w:kern w:val="0"/>
                <w:sz w:val="24"/>
                <w:szCs w:val="24"/>
              </w:rPr>
              <w:t>项目</w:t>
            </w:r>
          </w:p>
        </w:tc>
        <w:tc>
          <w:tcPr>
            <w:tcW w:w="1047" w:type="dxa"/>
            <w:vAlign w:val="center"/>
          </w:tcPr>
          <w:p w:rsidR="00FA28DB" w:rsidRPr="004A68EB" w:rsidRDefault="001E031E" w:rsidP="004A68EB">
            <w:pPr>
              <w:widowControl/>
              <w:spacing w:line="360" w:lineRule="auto"/>
              <w:jc w:val="center"/>
              <w:rPr>
                <w:rFonts w:asciiTheme="minorEastAsia" w:eastAsiaTheme="minorEastAsia" w:hAnsiTheme="minorEastAsia" w:cs="宋体"/>
                <w:b/>
                <w:color w:val="000000"/>
                <w:kern w:val="0"/>
                <w:sz w:val="24"/>
                <w:szCs w:val="24"/>
              </w:rPr>
            </w:pPr>
            <w:r w:rsidRPr="004A68EB">
              <w:rPr>
                <w:rFonts w:asciiTheme="minorEastAsia" w:eastAsiaTheme="minorEastAsia" w:hAnsiTheme="minorEastAsia" w:cs="宋体" w:hint="eastAsia"/>
                <w:b/>
                <w:color w:val="000000"/>
                <w:kern w:val="0"/>
                <w:sz w:val="24"/>
                <w:szCs w:val="24"/>
              </w:rPr>
              <w:t>评标</w:t>
            </w:r>
          </w:p>
          <w:p w:rsidR="00FA28DB" w:rsidRPr="004A68EB" w:rsidRDefault="001E031E" w:rsidP="004A68EB">
            <w:pPr>
              <w:widowControl/>
              <w:spacing w:line="360" w:lineRule="auto"/>
              <w:jc w:val="center"/>
              <w:rPr>
                <w:rFonts w:asciiTheme="minorEastAsia" w:eastAsiaTheme="minorEastAsia" w:hAnsiTheme="minorEastAsia" w:cs="宋体"/>
                <w:b/>
                <w:color w:val="000000"/>
                <w:kern w:val="0"/>
                <w:sz w:val="24"/>
                <w:szCs w:val="24"/>
              </w:rPr>
            </w:pPr>
            <w:r w:rsidRPr="004A68EB">
              <w:rPr>
                <w:rFonts w:asciiTheme="minorEastAsia" w:eastAsiaTheme="minorEastAsia" w:hAnsiTheme="minorEastAsia" w:cs="宋体" w:hint="eastAsia"/>
                <w:b/>
                <w:color w:val="000000"/>
                <w:kern w:val="0"/>
                <w:sz w:val="24"/>
                <w:szCs w:val="24"/>
              </w:rPr>
              <w:t>分值</w:t>
            </w:r>
          </w:p>
        </w:tc>
        <w:tc>
          <w:tcPr>
            <w:tcW w:w="7193" w:type="dxa"/>
            <w:vAlign w:val="center"/>
          </w:tcPr>
          <w:p w:rsidR="00FA28DB" w:rsidRPr="004A68EB" w:rsidRDefault="001E031E" w:rsidP="004A68EB">
            <w:pPr>
              <w:widowControl/>
              <w:spacing w:line="360" w:lineRule="auto"/>
              <w:jc w:val="center"/>
              <w:rPr>
                <w:rFonts w:asciiTheme="minorEastAsia" w:eastAsiaTheme="minorEastAsia" w:hAnsiTheme="minorEastAsia" w:cs="宋体"/>
                <w:b/>
                <w:color w:val="000000"/>
                <w:kern w:val="0"/>
                <w:sz w:val="24"/>
                <w:szCs w:val="24"/>
              </w:rPr>
            </w:pPr>
            <w:r w:rsidRPr="004A68EB">
              <w:rPr>
                <w:rFonts w:asciiTheme="minorEastAsia" w:eastAsiaTheme="minorEastAsia" w:hAnsiTheme="minorEastAsia" w:cs="宋体" w:hint="eastAsia"/>
                <w:b/>
                <w:color w:val="000000"/>
                <w:kern w:val="0"/>
                <w:sz w:val="24"/>
                <w:szCs w:val="24"/>
              </w:rPr>
              <w:t>评标方法描述</w:t>
            </w:r>
          </w:p>
        </w:tc>
      </w:tr>
      <w:tr w:rsidR="004A68EB" w:rsidRPr="004A68EB" w:rsidTr="00E708BE">
        <w:trPr>
          <w:jc w:val="center"/>
        </w:trPr>
        <w:tc>
          <w:tcPr>
            <w:tcW w:w="1046" w:type="dxa"/>
            <w:vAlign w:val="center"/>
          </w:tcPr>
          <w:p w:rsidR="004A68EB" w:rsidRPr="004A68EB" w:rsidRDefault="004A68EB" w:rsidP="004A68EB">
            <w:pPr>
              <w:widowControl/>
              <w:spacing w:line="360" w:lineRule="auto"/>
              <w:jc w:val="center"/>
              <w:rPr>
                <w:rFonts w:asciiTheme="minorEastAsia" w:eastAsiaTheme="minorEastAsia" w:hAnsiTheme="minorEastAsia" w:cs="宋体"/>
                <w:kern w:val="0"/>
                <w:sz w:val="24"/>
                <w:szCs w:val="24"/>
              </w:rPr>
            </w:pPr>
            <w:r w:rsidRPr="004A68EB">
              <w:rPr>
                <w:rFonts w:asciiTheme="minorEastAsia" w:eastAsiaTheme="minorEastAsia" w:hAnsiTheme="minorEastAsia" w:cs="宋体" w:hint="eastAsia"/>
                <w:kern w:val="0"/>
                <w:sz w:val="24"/>
                <w:szCs w:val="24"/>
              </w:rPr>
              <w:t>2-1</w:t>
            </w:r>
          </w:p>
        </w:tc>
        <w:tc>
          <w:tcPr>
            <w:tcW w:w="1047" w:type="dxa"/>
            <w:vAlign w:val="center"/>
          </w:tcPr>
          <w:p w:rsidR="004A68EB" w:rsidRPr="004A68EB" w:rsidRDefault="004A68EB" w:rsidP="004A68EB">
            <w:pPr>
              <w:widowControl/>
              <w:spacing w:line="360" w:lineRule="auto"/>
              <w:jc w:val="center"/>
              <w:rPr>
                <w:rFonts w:asciiTheme="minorEastAsia" w:eastAsiaTheme="minorEastAsia" w:hAnsiTheme="minorEastAsia" w:cs="宋体"/>
                <w:kern w:val="0"/>
                <w:sz w:val="24"/>
                <w:szCs w:val="24"/>
              </w:rPr>
            </w:pPr>
            <w:r w:rsidRPr="004A68EB">
              <w:rPr>
                <w:rFonts w:asciiTheme="minorEastAsia" w:eastAsiaTheme="minorEastAsia" w:hAnsiTheme="minorEastAsia" w:cs="宋体" w:hint="eastAsia"/>
                <w:kern w:val="0"/>
                <w:sz w:val="24"/>
                <w:szCs w:val="24"/>
              </w:rPr>
              <w:t>1</w:t>
            </w:r>
          </w:p>
        </w:tc>
        <w:tc>
          <w:tcPr>
            <w:tcW w:w="7193" w:type="dxa"/>
            <w:vAlign w:val="center"/>
          </w:tcPr>
          <w:p w:rsidR="004A68EB" w:rsidRPr="004A68EB" w:rsidRDefault="004A68EB" w:rsidP="004A68EB">
            <w:pPr>
              <w:widowControl/>
              <w:spacing w:line="360" w:lineRule="auto"/>
              <w:jc w:val="left"/>
              <w:rPr>
                <w:rFonts w:asciiTheme="minorEastAsia" w:eastAsiaTheme="minorEastAsia" w:hAnsiTheme="minorEastAsia" w:cs="宋体"/>
                <w:kern w:val="0"/>
                <w:sz w:val="24"/>
                <w:szCs w:val="24"/>
              </w:rPr>
            </w:pPr>
            <w:r w:rsidRPr="004A68EB">
              <w:rPr>
                <w:rFonts w:asciiTheme="minorEastAsia" w:eastAsiaTheme="minorEastAsia" w:hAnsiTheme="minorEastAsia" w:cs="宋体" w:hint="eastAsia"/>
                <w:kern w:val="0"/>
                <w:sz w:val="24"/>
                <w:szCs w:val="24"/>
              </w:rPr>
              <w:t>投标人具有有效的质量管理体系认证证书的得1分，需提供有效认证证书扫描件，否则不得分。</w:t>
            </w:r>
          </w:p>
        </w:tc>
      </w:tr>
      <w:tr w:rsidR="004A68EB" w:rsidRPr="004A68EB" w:rsidTr="00E708BE">
        <w:trPr>
          <w:jc w:val="center"/>
        </w:trPr>
        <w:tc>
          <w:tcPr>
            <w:tcW w:w="1046" w:type="dxa"/>
            <w:vAlign w:val="center"/>
          </w:tcPr>
          <w:p w:rsidR="004A68EB" w:rsidRPr="004A68EB" w:rsidRDefault="004A68EB" w:rsidP="004A68EB">
            <w:pPr>
              <w:widowControl/>
              <w:spacing w:line="360" w:lineRule="auto"/>
              <w:jc w:val="center"/>
              <w:rPr>
                <w:rFonts w:asciiTheme="minorEastAsia" w:eastAsiaTheme="minorEastAsia" w:hAnsiTheme="minorEastAsia" w:cs="宋体"/>
                <w:kern w:val="0"/>
                <w:sz w:val="24"/>
                <w:szCs w:val="24"/>
              </w:rPr>
            </w:pPr>
            <w:r w:rsidRPr="004A68EB">
              <w:rPr>
                <w:rFonts w:asciiTheme="minorEastAsia" w:eastAsiaTheme="minorEastAsia" w:hAnsiTheme="minorEastAsia" w:cs="宋体" w:hint="eastAsia"/>
                <w:kern w:val="0"/>
                <w:sz w:val="24"/>
                <w:szCs w:val="24"/>
              </w:rPr>
              <w:t>2-2</w:t>
            </w:r>
          </w:p>
        </w:tc>
        <w:tc>
          <w:tcPr>
            <w:tcW w:w="1047" w:type="dxa"/>
            <w:vAlign w:val="center"/>
          </w:tcPr>
          <w:p w:rsidR="004A68EB" w:rsidRPr="004A68EB" w:rsidRDefault="004A68EB" w:rsidP="004A68EB">
            <w:pPr>
              <w:widowControl/>
              <w:spacing w:line="360" w:lineRule="auto"/>
              <w:jc w:val="center"/>
              <w:rPr>
                <w:rFonts w:asciiTheme="minorEastAsia" w:eastAsiaTheme="minorEastAsia" w:hAnsiTheme="minorEastAsia" w:cs="宋体"/>
                <w:kern w:val="0"/>
                <w:sz w:val="24"/>
                <w:szCs w:val="24"/>
              </w:rPr>
            </w:pPr>
            <w:r w:rsidRPr="004A68EB">
              <w:rPr>
                <w:rFonts w:asciiTheme="minorEastAsia" w:eastAsiaTheme="minorEastAsia" w:hAnsiTheme="minorEastAsia" w:cs="宋体" w:hint="eastAsia"/>
                <w:kern w:val="0"/>
                <w:sz w:val="24"/>
                <w:szCs w:val="24"/>
              </w:rPr>
              <w:t>1</w:t>
            </w:r>
          </w:p>
        </w:tc>
        <w:tc>
          <w:tcPr>
            <w:tcW w:w="7193" w:type="dxa"/>
            <w:vAlign w:val="center"/>
          </w:tcPr>
          <w:p w:rsidR="004A68EB" w:rsidRPr="004A68EB" w:rsidRDefault="004A68EB" w:rsidP="004A68EB">
            <w:pPr>
              <w:widowControl/>
              <w:spacing w:line="360" w:lineRule="auto"/>
              <w:jc w:val="left"/>
              <w:rPr>
                <w:rFonts w:asciiTheme="minorEastAsia" w:eastAsiaTheme="minorEastAsia" w:hAnsiTheme="minorEastAsia" w:cs="宋体"/>
                <w:kern w:val="0"/>
                <w:sz w:val="24"/>
                <w:szCs w:val="24"/>
              </w:rPr>
            </w:pPr>
            <w:r w:rsidRPr="004A68EB">
              <w:rPr>
                <w:rFonts w:asciiTheme="minorEastAsia" w:eastAsiaTheme="minorEastAsia" w:hAnsiTheme="minorEastAsia" w:cs="宋体" w:hint="eastAsia"/>
                <w:kern w:val="0"/>
                <w:sz w:val="24"/>
                <w:szCs w:val="24"/>
              </w:rPr>
              <w:t>投标人具有有效的环境管理体系认证证书的得1分，需提供有效认证证书扫描件，否则不得分。</w:t>
            </w:r>
          </w:p>
        </w:tc>
      </w:tr>
      <w:tr w:rsidR="004A68EB" w:rsidRPr="004A68EB" w:rsidTr="00E708BE">
        <w:trPr>
          <w:jc w:val="center"/>
        </w:trPr>
        <w:tc>
          <w:tcPr>
            <w:tcW w:w="1046" w:type="dxa"/>
            <w:vAlign w:val="center"/>
          </w:tcPr>
          <w:p w:rsidR="004A68EB" w:rsidRPr="004A68EB" w:rsidRDefault="004A68EB" w:rsidP="004A68EB">
            <w:pPr>
              <w:widowControl/>
              <w:spacing w:line="360" w:lineRule="auto"/>
              <w:jc w:val="center"/>
              <w:rPr>
                <w:rFonts w:asciiTheme="minorEastAsia" w:eastAsiaTheme="minorEastAsia" w:hAnsiTheme="minorEastAsia" w:cs="宋体"/>
                <w:kern w:val="0"/>
                <w:sz w:val="24"/>
                <w:szCs w:val="24"/>
              </w:rPr>
            </w:pPr>
            <w:r w:rsidRPr="004A68EB">
              <w:rPr>
                <w:rFonts w:asciiTheme="minorEastAsia" w:eastAsiaTheme="minorEastAsia" w:hAnsiTheme="minorEastAsia" w:cs="宋体" w:hint="eastAsia"/>
                <w:kern w:val="0"/>
                <w:sz w:val="24"/>
                <w:szCs w:val="24"/>
              </w:rPr>
              <w:t>2-3</w:t>
            </w:r>
          </w:p>
        </w:tc>
        <w:tc>
          <w:tcPr>
            <w:tcW w:w="1047" w:type="dxa"/>
            <w:vAlign w:val="center"/>
          </w:tcPr>
          <w:p w:rsidR="004A68EB" w:rsidRPr="004A68EB" w:rsidRDefault="004A68EB" w:rsidP="004A68EB">
            <w:pPr>
              <w:widowControl/>
              <w:spacing w:line="360" w:lineRule="auto"/>
              <w:jc w:val="center"/>
              <w:rPr>
                <w:rFonts w:asciiTheme="minorEastAsia" w:eastAsiaTheme="minorEastAsia" w:hAnsiTheme="minorEastAsia" w:cs="宋体"/>
                <w:kern w:val="0"/>
                <w:sz w:val="24"/>
                <w:szCs w:val="24"/>
              </w:rPr>
            </w:pPr>
            <w:r w:rsidRPr="004A68EB">
              <w:rPr>
                <w:rFonts w:asciiTheme="minorEastAsia" w:eastAsiaTheme="minorEastAsia" w:hAnsiTheme="minorEastAsia" w:cs="宋体" w:hint="eastAsia"/>
                <w:kern w:val="0"/>
                <w:sz w:val="24"/>
                <w:szCs w:val="24"/>
              </w:rPr>
              <w:t>1</w:t>
            </w:r>
          </w:p>
        </w:tc>
        <w:tc>
          <w:tcPr>
            <w:tcW w:w="7193" w:type="dxa"/>
            <w:vAlign w:val="center"/>
          </w:tcPr>
          <w:p w:rsidR="004A68EB" w:rsidRPr="004A68EB" w:rsidRDefault="004A68EB" w:rsidP="004A68EB">
            <w:pPr>
              <w:widowControl/>
              <w:spacing w:line="360" w:lineRule="auto"/>
              <w:jc w:val="left"/>
              <w:rPr>
                <w:rFonts w:asciiTheme="minorEastAsia" w:eastAsiaTheme="minorEastAsia" w:hAnsiTheme="minorEastAsia" w:cs="宋体"/>
                <w:kern w:val="0"/>
                <w:sz w:val="24"/>
                <w:szCs w:val="24"/>
              </w:rPr>
            </w:pPr>
            <w:r w:rsidRPr="004A68EB">
              <w:rPr>
                <w:rFonts w:asciiTheme="minorEastAsia" w:eastAsiaTheme="minorEastAsia" w:hAnsiTheme="minorEastAsia" w:cs="宋体" w:hint="eastAsia"/>
                <w:kern w:val="0"/>
                <w:sz w:val="24"/>
                <w:szCs w:val="24"/>
              </w:rPr>
              <w:t>投标人具有有效的职业健康安全管理体系认证证书的得1分，需提供有效认证证书扫描件，否则不得分。</w:t>
            </w:r>
          </w:p>
        </w:tc>
      </w:tr>
      <w:tr w:rsidR="004A68EB" w:rsidRPr="004A68EB" w:rsidTr="00E708BE">
        <w:trPr>
          <w:jc w:val="center"/>
        </w:trPr>
        <w:tc>
          <w:tcPr>
            <w:tcW w:w="1046" w:type="dxa"/>
            <w:vAlign w:val="center"/>
          </w:tcPr>
          <w:p w:rsidR="004A68EB" w:rsidRPr="004A68EB" w:rsidRDefault="004A68EB" w:rsidP="004A68EB">
            <w:pPr>
              <w:widowControl/>
              <w:spacing w:line="360" w:lineRule="auto"/>
              <w:jc w:val="center"/>
              <w:rPr>
                <w:rFonts w:asciiTheme="minorEastAsia" w:eastAsiaTheme="minorEastAsia" w:hAnsiTheme="minorEastAsia" w:cs="宋体"/>
                <w:kern w:val="0"/>
                <w:sz w:val="24"/>
                <w:szCs w:val="24"/>
              </w:rPr>
            </w:pPr>
            <w:r w:rsidRPr="004A68EB">
              <w:rPr>
                <w:rFonts w:asciiTheme="minorEastAsia" w:eastAsiaTheme="minorEastAsia" w:hAnsiTheme="minorEastAsia" w:cs="宋体" w:hint="eastAsia"/>
                <w:kern w:val="0"/>
                <w:sz w:val="24"/>
                <w:szCs w:val="24"/>
              </w:rPr>
              <w:t>2-4</w:t>
            </w:r>
          </w:p>
        </w:tc>
        <w:tc>
          <w:tcPr>
            <w:tcW w:w="1047" w:type="dxa"/>
            <w:vAlign w:val="center"/>
          </w:tcPr>
          <w:p w:rsidR="004A68EB" w:rsidRPr="004A68EB" w:rsidRDefault="004A68EB" w:rsidP="004A68EB">
            <w:pPr>
              <w:widowControl/>
              <w:spacing w:line="360" w:lineRule="auto"/>
              <w:jc w:val="center"/>
              <w:rPr>
                <w:rFonts w:asciiTheme="minorEastAsia" w:eastAsiaTheme="minorEastAsia" w:hAnsiTheme="minorEastAsia" w:cs="宋体"/>
                <w:kern w:val="0"/>
                <w:sz w:val="24"/>
                <w:szCs w:val="24"/>
              </w:rPr>
            </w:pPr>
            <w:r w:rsidRPr="004A68EB">
              <w:rPr>
                <w:rFonts w:asciiTheme="minorEastAsia" w:eastAsiaTheme="minorEastAsia" w:hAnsiTheme="minorEastAsia" w:cs="宋体" w:hint="eastAsia"/>
                <w:kern w:val="0"/>
                <w:sz w:val="24"/>
                <w:szCs w:val="24"/>
              </w:rPr>
              <w:t>3</w:t>
            </w:r>
          </w:p>
        </w:tc>
        <w:tc>
          <w:tcPr>
            <w:tcW w:w="7193" w:type="dxa"/>
            <w:vAlign w:val="center"/>
          </w:tcPr>
          <w:p w:rsidR="004A68EB" w:rsidRPr="004A68EB" w:rsidRDefault="004A68EB" w:rsidP="004A68EB">
            <w:pPr>
              <w:widowControl/>
              <w:spacing w:line="360" w:lineRule="auto"/>
              <w:jc w:val="left"/>
              <w:rPr>
                <w:rFonts w:asciiTheme="minorEastAsia" w:eastAsiaTheme="minorEastAsia" w:hAnsiTheme="minorEastAsia" w:cs="宋体"/>
                <w:kern w:val="0"/>
                <w:sz w:val="24"/>
                <w:szCs w:val="24"/>
              </w:rPr>
            </w:pPr>
            <w:r w:rsidRPr="004A68EB">
              <w:rPr>
                <w:rFonts w:asciiTheme="minorEastAsia" w:eastAsiaTheme="minorEastAsia" w:hAnsiTheme="minorEastAsia" w:cs="宋体" w:hint="eastAsia"/>
                <w:kern w:val="0"/>
                <w:sz w:val="24"/>
                <w:szCs w:val="24"/>
              </w:rPr>
              <w:t>投标人完全满足招标文件售后服务要求的得1分；在此基础上，有具体详细的售后服务计划、售后培训、售后响应时间，且对质保外的服务提供完整的服务计划、培训及响应的得3分；否则不得分。</w:t>
            </w:r>
          </w:p>
        </w:tc>
      </w:tr>
      <w:tr w:rsidR="004A68EB" w:rsidRPr="004A68EB" w:rsidTr="00E708BE">
        <w:trPr>
          <w:jc w:val="center"/>
        </w:trPr>
        <w:tc>
          <w:tcPr>
            <w:tcW w:w="1046" w:type="dxa"/>
            <w:vAlign w:val="center"/>
          </w:tcPr>
          <w:p w:rsidR="004A68EB" w:rsidRPr="004A68EB" w:rsidRDefault="004A68EB" w:rsidP="004A68EB">
            <w:pPr>
              <w:widowControl/>
              <w:spacing w:line="360" w:lineRule="auto"/>
              <w:jc w:val="center"/>
              <w:rPr>
                <w:rFonts w:asciiTheme="minorEastAsia" w:eastAsiaTheme="minorEastAsia" w:hAnsiTheme="minorEastAsia" w:cs="宋体"/>
                <w:kern w:val="0"/>
                <w:sz w:val="24"/>
                <w:szCs w:val="24"/>
              </w:rPr>
            </w:pPr>
            <w:r w:rsidRPr="004A68EB">
              <w:rPr>
                <w:rFonts w:asciiTheme="minorEastAsia" w:eastAsiaTheme="minorEastAsia" w:hAnsiTheme="minorEastAsia" w:cs="宋体" w:hint="eastAsia"/>
                <w:kern w:val="0"/>
                <w:sz w:val="24"/>
                <w:szCs w:val="24"/>
              </w:rPr>
              <w:t>2-5</w:t>
            </w:r>
          </w:p>
        </w:tc>
        <w:tc>
          <w:tcPr>
            <w:tcW w:w="1047" w:type="dxa"/>
            <w:vAlign w:val="center"/>
          </w:tcPr>
          <w:p w:rsidR="004A68EB" w:rsidRPr="004A68EB" w:rsidRDefault="004A68EB" w:rsidP="004A68EB">
            <w:pPr>
              <w:widowControl/>
              <w:spacing w:line="360" w:lineRule="auto"/>
              <w:jc w:val="center"/>
              <w:rPr>
                <w:rFonts w:asciiTheme="minorEastAsia" w:eastAsiaTheme="minorEastAsia" w:hAnsiTheme="minorEastAsia" w:cs="宋体"/>
                <w:kern w:val="0"/>
                <w:sz w:val="24"/>
                <w:szCs w:val="24"/>
              </w:rPr>
            </w:pPr>
            <w:r w:rsidRPr="004A68EB">
              <w:rPr>
                <w:rFonts w:asciiTheme="minorEastAsia" w:eastAsiaTheme="minorEastAsia" w:hAnsiTheme="minorEastAsia" w:cs="宋体" w:hint="eastAsia"/>
                <w:kern w:val="0"/>
                <w:sz w:val="24"/>
                <w:szCs w:val="24"/>
              </w:rPr>
              <w:t>3</w:t>
            </w:r>
          </w:p>
        </w:tc>
        <w:tc>
          <w:tcPr>
            <w:tcW w:w="7193" w:type="dxa"/>
            <w:vAlign w:val="center"/>
          </w:tcPr>
          <w:p w:rsidR="004A68EB" w:rsidRPr="004A68EB" w:rsidRDefault="004A68EB" w:rsidP="004A68EB">
            <w:pPr>
              <w:widowControl/>
              <w:spacing w:line="360" w:lineRule="auto"/>
              <w:jc w:val="left"/>
              <w:rPr>
                <w:rFonts w:asciiTheme="minorEastAsia" w:eastAsiaTheme="minorEastAsia" w:hAnsiTheme="minorEastAsia" w:cs="宋体"/>
                <w:kern w:val="0"/>
                <w:sz w:val="24"/>
                <w:szCs w:val="24"/>
              </w:rPr>
            </w:pPr>
            <w:r w:rsidRPr="004A68EB">
              <w:rPr>
                <w:rFonts w:asciiTheme="minorEastAsia" w:eastAsiaTheme="minorEastAsia" w:hAnsiTheme="minorEastAsia" w:cs="宋体" w:hint="eastAsia"/>
                <w:kern w:val="0"/>
                <w:sz w:val="24"/>
                <w:szCs w:val="24"/>
              </w:rPr>
              <w:t>质保期：投标人承诺的产品质保期在满足招标要求（不少于1年）</w:t>
            </w:r>
            <w:r w:rsidRPr="004A68EB">
              <w:rPr>
                <w:rFonts w:asciiTheme="minorEastAsia" w:eastAsiaTheme="minorEastAsia" w:hAnsiTheme="minorEastAsia" w:cs="宋体" w:hint="eastAsia"/>
                <w:kern w:val="0"/>
                <w:sz w:val="24"/>
                <w:szCs w:val="24"/>
              </w:rPr>
              <w:lastRenderedPageBreak/>
              <w:t>的基础上，每增加半年的加1分，满分3分。</w:t>
            </w:r>
          </w:p>
        </w:tc>
      </w:tr>
      <w:tr w:rsidR="004A68EB" w:rsidRPr="004A68EB" w:rsidTr="00E708BE">
        <w:trPr>
          <w:jc w:val="center"/>
        </w:trPr>
        <w:tc>
          <w:tcPr>
            <w:tcW w:w="1046" w:type="dxa"/>
            <w:vAlign w:val="center"/>
          </w:tcPr>
          <w:p w:rsidR="004A68EB" w:rsidRPr="004A68EB" w:rsidRDefault="004A68EB" w:rsidP="004A68EB">
            <w:pPr>
              <w:widowControl/>
              <w:spacing w:line="360" w:lineRule="auto"/>
              <w:jc w:val="center"/>
              <w:rPr>
                <w:rFonts w:asciiTheme="minorEastAsia" w:eastAsiaTheme="minorEastAsia" w:hAnsiTheme="minorEastAsia" w:cs="宋体"/>
                <w:kern w:val="0"/>
                <w:sz w:val="24"/>
                <w:szCs w:val="24"/>
              </w:rPr>
            </w:pPr>
            <w:r w:rsidRPr="004A68EB">
              <w:rPr>
                <w:rFonts w:asciiTheme="minorEastAsia" w:eastAsiaTheme="minorEastAsia" w:hAnsiTheme="minorEastAsia" w:cs="宋体" w:hint="eastAsia"/>
                <w:kern w:val="0"/>
                <w:sz w:val="24"/>
                <w:szCs w:val="24"/>
              </w:rPr>
              <w:lastRenderedPageBreak/>
              <w:t>2-6</w:t>
            </w:r>
          </w:p>
        </w:tc>
        <w:tc>
          <w:tcPr>
            <w:tcW w:w="1047" w:type="dxa"/>
            <w:vAlign w:val="center"/>
          </w:tcPr>
          <w:p w:rsidR="004A68EB" w:rsidRPr="004A68EB" w:rsidRDefault="004A68EB" w:rsidP="004A68EB">
            <w:pPr>
              <w:widowControl/>
              <w:spacing w:line="360" w:lineRule="auto"/>
              <w:jc w:val="center"/>
              <w:rPr>
                <w:rFonts w:asciiTheme="minorEastAsia" w:eastAsiaTheme="minorEastAsia" w:hAnsiTheme="minorEastAsia" w:cs="宋体"/>
                <w:kern w:val="0"/>
                <w:sz w:val="24"/>
                <w:szCs w:val="24"/>
              </w:rPr>
            </w:pPr>
            <w:r w:rsidRPr="004A68EB">
              <w:rPr>
                <w:rFonts w:asciiTheme="minorEastAsia" w:eastAsiaTheme="minorEastAsia" w:hAnsiTheme="minorEastAsia" w:cs="宋体" w:hint="eastAsia"/>
                <w:kern w:val="0"/>
                <w:sz w:val="24"/>
                <w:szCs w:val="24"/>
              </w:rPr>
              <w:t>3</w:t>
            </w:r>
          </w:p>
        </w:tc>
        <w:tc>
          <w:tcPr>
            <w:tcW w:w="7193" w:type="dxa"/>
            <w:vAlign w:val="center"/>
          </w:tcPr>
          <w:p w:rsidR="004A68EB" w:rsidRPr="004A68EB" w:rsidRDefault="004A68EB" w:rsidP="004A68EB">
            <w:pPr>
              <w:widowControl/>
              <w:spacing w:line="360" w:lineRule="auto"/>
              <w:jc w:val="left"/>
              <w:rPr>
                <w:rFonts w:asciiTheme="minorEastAsia" w:eastAsiaTheme="minorEastAsia" w:hAnsiTheme="minorEastAsia" w:cs="宋体"/>
                <w:kern w:val="0"/>
                <w:sz w:val="24"/>
                <w:szCs w:val="24"/>
              </w:rPr>
            </w:pPr>
            <w:r w:rsidRPr="004A68EB">
              <w:rPr>
                <w:rFonts w:asciiTheme="minorEastAsia" w:eastAsiaTheme="minorEastAsia" w:hAnsiTheme="minorEastAsia" w:cs="宋体" w:hint="eastAsia"/>
                <w:kern w:val="0"/>
                <w:sz w:val="24"/>
                <w:szCs w:val="24"/>
              </w:rPr>
              <w:t>交付期：投标人承诺的产品交付期在满足招标要求（10个月）的基础上，每提前10个日历日交付得1分，满分3分。投标人须同时提供项目实施进度表或交付期网络计划，明确主要交付期节点，否则不得分。</w:t>
            </w:r>
          </w:p>
        </w:tc>
      </w:tr>
      <w:tr w:rsidR="004A68EB" w:rsidRPr="004A68EB" w:rsidTr="00E708BE">
        <w:trPr>
          <w:jc w:val="center"/>
        </w:trPr>
        <w:tc>
          <w:tcPr>
            <w:tcW w:w="1046" w:type="dxa"/>
            <w:vAlign w:val="center"/>
          </w:tcPr>
          <w:p w:rsidR="004A68EB" w:rsidRPr="004A68EB" w:rsidRDefault="004A68EB" w:rsidP="004A68EB">
            <w:pPr>
              <w:widowControl/>
              <w:spacing w:line="360" w:lineRule="auto"/>
              <w:jc w:val="center"/>
              <w:rPr>
                <w:rFonts w:asciiTheme="minorEastAsia" w:eastAsiaTheme="minorEastAsia" w:hAnsiTheme="minorEastAsia" w:cs="宋体"/>
                <w:kern w:val="0"/>
                <w:sz w:val="24"/>
                <w:szCs w:val="24"/>
              </w:rPr>
            </w:pPr>
            <w:r w:rsidRPr="004A68EB">
              <w:rPr>
                <w:rFonts w:asciiTheme="minorEastAsia" w:eastAsiaTheme="minorEastAsia" w:hAnsiTheme="minorEastAsia" w:cs="宋体" w:hint="eastAsia"/>
                <w:kern w:val="0"/>
                <w:sz w:val="24"/>
                <w:szCs w:val="24"/>
              </w:rPr>
              <w:t>2-7</w:t>
            </w:r>
          </w:p>
        </w:tc>
        <w:tc>
          <w:tcPr>
            <w:tcW w:w="1047" w:type="dxa"/>
            <w:vAlign w:val="center"/>
          </w:tcPr>
          <w:p w:rsidR="004A68EB" w:rsidRPr="004A68EB" w:rsidRDefault="004A68EB" w:rsidP="004A68EB">
            <w:pPr>
              <w:widowControl/>
              <w:spacing w:line="360" w:lineRule="auto"/>
              <w:jc w:val="center"/>
              <w:rPr>
                <w:rFonts w:asciiTheme="minorEastAsia" w:eastAsiaTheme="minorEastAsia" w:hAnsiTheme="minorEastAsia" w:cs="宋体"/>
                <w:kern w:val="0"/>
                <w:sz w:val="24"/>
                <w:szCs w:val="24"/>
              </w:rPr>
            </w:pPr>
            <w:r w:rsidRPr="004A68EB">
              <w:rPr>
                <w:rFonts w:asciiTheme="minorEastAsia" w:eastAsiaTheme="minorEastAsia" w:hAnsiTheme="minorEastAsia" w:cs="宋体" w:hint="eastAsia"/>
                <w:kern w:val="0"/>
                <w:sz w:val="24"/>
                <w:szCs w:val="24"/>
              </w:rPr>
              <w:t>3</w:t>
            </w:r>
          </w:p>
        </w:tc>
        <w:tc>
          <w:tcPr>
            <w:tcW w:w="7193" w:type="dxa"/>
            <w:vAlign w:val="center"/>
          </w:tcPr>
          <w:p w:rsidR="004A68EB" w:rsidRPr="004A68EB" w:rsidRDefault="004A68EB" w:rsidP="004A68EB">
            <w:pPr>
              <w:adjustRightInd w:val="0"/>
              <w:spacing w:line="360" w:lineRule="auto"/>
              <w:rPr>
                <w:rFonts w:asciiTheme="minorEastAsia" w:eastAsiaTheme="minorEastAsia" w:hAnsiTheme="minorEastAsia"/>
                <w:color w:val="000000"/>
                <w:sz w:val="24"/>
                <w:szCs w:val="24"/>
              </w:rPr>
            </w:pPr>
            <w:r w:rsidRPr="004A68EB">
              <w:rPr>
                <w:rFonts w:asciiTheme="minorEastAsia" w:eastAsiaTheme="minorEastAsia" w:hAnsiTheme="minorEastAsia" w:hint="eastAsia"/>
                <w:color w:val="000000"/>
                <w:sz w:val="24"/>
                <w:szCs w:val="24"/>
              </w:rPr>
              <w:t>根据2019年1月1日（以合同签订时间为准）以来的类似业绩进行评价：每个业绩得1分，满分3分。</w:t>
            </w:r>
          </w:p>
          <w:p w:rsidR="004A68EB" w:rsidRPr="004A68EB" w:rsidRDefault="004A68EB" w:rsidP="004A68EB">
            <w:pPr>
              <w:adjustRightInd w:val="0"/>
              <w:spacing w:line="360" w:lineRule="auto"/>
              <w:rPr>
                <w:rFonts w:asciiTheme="minorEastAsia" w:eastAsiaTheme="minorEastAsia" w:hAnsiTheme="minorEastAsia"/>
                <w:color w:val="000000"/>
                <w:sz w:val="24"/>
                <w:szCs w:val="24"/>
              </w:rPr>
            </w:pPr>
            <w:r w:rsidRPr="004A68EB">
              <w:rPr>
                <w:rFonts w:asciiTheme="minorEastAsia" w:eastAsiaTheme="minorEastAsia" w:hAnsiTheme="minorEastAsia" w:hint="eastAsia"/>
                <w:color w:val="000000"/>
                <w:sz w:val="24"/>
                <w:szCs w:val="24"/>
              </w:rPr>
              <w:t>注：（1）类似业绩是指：投标人销售类似光刻机的业绩。</w:t>
            </w:r>
          </w:p>
          <w:p w:rsidR="004A68EB" w:rsidRPr="004A68EB" w:rsidRDefault="004A68EB" w:rsidP="004A68EB">
            <w:pPr>
              <w:adjustRightInd w:val="0"/>
              <w:spacing w:line="360" w:lineRule="auto"/>
              <w:rPr>
                <w:rFonts w:asciiTheme="minorEastAsia" w:eastAsiaTheme="minorEastAsia" w:hAnsiTheme="minorEastAsia"/>
                <w:color w:val="000000"/>
                <w:sz w:val="24"/>
                <w:szCs w:val="24"/>
              </w:rPr>
            </w:pPr>
            <w:r w:rsidRPr="004A68EB">
              <w:rPr>
                <w:rFonts w:asciiTheme="minorEastAsia" w:eastAsiaTheme="minorEastAsia" w:hAnsiTheme="minorEastAsia" w:hint="eastAsia"/>
                <w:color w:val="000000"/>
                <w:sz w:val="24"/>
                <w:szCs w:val="24"/>
              </w:rPr>
              <w:t>（2）需提供业绩的以下四项证明材料，否则不计分：</w:t>
            </w:r>
          </w:p>
          <w:p w:rsidR="004A68EB" w:rsidRPr="004A68EB" w:rsidRDefault="004A68EB" w:rsidP="004A68EB">
            <w:pPr>
              <w:adjustRightInd w:val="0"/>
              <w:spacing w:line="360" w:lineRule="auto"/>
              <w:rPr>
                <w:rFonts w:asciiTheme="minorEastAsia" w:eastAsiaTheme="minorEastAsia" w:hAnsiTheme="minorEastAsia"/>
                <w:color w:val="000000"/>
                <w:sz w:val="24"/>
                <w:szCs w:val="24"/>
              </w:rPr>
            </w:pPr>
            <w:r w:rsidRPr="004A68EB">
              <w:rPr>
                <w:rFonts w:asciiTheme="minorEastAsia" w:eastAsiaTheme="minorEastAsia" w:hAnsiTheme="minorEastAsia" w:hint="eastAsia"/>
                <w:color w:val="000000"/>
                <w:sz w:val="24"/>
                <w:szCs w:val="24"/>
              </w:rPr>
              <w:t>①中标（成交）公告（提供相关网站中标（成交）公告的下载网页并注明网址）；</w:t>
            </w:r>
          </w:p>
          <w:p w:rsidR="004A68EB" w:rsidRPr="004A68EB" w:rsidRDefault="004A68EB" w:rsidP="004A68EB">
            <w:pPr>
              <w:adjustRightInd w:val="0"/>
              <w:spacing w:line="360" w:lineRule="auto"/>
              <w:rPr>
                <w:rFonts w:asciiTheme="minorEastAsia" w:eastAsiaTheme="minorEastAsia" w:hAnsiTheme="minorEastAsia"/>
                <w:color w:val="000000"/>
                <w:sz w:val="24"/>
                <w:szCs w:val="24"/>
              </w:rPr>
            </w:pPr>
            <w:r w:rsidRPr="004A68EB">
              <w:rPr>
                <w:rFonts w:asciiTheme="minorEastAsia" w:eastAsiaTheme="minorEastAsia" w:hAnsiTheme="minorEastAsia" w:hint="eastAsia"/>
                <w:color w:val="000000"/>
                <w:sz w:val="24"/>
                <w:szCs w:val="24"/>
              </w:rPr>
              <w:t>②中标（成交）通知书；</w:t>
            </w:r>
          </w:p>
          <w:p w:rsidR="004A68EB" w:rsidRPr="004A68EB" w:rsidRDefault="004A68EB" w:rsidP="004A68EB">
            <w:pPr>
              <w:adjustRightInd w:val="0"/>
              <w:spacing w:line="360" w:lineRule="auto"/>
              <w:rPr>
                <w:rFonts w:asciiTheme="minorEastAsia" w:eastAsiaTheme="minorEastAsia" w:hAnsiTheme="minorEastAsia"/>
                <w:color w:val="000000"/>
                <w:sz w:val="24"/>
                <w:szCs w:val="24"/>
              </w:rPr>
            </w:pPr>
            <w:r w:rsidRPr="004A68EB">
              <w:rPr>
                <w:rFonts w:asciiTheme="minorEastAsia" w:eastAsiaTheme="minorEastAsia" w:hAnsiTheme="minorEastAsia" w:hint="eastAsia"/>
                <w:color w:val="000000"/>
                <w:sz w:val="24"/>
                <w:szCs w:val="24"/>
              </w:rPr>
              <w:t>③采购合同文本；</w:t>
            </w:r>
          </w:p>
          <w:p w:rsidR="004A68EB" w:rsidRPr="004A68EB" w:rsidRDefault="004A68EB" w:rsidP="004A68EB">
            <w:pPr>
              <w:widowControl/>
              <w:spacing w:line="360" w:lineRule="auto"/>
              <w:jc w:val="left"/>
              <w:rPr>
                <w:rFonts w:asciiTheme="minorEastAsia" w:eastAsiaTheme="minorEastAsia" w:hAnsiTheme="minorEastAsia" w:cs="宋体"/>
                <w:kern w:val="0"/>
                <w:sz w:val="24"/>
                <w:szCs w:val="24"/>
              </w:rPr>
            </w:pPr>
            <w:r w:rsidRPr="004A68EB">
              <w:rPr>
                <w:rFonts w:asciiTheme="minorEastAsia" w:eastAsiaTheme="minorEastAsia" w:hAnsiTheme="minorEastAsia" w:hint="eastAsia"/>
                <w:color w:val="000000"/>
                <w:sz w:val="24"/>
                <w:szCs w:val="24"/>
              </w:rPr>
              <w:t>④能够证明该业绩项目已经采购人验收合格的相关证明材料。</w:t>
            </w:r>
          </w:p>
        </w:tc>
      </w:tr>
    </w:tbl>
    <w:p w:rsidR="00FA28DB" w:rsidRDefault="001E031E">
      <w:pPr>
        <w:widowControl/>
        <w:spacing w:line="360" w:lineRule="auto"/>
        <w:ind w:firstLineChars="200" w:firstLine="480"/>
        <w:rPr>
          <w:rFonts w:asciiTheme="minorEastAsia" w:hAnsiTheme="minorEastAsia" w:cs="Calibri"/>
          <w:kern w:val="0"/>
          <w:sz w:val="24"/>
          <w:szCs w:val="24"/>
        </w:rPr>
      </w:pPr>
      <w:r>
        <w:rPr>
          <w:rFonts w:asciiTheme="minorEastAsia" w:hAnsiTheme="minorEastAsia" w:cs="Calibri" w:hint="eastAsia"/>
          <w:kern w:val="0"/>
          <w:sz w:val="24"/>
          <w:szCs w:val="24"/>
        </w:rPr>
        <w:t>④</w:t>
      </w:r>
      <w:r>
        <w:rPr>
          <w:rFonts w:asciiTheme="minorEastAsia" w:hAnsiTheme="minorEastAsia" w:cs="Calibri"/>
          <w:kern w:val="0"/>
          <w:sz w:val="24"/>
          <w:szCs w:val="24"/>
        </w:rPr>
        <w:t>加分项（F4×A4）</w:t>
      </w:r>
    </w:p>
    <w:p w:rsidR="007609C0" w:rsidRPr="007609C0" w:rsidRDefault="007609C0" w:rsidP="007609C0">
      <w:pPr>
        <w:widowControl/>
        <w:spacing w:line="360" w:lineRule="auto"/>
        <w:ind w:firstLineChars="200" w:firstLine="480"/>
        <w:rPr>
          <w:rFonts w:asciiTheme="minorEastAsia" w:hAnsiTheme="minorEastAsia" w:cs="Calibri"/>
          <w:kern w:val="0"/>
          <w:sz w:val="24"/>
          <w:szCs w:val="24"/>
        </w:rPr>
      </w:pPr>
      <w:r w:rsidRPr="007609C0">
        <w:rPr>
          <w:rFonts w:asciiTheme="minorEastAsia" w:hAnsiTheme="minorEastAsia" w:cs="Calibri"/>
          <w:kern w:val="0"/>
          <w:sz w:val="24"/>
          <w:szCs w:val="24"/>
        </w:rPr>
        <w:t>a.优先类节能产品、环境标志产品：</w:t>
      </w:r>
    </w:p>
    <w:p w:rsidR="007609C0" w:rsidRPr="007609C0" w:rsidRDefault="007609C0" w:rsidP="007609C0">
      <w:pPr>
        <w:widowControl/>
        <w:spacing w:line="360" w:lineRule="auto"/>
        <w:ind w:firstLineChars="200" w:firstLine="480"/>
        <w:rPr>
          <w:rFonts w:asciiTheme="minorEastAsia" w:hAnsiTheme="minorEastAsia" w:cs="Calibri"/>
          <w:kern w:val="0"/>
          <w:sz w:val="24"/>
          <w:szCs w:val="24"/>
        </w:rPr>
      </w:pPr>
      <w:r w:rsidRPr="007609C0">
        <w:rPr>
          <w:rFonts w:asciiTheme="minorEastAsia" w:hAnsiTheme="minorEastAsia" w:cs="Calibri"/>
          <w:kern w:val="0"/>
          <w:sz w:val="24"/>
          <w:szCs w:val="24"/>
        </w:rPr>
        <w:t>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w:t>
      </w:r>
    </w:p>
    <w:p w:rsidR="007609C0" w:rsidRPr="007609C0" w:rsidRDefault="007609C0" w:rsidP="007609C0">
      <w:pPr>
        <w:widowControl/>
        <w:spacing w:line="360" w:lineRule="auto"/>
        <w:ind w:firstLineChars="200" w:firstLine="480"/>
        <w:rPr>
          <w:rFonts w:asciiTheme="minorEastAsia" w:hAnsiTheme="minorEastAsia" w:cs="Calibri"/>
          <w:kern w:val="0"/>
          <w:sz w:val="24"/>
          <w:szCs w:val="24"/>
        </w:rPr>
      </w:pPr>
      <w:r w:rsidRPr="007609C0">
        <w:rPr>
          <w:rFonts w:asciiTheme="minorEastAsia" w:hAnsiTheme="minorEastAsia" w:cs="Calibri"/>
          <w:kern w:val="0"/>
          <w:sz w:val="24"/>
          <w:szCs w:val="24"/>
        </w:rPr>
        <w:t>a2若节能、环境标志产品仅是构成投标产品的部件、组件或零件，则该投标产品不享受鼓励优惠政策。同一品目中各认证证书不重复计算加分。强制类节能产品不享受加分。</w:t>
      </w:r>
    </w:p>
    <w:tbl>
      <w:tblPr>
        <w:tblStyle w:val="a9"/>
        <w:tblW w:w="0" w:type="auto"/>
        <w:tblLook w:val="04A0"/>
      </w:tblPr>
      <w:tblGrid>
        <w:gridCol w:w="1668"/>
        <w:gridCol w:w="1417"/>
        <w:gridCol w:w="6201"/>
      </w:tblGrid>
      <w:tr w:rsidR="00FA28DB">
        <w:tc>
          <w:tcPr>
            <w:tcW w:w="1668" w:type="dxa"/>
            <w:vAlign w:val="center"/>
          </w:tcPr>
          <w:p w:rsidR="00FA28DB" w:rsidRDefault="001E031E">
            <w:pPr>
              <w:widowControl/>
              <w:spacing w:line="276" w:lineRule="auto"/>
              <w:jc w:val="center"/>
              <w:rPr>
                <w:rFonts w:asciiTheme="minorEastAsia" w:hAnsiTheme="minorEastAsia" w:cs="宋体"/>
                <w:color w:val="000000"/>
                <w:kern w:val="0"/>
                <w:sz w:val="24"/>
                <w:szCs w:val="20"/>
              </w:rPr>
            </w:pPr>
            <w:r>
              <w:rPr>
                <w:rFonts w:asciiTheme="minorEastAsia" w:hAnsiTheme="minorEastAsia" w:cs="宋体" w:hint="eastAsia"/>
                <w:color w:val="000000"/>
                <w:kern w:val="0"/>
                <w:sz w:val="24"/>
                <w:szCs w:val="20"/>
              </w:rPr>
              <w:t>评标项目</w:t>
            </w:r>
          </w:p>
        </w:tc>
        <w:tc>
          <w:tcPr>
            <w:tcW w:w="1417" w:type="dxa"/>
            <w:vAlign w:val="center"/>
          </w:tcPr>
          <w:p w:rsidR="00FA28DB" w:rsidRDefault="001E031E">
            <w:pPr>
              <w:widowControl/>
              <w:spacing w:line="276" w:lineRule="auto"/>
              <w:jc w:val="center"/>
              <w:rPr>
                <w:rFonts w:asciiTheme="minorEastAsia" w:hAnsiTheme="minorEastAsia" w:cs="宋体"/>
                <w:color w:val="000000"/>
                <w:kern w:val="0"/>
                <w:sz w:val="24"/>
                <w:szCs w:val="20"/>
              </w:rPr>
            </w:pPr>
            <w:r>
              <w:rPr>
                <w:rFonts w:asciiTheme="minorEastAsia" w:hAnsiTheme="minorEastAsia" w:cs="宋体" w:hint="eastAsia"/>
                <w:color w:val="000000"/>
                <w:kern w:val="0"/>
                <w:sz w:val="24"/>
                <w:szCs w:val="20"/>
              </w:rPr>
              <w:t>评标分值</w:t>
            </w:r>
          </w:p>
        </w:tc>
        <w:tc>
          <w:tcPr>
            <w:tcW w:w="6201" w:type="dxa"/>
            <w:vAlign w:val="center"/>
          </w:tcPr>
          <w:p w:rsidR="00FA28DB" w:rsidRDefault="001E031E">
            <w:pPr>
              <w:widowControl/>
              <w:spacing w:line="276" w:lineRule="auto"/>
              <w:jc w:val="center"/>
              <w:rPr>
                <w:rFonts w:asciiTheme="minorEastAsia" w:hAnsiTheme="minorEastAsia" w:cs="宋体"/>
                <w:color w:val="000000"/>
                <w:kern w:val="0"/>
                <w:sz w:val="24"/>
                <w:szCs w:val="20"/>
              </w:rPr>
            </w:pPr>
            <w:r>
              <w:rPr>
                <w:rFonts w:asciiTheme="minorEastAsia" w:hAnsiTheme="minorEastAsia" w:cs="宋体" w:hint="eastAsia"/>
                <w:color w:val="000000"/>
                <w:kern w:val="0"/>
                <w:sz w:val="24"/>
                <w:szCs w:val="20"/>
              </w:rPr>
              <w:t>评标方法描述</w:t>
            </w:r>
          </w:p>
        </w:tc>
      </w:tr>
      <w:tr w:rsidR="00FA28DB">
        <w:tc>
          <w:tcPr>
            <w:tcW w:w="1668" w:type="dxa"/>
            <w:vAlign w:val="center"/>
          </w:tcPr>
          <w:p w:rsidR="00FA28DB" w:rsidRDefault="001E031E">
            <w:pPr>
              <w:widowControl/>
              <w:spacing w:line="276" w:lineRule="auto"/>
              <w:jc w:val="center"/>
              <w:rPr>
                <w:rFonts w:asciiTheme="minorEastAsia" w:hAnsiTheme="minorEastAsia" w:cs="宋体"/>
                <w:color w:val="000000"/>
                <w:kern w:val="0"/>
                <w:sz w:val="24"/>
                <w:szCs w:val="20"/>
              </w:rPr>
            </w:pPr>
            <w:r>
              <w:rPr>
                <w:rFonts w:asciiTheme="minorEastAsia" w:hAnsiTheme="minorEastAsia" w:cs="宋体"/>
                <w:color w:val="000000"/>
                <w:kern w:val="0"/>
                <w:sz w:val="24"/>
                <w:szCs w:val="20"/>
              </w:rPr>
              <w:t>优先类节能产品、环境标志产品</w:t>
            </w:r>
          </w:p>
        </w:tc>
        <w:tc>
          <w:tcPr>
            <w:tcW w:w="1417" w:type="dxa"/>
            <w:vAlign w:val="center"/>
          </w:tcPr>
          <w:p w:rsidR="00FA28DB" w:rsidRDefault="004A68EB">
            <w:pPr>
              <w:widowControl/>
              <w:spacing w:line="276" w:lineRule="auto"/>
              <w:jc w:val="center"/>
              <w:rPr>
                <w:rFonts w:asciiTheme="minorEastAsia" w:hAnsiTheme="minorEastAsia" w:cs="宋体"/>
                <w:color w:val="000000"/>
                <w:kern w:val="0"/>
                <w:sz w:val="24"/>
                <w:szCs w:val="20"/>
              </w:rPr>
            </w:pPr>
            <w:r>
              <w:rPr>
                <w:rFonts w:asciiTheme="minorEastAsia" w:hAnsiTheme="minorEastAsia" w:cs="宋体" w:hint="eastAsia"/>
                <w:color w:val="000000"/>
                <w:kern w:val="0"/>
                <w:sz w:val="24"/>
                <w:szCs w:val="20"/>
              </w:rPr>
              <w:t>6.8</w:t>
            </w:r>
          </w:p>
        </w:tc>
        <w:tc>
          <w:tcPr>
            <w:tcW w:w="6201" w:type="dxa"/>
            <w:vAlign w:val="center"/>
          </w:tcPr>
          <w:p w:rsidR="00FA28DB" w:rsidRDefault="001E031E">
            <w:pPr>
              <w:widowControl/>
              <w:spacing w:line="276" w:lineRule="auto"/>
              <w:jc w:val="left"/>
              <w:rPr>
                <w:rFonts w:asciiTheme="minorEastAsia" w:hAnsiTheme="minorEastAsia" w:cs="宋体"/>
                <w:color w:val="000000"/>
                <w:kern w:val="0"/>
                <w:sz w:val="24"/>
                <w:szCs w:val="20"/>
              </w:rPr>
            </w:pPr>
            <w:r>
              <w:rPr>
                <w:rFonts w:asciiTheme="minorEastAsia" w:hAnsiTheme="minorEastAsia" w:cs="宋体" w:hint="eastAsia"/>
                <w:kern w:val="0"/>
                <w:sz w:val="24"/>
                <w:szCs w:val="20"/>
              </w:rPr>
              <w:t>1、</w:t>
            </w:r>
            <w:r>
              <w:rPr>
                <w:rFonts w:asciiTheme="minorEastAsia" w:hAnsiTheme="minorEastAsia" w:cs="宋体"/>
                <w:kern w:val="0"/>
                <w:sz w:val="24"/>
                <w:szCs w:val="20"/>
              </w:rPr>
              <w:t>投标人所投节能产品属于</w:t>
            </w:r>
            <w:r>
              <w:rPr>
                <w:rFonts w:asciiTheme="minorEastAsia" w:hAnsiTheme="minorEastAsia" w:cs="宋体" w:hint="eastAsia"/>
                <w:kern w:val="0"/>
                <w:sz w:val="24"/>
                <w:szCs w:val="20"/>
              </w:rPr>
              <w:t>《关于印发节能产品政府采购品目清单的通知》（财库〔2019〕19号）内的产品、所投</w:t>
            </w:r>
            <w:r>
              <w:rPr>
                <w:rFonts w:asciiTheme="minorEastAsia" w:hAnsiTheme="minorEastAsia" w:cs="宋体"/>
                <w:kern w:val="0"/>
                <w:sz w:val="24"/>
                <w:szCs w:val="20"/>
              </w:rPr>
              <w:t>环境标志产品属于</w:t>
            </w:r>
            <w:r>
              <w:rPr>
                <w:rFonts w:asciiTheme="minorEastAsia" w:hAnsiTheme="minorEastAsia" w:cs="宋体" w:hint="eastAsia"/>
                <w:kern w:val="0"/>
                <w:sz w:val="24"/>
                <w:szCs w:val="20"/>
              </w:rPr>
              <w:t>《关于印发环境标志产品政府采购品</w:t>
            </w:r>
            <w:r>
              <w:rPr>
                <w:rFonts w:asciiTheme="minorEastAsia" w:hAnsiTheme="minorEastAsia" w:cs="宋体" w:hint="eastAsia"/>
                <w:kern w:val="0"/>
                <w:sz w:val="24"/>
                <w:szCs w:val="20"/>
              </w:rPr>
              <w:lastRenderedPageBreak/>
              <w:t>目清单的通知》（财库〔2019〕18号）内的产品，方可享受加分。</w:t>
            </w:r>
          </w:p>
          <w:p w:rsidR="00FA28DB" w:rsidRDefault="001E031E">
            <w:pPr>
              <w:widowControl/>
              <w:spacing w:line="276" w:lineRule="auto"/>
              <w:jc w:val="left"/>
              <w:rPr>
                <w:rFonts w:asciiTheme="minorEastAsia" w:hAnsiTheme="minorEastAsia" w:cs="宋体"/>
                <w:color w:val="000000"/>
                <w:kern w:val="0"/>
                <w:sz w:val="24"/>
                <w:szCs w:val="20"/>
              </w:rPr>
            </w:pPr>
            <w:r>
              <w:rPr>
                <w:rFonts w:asciiTheme="minorEastAsia" w:hAnsiTheme="minorEastAsia" w:cs="宋体" w:hint="eastAsia"/>
                <w:color w:val="000000"/>
                <w:kern w:val="0"/>
                <w:sz w:val="24"/>
                <w:szCs w:val="20"/>
              </w:rPr>
              <w:t>2、（2）</w:t>
            </w:r>
            <w:r>
              <w:rPr>
                <w:rFonts w:asciiTheme="minorEastAsia" w:hAnsiTheme="minorEastAsia" w:cs="宋体"/>
                <w:color w:val="000000"/>
                <w:kern w:val="0"/>
                <w:sz w:val="24"/>
                <w:szCs w:val="20"/>
              </w:rPr>
              <w:t>若同一采购包内节能、环境标志产品报价总金额低于该采购包报价总金额</w:t>
            </w:r>
            <w:r>
              <w:rPr>
                <w:rFonts w:asciiTheme="minorEastAsia" w:hAnsiTheme="minorEastAsia" w:cs="Calibri"/>
                <w:color w:val="000000"/>
                <w:kern w:val="0"/>
                <w:sz w:val="24"/>
                <w:szCs w:val="20"/>
              </w:rPr>
              <w:t>20%</w:t>
            </w:r>
            <w:r>
              <w:rPr>
                <w:rFonts w:asciiTheme="minorEastAsia" w:hAnsiTheme="minorEastAsia" w:cs="宋体"/>
                <w:color w:val="000000"/>
                <w:kern w:val="0"/>
                <w:sz w:val="24"/>
                <w:szCs w:val="20"/>
              </w:rPr>
              <w:t>（含</w:t>
            </w:r>
            <w:r>
              <w:rPr>
                <w:rFonts w:asciiTheme="minorEastAsia" w:hAnsiTheme="minorEastAsia" w:cs="Calibri"/>
                <w:color w:val="000000"/>
                <w:kern w:val="0"/>
                <w:sz w:val="24"/>
                <w:szCs w:val="20"/>
              </w:rPr>
              <w:t>20%</w:t>
            </w:r>
            <w:r>
              <w:rPr>
                <w:rFonts w:asciiTheme="minorEastAsia" w:hAnsiTheme="minorEastAsia" w:cs="宋体"/>
                <w:color w:val="000000"/>
                <w:kern w:val="0"/>
                <w:sz w:val="24"/>
                <w:szCs w:val="20"/>
              </w:rPr>
              <w:t>），将分别给予节能、环境标志产品价格项（</w:t>
            </w:r>
            <w:r>
              <w:rPr>
                <w:rFonts w:asciiTheme="minorEastAsia" w:hAnsiTheme="minorEastAsia" w:cs="Calibri"/>
                <w:color w:val="000000"/>
                <w:kern w:val="0"/>
                <w:sz w:val="24"/>
                <w:szCs w:val="20"/>
              </w:rPr>
              <w:t>F1</w:t>
            </w:r>
            <w:r>
              <w:rPr>
                <w:rFonts w:asciiTheme="minorEastAsia" w:hAnsiTheme="minorEastAsia" w:cs="宋体"/>
                <w:color w:val="000000"/>
                <w:kern w:val="0"/>
                <w:sz w:val="24"/>
                <w:szCs w:val="20"/>
              </w:rPr>
              <w:t>，按照满分计）和技术项（</w:t>
            </w:r>
            <w:r>
              <w:rPr>
                <w:rFonts w:asciiTheme="minorEastAsia" w:hAnsiTheme="minorEastAsia" w:cs="Calibri"/>
                <w:color w:val="000000"/>
                <w:kern w:val="0"/>
                <w:sz w:val="24"/>
                <w:szCs w:val="20"/>
              </w:rPr>
              <w:t>F2</w:t>
            </w:r>
            <w:r>
              <w:rPr>
                <w:rFonts w:asciiTheme="minorEastAsia" w:hAnsiTheme="minorEastAsia" w:cs="宋体"/>
                <w:color w:val="000000"/>
                <w:kern w:val="0"/>
                <w:sz w:val="24"/>
                <w:szCs w:val="20"/>
              </w:rPr>
              <w:t>，按照满分计）</w:t>
            </w:r>
            <w:r>
              <w:rPr>
                <w:rFonts w:asciiTheme="minorEastAsia" w:hAnsiTheme="minorEastAsia" w:cs="Calibri"/>
                <w:color w:val="000000"/>
                <w:kern w:val="0"/>
                <w:sz w:val="24"/>
                <w:szCs w:val="20"/>
              </w:rPr>
              <w:t>4%</w:t>
            </w:r>
            <w:r>
              <w:rPr>
                <w:rFonts w:asciiTheme="minorEastAsia" w:hAnsiTheme="minorEastAsia" w:cs="宋体"/>
                <w:color w:val="000000"/>
                <w:kern w:val="0"/>
                <w:sz w:val="24"/>
                <w:szCs w:val="20"/>
              </w:rPr>
              <w:t>的加分；</w:t>
            </w:r>
          </w:p>
          <w:p w:rsidR="00FA28DB" w:rsidRDefault="001E031E">
            <w:pPr>
              <w:widowControl/>
              <w:spacing w:line="276" w:lineRule="auto"/>
              <w:jc w:val="left"/>
              <w:rPr>
                <w:rFonts w:asciiTheme="minorEastAsia" w:hAnsiTheme="minorEastAsia" w:cs="宋体"/>
                <w:color w:val="000000"/>
                <w:kern w:val="0"/>
                <w:sz w:val="24"/>
                <w:szCs w:val="20"/>
              </w:rPr>
            </w:pPr>
            <w:r>
              <w:rPr>
                <w:rFonts w:asciiTheme="minorEastAsia" w:hAnsiTheme="minorEastAsia" w:cs="宋体" w:hint="eastAsia"/>
                <w:color w:val="000000"/>
                <w:kern w:val="0"/>
                <w:sz w:val="24"/>
                <w:szCs w:val="20"/>
              </w:rPr>
              <w:t>（2）</w:t>
            </w:r>
            <w:r>
              <w:rPr>
                <w:rFonts w:asciiTheme="minorEastAsia" w:hAnsiTheme="minorEastAsia" w:cs="宋体"/>
                <w:color w:val="000000"/>
                <w:kern w:val="0"/>
                <w:sz w:val="24"/>
                <w:szCs w:val="20"/>
              </w:rPr>
              <w:t>若同一采购包内节能、环境标志产品报价总金额占该采购包报价总金额</w:t>
            </w:r>
            <w:r>
              <w:rPr>
                <w:rFonts w:asciiTheme="minorEastAsia" w:hAnsiTheme="minorEastAsia" w:cs="Calibri"/>
                <w:color w:val="000000"/>
                <w:kern w:val="0"/>
                <w:sz w:val="24"/>
                <w:szCs w:val="20"/>
              </w:rPr>
              <w:t>20%-50%</w:t>
            </w:r>
            <w:r>
              <w:rPr>
                <w:rFonts w:asciiTheme="minorEastAsia" w:hAnsiTheme="minorEastAsia" w:cs="宋体"/>
                <w:color w:val="000000"/>
                <w:kern w:val="0"/>
                <w:sz w:val="24"/>
                <w:szCs w:val="20"/>
              </w:rPr>
              <w:t>（含</w:t>
            </w:r>
            <w:r>
              <w:rPr>
                <w:rFonts w:asciiTheme="minorEastAsia" w:hAnsiTheme="minorEastAsia" w:cs="Calibri"/>
                <w:color w:val="000000"/>
                <w:kern w:val="0"/>
                <w:sz w:val="24"/>
                <w:szCs w:val="20"/>
              </w:rPr>
              <w:t>50%</w:t>
            </w:r>
            <w:r>
              <w:rPr>
                <w:rFonts w:asciiTheme="minorEastAsia" w:hAnsiTheme="minorEastAsia" w:cs="宋体"/>
                <w:color w:val="000000"/>
                <w:kern w:val="0"/>
                <w:sz w:val="24"/>
                <w:szCs w:val="20"/>
              </w:rPr>
              <w:t>），将分别给予节能、环境标志产品价格项（</w:t>
            </w:r>
            <w:r>
              <w:rPr>
                <w:rFonts w:asciiTheme="minorEastAsia" w:hAnsiTheme="minorEastAsia" w:cs="Calibri"/>
                <w:color w:val="000000"/>
                <w:kern w:val="0"/>
                <w:sz w:val="24"/>
                <w:szCs w:val="20"/>
              </w:rPr>
              <w:t>F1</w:t>
            </w:r>
            <w:r>
              <w:rPr>
                <w:rFonts w:asciiTheme="minorEastAsia" w:hAnsiTheme="minorEastAsia" w:cs="宋体"/>
                <w:color w:val="000000"/>
                <w:kern w:val="0"/>
                <w:sz w:val="24"/>
                <w:szCs w:val="20"/>
              </w:rPr>
              <w:t>，按照满分计）和技术项（</w:t>
            </w:r>
            <w:r>
              <w:rPr>
                <w:rFonts w:asciiTheme="minorEastAsia" w:hAnsiTheme="minorEastAsia" w:cs="Calibri"/>
                <w:color w:val="000000"/>
                <w:kern w:val="0"/>
                <w:sz w:val="24"/>
                <w:szCs w:val="20"/>
              </w:rPr>
              <w:t>F2</w:t>
            </w:r>
            <w:r>
              <w:rPr>
                <w:rFonts w:asciiTheme="minorEastAsia" w:hAnsiTheme="minorEastAsia" w:cs="宋体"/>
                <w:color w:val="000000"/>
                <w:kern w:val="0"/>
                <w:sz w:val="24"/>
                <w:szCs w:val="20"/>
              </w:rPr>
              <w:t>，按照满分计）</w:t>
            </w:r>
            <w:r>
              <w:rPr>
                <w:rFonts w:asciiTheme="minorEastAsia" w:hAnsiTheme="minorEastAsia" w:cs="Calibri"/>
                <w:color w:val="000000"/>
                <w:kern w:val="0"/>
                <w:sz w:val="24"/>
                <w:szCs w:val="20"/>
              </w:rPr>
              <w:t>6%</w:t>
            </w:r>
            <w:r>
              <w:rPr>
                <w:rFonts w:asciiTheme="minorEastAsia" w:hAnsiTheme="minorEastAsia" w:cs="宋体"/>
                <w:color w:val="000000"/>
                <w:kern w:val="0"/>
                <w:sz w:val="24"/>
                <w:szCs w:val="20"/>
              </w:rPr>
              <w:t>的加分；</w:t>
            </w:r>
          </w:p>
          <w:p w:rsidR="00FA28DB" w:rsidRDefault="001E031E">
            <w:pPr>
              <w:widowControl/>
              <w:spacing w:line="276" w:lineRule="auto"/>
              <w:jc w:val="left"/>
              <w:rPr>
                <w:rFonts w:asciiTheme="minorEastAsia" w:hAnsiTheme="minorEastAsia" w:cs="宋体"/>
                <w:color w:val="000000"/>
                <w:kern w:val="0"/>
                <w:sz w:val="24"/>
                <w:szCs w:val="20"/>
              </w:rPr>
            </w:pPr>
            <w:r>
              <w:rPr>
                <w:rFonts w:asciiTheme="minorEastAsia" w:hAnsiTheme="minorEastAsia" w:cs="宋体" w:hint="eastAsia"/>
                <w:color w:val="000000"/>
                <w:kern w:val="0"/>
                <w:sz w:val="24"/>
                <w:szCs w:val="20"/>
              </w:rPr>
              <w:t>（3）</w:t>
            </w:r>
            <w:r>
              <w:rPr>
                <w:rFonts w:asciiTheme="minorEastAsia" w:hAnsiTheme="minorEastAsia" w:cs="宋体"/>
                <w:color w:val="000000"/>
                <w:kern w:val="0"/>
                <w:sz w:val="24"/>
                <w:szCs w:val="20"/>
              </w:rPr>
              <w:t>若同一采购包内节能、环境标志产品报价总金额超过该采购包报价总金额</w:t>
            </w:r>
            <w:r>
              <w:rPr>
                <w:rFonts w:asciiTheme="minorEastAsia" w:hAnsiTheme="minorEastAsia" w:cs="Calibri"/>
                <w:color w:val="000000"/>
                <w:kern w:val="0"/>
                <w:sz w:val="24"/>
                <w:szCs w:val="20"/>
              </w:rPr>
              <w:t>50%</w:t>
            </w:r>
            <w:r>
              <w:rPr>
                <w:rFonts w:asciiTheme="minorEastAsia" w:hAnsiTheme="minorEastAsia" w:cs="宋体"/>
                <w:color w:val="000000"/>
                <w:kern w:val="0"/>
                <w:sz w:val="24"/>
                <w:szCs w:val="20"/>
              </w:rPr>
              <w:t>，将分别给予节能、环境标志产品价格项（</w:t>
            </w:r>
            <w:r>
              <w:rPr>
                <w:rFonts w:asciiTheme="minorEastAsia" w:hAnsiTheme="minorEastAsia" w:cs="Calibri"/>
                <w:color w:val="000000"/>
                <w:kern w:val="0"/>
                <w:sz w:val="24"/>
                <w:szCs w:val="20"/>
              </w:rPr>
              <w:t>F1</w:t>
            </w:r>
            <w:r>
              <w:rPr>
                <w:rFonts w:asciiTheme="minorEastAsia" w:hAnsiTheme="minorEastAsia" w:cs="宋体"/>
                <w:color w:val="000000"/>
                <w:kern w:val="0"/>
                <w:sz w:val="24"/>
                <w:szCs w:val="20"/>
              </w:rPr>
              <w:t>，按照满分计）和技术项（</w:t>
            </w:r>
            <w:r>
              <w:rPr>
                <w:rFonts w:asciiTheme="minorEastAsia" w:hAnsiTheme="minorEastAsia" w:cs="Calibri"/>
                <w:color w:val="000000"/>
                <w:kern w:val="0"/>
                <w:sz w:val="24"/>
                <w:szCs w:val="20"/>
              </w:rPr>
              <w:t>F2</w:t>
            </w:r>
            <w:r>
              <w:rPr>
                <w:rFonts w:asciiTheme="minorEastAsia" w:hAnsiTheme="minorEastAsia" w:cs="宋体"/>
                <w:color w:val="000000"/>
                <w:kern w:val="0"/>
                <w:sz w:val="24"/>
                <w:szCs w:val="20"/>
              </w:rPr>
              <w:t>，按照满分计）</w:t>
            </w:r>
            <w:r>
              <w:rPr>
                <w:rFonts w:asciiTheme="minorEastAsia" w:hAnsiTheme="minorEastAsia" w:cs="Calibri"/>
                <w:color w:val="000000"/>
                <w:kern w:val="0"/>
                <w:sz w:val="24"/>
                <w:szCs w:val="20"/>
              </w:rPr>
              <w:t>8%</w:t>
            </w:r>
            <w:r>
              <w:rPr>
                <w:rFonts w:asciiTheme="minorEastAsia" w:hAnsiTheme="minorEastAsia" w:cs="宋体"/>
                <w:color w:val="000000"/>
                <w:kern w:val="0"/>
                <w:sz w:val="24"/>
                <w:szCs w:val="20"/>
              </w:rPr>
              <w:t>的加分。</w:t>
            </w:r>
          </w:p>
          <w:p w:rsidR="00FA28DB" w:rsidRDefault="001E031E">
            <w:pPr>
              <w:widowControl/>
              <w:spacing w:line="276" w:lineRule="auto"/>
              <w:rPr>
                <w:rFonts w:asciiTheme="minorEastAsia" w:hAnsiTheme="minorEastAsia" w:cs="宋体"/>
                <w:color w:val="000000"/>
                <w:kern w:val="0"/>
                <w:sz w:val="24"/>
                <w:szCs w:val="20"/>
              </w:rPr>
            </w:pPr>
            <w:r>
              <w:rPr>
                <w:rFonts w:asciiTheme="minorEastAsia" w:hAnsiTheme="minorEastAsia" w:cs="宋体" w:hint="eastAsia"/>
                <w:color w:val="000000"/>
                <w:kern w:val="0"/>
                <w:sz w:val="24"/>
                <w:szCs w:val="20"/>
              </w:rPr>
              <w:t>3、</w:t>
            </w:r>
            <w:r>
              <w:rPr>
                <w:rFonts w:asciiTheme="minorEastAsia" w:hAnsiTheme="minorEastAsia" w:cs="宋体"/>
                <w:color w:val="000000"/>
                <w:kern w:val="0"/>
                <w:sz w:val="24"/>
                <w:szCs w:val="20"/>
              </w:rPr>
              <w:t>若节能、环境标志产品仅是构成投标产品的部件、组件或零件，则该投标产品不享受鼓励优惠政策。同一品目中各认证证书不重复计算加分。强制类节能产品不享受加分。</w:t>
            </w:r>
          </w:p>
        </w:tc>
      </w:tr>
    </w:tbl>
    <w:p w:rsidR="00FA28DB" w:rsidRDefault="001E031E">
      <w:pPr>
        <w:widowControl/>
        <w:spacing w:line="360" w:lineRule="auto"/>
        <w:ind w:firstLineChars="200" w:firstLine="480"/>
        <w:rPr>
          <w:rFonts w:asciiTheme="minorEastAsia" w:hAnsiTheme="minorEastAsia" w:cs="Calibri"/>
          <w:kern w:val="0"/>
          <w:sz w:val="24"/>
          <w:szCs w:val="24"/>
        </w:rPr>
      </w:pPr>
      <w:r>
        <w:rPr>
          <w:rFonts w:asciiTheme="minorEastAsia" w:hAnsiTheme="minorEastAsia" w:cs="Calibri"/>
          <w:kern w:val="0"/>
          <w:sz w:val="24"/>
          <w:szCs w:val="24"/>
        </w:rPr>
        <w:lastRenderedPageBreak/>
        <w:t>（4）中标候选人排列规则顺序如下：</w:t>
      </w:r>
    </w:p>
    <w:p w:rsidR="00FA28DB" w:rsidRDefault="001E031E">
      <w:pPr>
        <w:widowControl/>
        <w:spacing w:line="360" w:lineRule="auto"/>
        <w:ind w:firstLineChars="200" w:firstLine="480"/>
        <w:rPr>
          <w:rFonts w:asciiTheme="minorEastAsia" w:hAnsiTheme="minorEastAsia" w:cs="Calibri"/>
          <w:kern w:val="0"/>
          <w:sz w:val="24"/>
          <w:szCs w:val="24"/>
        </w:rPr>
      </w:pPr>
      <w:r>
        <w:rPr>
          <w:rFonts w:asciiTheme="minorEastAsia" w:hAnsiTheme="minorEastAsia" w:cs="Calibri"/>
          <w:kern w:val="0"/>
          <w:sz w:val="24"/>
          <w:szCs w:val="24"/>
        </w:rPr>
        <w:t>a.按照评标总得分（FA）由高到低顺序排列。</w:t>
      </w:r>
    </w:p>
    <w:p w:rsidR="00FA28DB" w:rsidRDefault="001E031E">
      <w:pPr>
        <w:widowControl/>
        <w:spacing w:line="360" w:lineRule="auto"/>
        <w:ind w:firstLineChars="200" w:firstLine="480"/>
        <w:rPr>
          <w:rFonts w:asciiTheme="minorEastAsia" w:hAnsiTheme="minorEastAsia" w:cs="Calibri"/>
          <w:kern w:val="0"/>
          <w:sz w:val="24"/>
          <w:szCs w:val="24"/>
        </w:rPr>
      </w:pPr>
      <w:r>
        <w:rPr>
          <w:rFonts w:asciiTheme="minorEastAsia" w:hAnsiTheme="minorEastAsia" w:cs="Calibri"/>
          <w:kern w:val="0"/>
          <w:sz w:val="24"/>
          <w:szCs w:val="24"/>
        </w:rPr>
        <w:t>b.评标总得分（FA）相同的，按照评标价（即价格扣除后的投标报价）由低到高顺序排列。</w:t>
      </w:r>
    </w:p>
    <w:p w:rsidR="00FA28DB" w:rsidRDefault="001E031E">
      <w:pPr>
        <w:widowControl/>
        <w:spacing w:line="360" w:lineRule="auto"/>
        <w:ind w:firstLineChars="200" w:firstLine="480"/>
        <w:rPr>
          <w:rFonts w:asciiTheme="minorEastAsia" w:hAnsiTheme="minorEastAsia" w:cs="Calibri"/>
          <w:kern w:val="0"/>
          <w:sz w:val="24"/>
          <w:szCs w:val="24"/>
        </w:rPr>
      </w:pPr>
      <w:r>
        <w:rPr>
          <w:rFonts w:asciiTheme="minorEastAsia" w:hAnsiTheme="minorEastAsia" w:cs="Calibri"/>
          <w:kern w:val="0"/>
          <w:sz w:val="24"/>
          <w:szCs w:val="24"/>
        </w:rPr>
        <w:t>c.评标总得分（FA）且评标价（即价格扣除后的投标报价）相同的并列。</w:t>
      </w:r>
    </w:p>
    <w:p w:rsidR="00FA28DB" w:rsidRDefault="001E031E">
      <w:pPr>
        <w:widowControl/>
        <w:spacing w:line="360" w:lineRule="auto"/>
        <w:ind w:firstLineChars="200" w:firstLine="480"/>
        <w:rPr>
          <w:rFonts w:asciiTheme="minorEastAsia" w:hAnsiTheme="minorEastAsia" w:cs="Calibri"/>
          <w:kern w:val="0"/>
          <w:sz w:val="24"/>
          <w:szCs w:val="24"/>
        </w:rPr>
      </w:pPr>
      <w:r>
        <w:rPr>
          <w:rFonts w:asciiTheme="minorEastAsia" w:hAnsiTheme="minorEastAsia" w:cs="Calibri"/>
          <w:kern w:val="0"/>
          <w:sz w:val="24"/>
          <w:szCs w:val="24"/>
        </w:rPr>
        <w:t>8、其他规定</w:t>
      </w:r>
    </w:p>
    <w:p w:rsidR="007609C0" w:rsidRPr="007609C0" w:rsidRDefault="007609C0" w:rsidP="007609C0">
      <w:pPr>
        <w:widowControl/>
        <w:spacing w:line="360" w:lineRule="auto"/>
        <w:ind w:firstLineChars="200" w:firstLine="480"/>
        <w:rPr>
          <w:rFonts w:asciiTheme="minorEastAsia" w:hAnsiTheme="minorEastAsia" w:cs="Calibri"/>
          <w:kern w:val="0"/>
          <w:sz w:val="24"/>
          <w:szCs w:val="24"/>
        </w:rPr>
      </w:pPr>
      <w:r w:rsidRPr="007609C0">
        <w:rPr>
          <w:rFonts w:asciiTheme="minorEastAsia" w:hAnsiTheme="minorEastAsia" w:cs="Calibri"/>
          <w:kern w:val="0"/>
          <w:sz w:val="24"/>
          <w:szCs w:val="24"/>
        </w:rPr>
        <w:t>8.1评标应全程保密且不得透露给任一投标人或与评标工作无关的人员。</w:t>
      </w:r>
    </w:p>
    <w:p w:rsidR="007609C0" w:rsidRPr="007609C0" w:rsidRDefault="007609C0" w:rsidP="007609C0">
      <w:pPr>
        <w:widowControl/>
        <w:spacing w:line="360" w:lineRule="auto"/>
        <w:ind w:firstLineChars="200" w:firstLine="480"/>
        <w:rPr>
          <w:rFonts w:asciiTheme="minorEastAsia" w:hAnsiTheme="minorEastAsia" w:cs="Calibri"/>
          <w:kern w:val="0"/>
          <w:sz w:val="24"/>
          <w:szCs w:val="24"/>
        </w:rPr>
      </w:pPr>
      <w:r w:rsidRPr="007609C0">
        <w:rPr>
          <w:rFonts w:asciiTheme="minorEastAsia" w:hAnsiTheme="minorEastAsia" w:cs="Calibri"/>
          <w:kern w:val="0"/>
          <w:sz w:val="24"/>
          <w:szCs w:val="24"/>
        </w:rPr>
        <w:t>8.2评标将进行全程实时录音录像，录音录像资料随采购文件一并存档。</w:t>
      </w:r>
    </w:p>
    <w:p w:rsidR="007609C0" w:rsidRPr="007609C0" w:rsidRDefault="007609C0" w:rsidP="007609C0">
      <w:pPr>
        <w:widowControl/>
        <w:spacing w:line="360" w:lineRule="auto"/>
        <w:ind w:firstLineChars="200" w:firstLine="480"/>
        <w:rPr>
          <w:rFonts w:asciiTheme="minorEastAsia" w:hAnsiTheme="minorEastAsia" w:cs="Calibri"/>
          <w:kern w:val="0"/>
          <w:sz w:val="24"/>
          <w:szCs w:val="24"/>
        </w:rPr>
      </w:pPr>
      <w:r w:rsidRPr="007609C0">
        <w:rPr>
          <w:rFonts w:asciiTheme="minorEastAsia" w:hAnsiTheme="minorEastAsia" w:cs="Calibri"/>
          <w:kern w:val="0"/>
          <w:sz w:val="24"/>
          <w:szCs w:val="24"/>
        </w:rPr>
        <w:t>8.3若投标人有任何试图干扰具体评标事务，影响评标委员会独立履行职责的行为，其投标无效且不予退还投标保证金。情节严重的，由财政部门列入不良行为记录。</w:t>
      </w:r>
    </w:p>
    <w:p w:rsidR="00FA28DB" w:rsidRDefault="001E031E">
      <w:pPr>
        <w:widowControl/>
        <w:spacing w:line="360" w:lineRule="auto"/>
        <w:ind w:firstLineChars="200" w:firstLine="480"/>
        <w:rPr>
          <w:rFonts w:asciiTheme="minorEastAsia" w:hAnsiTheme="minorEastAsia" w:cs="Calibri"/>
          <w:kern w:val="0"/>
          <w:sz w:val="24"/>
          <w:szCs w:val="24"/>
        </w:rPr>
      </w:pPr>
      <w:r>
        <w:rPr>
          <w:rFonts w:asciiTheme="minorEastAsia" w:hAnsiTheme="minorEastAsia" w:cs="Calibri"/>
          <w:kern w:val="0"/>
          <w:sz w:val="24"/>
          <w:szCs w:val="24"/>
        </w:rPr>
        <w:t>8.4其他：无。</w:t>
      </w:r>
    </w:p>
    <w:p w:rsidR="00FA28DB" w:rsidRDefault="00FA28DB"/>
    <w:p w:rsidR="00FA28DB" w:rsidRDefault="00FA28DB">
      <w:pPr>
        <w:sectPr w:rsidR="00FA28DB">
          <w:pgSz w:w="11906" w:h="16838"/>
          <w:pgMar w:top="1418" w:right="1418" w:bottom="1418" w:left="1418" w:header="851" w:footer="992" w:gutter="0"/>
          <w:cols w:space="425"/>
          <w:docGrid w:type="lines" w:linePitch="312"/>
        </w:sectPr>
      </w:pPr>
    </w:p>
    <w:p w:rsidR="00FA28DB" w:rsidRDefault="001E031E" w:rsidP="00EA78CA">
      <w:pPr>
        <w:pStyle w:val="1"/>
        <w:keepNext/>
        <w:keepLines/>
        <w:widowControl w:val="0"/>
        <w:spacing w:beforeLines="100" w:beforeAutospacing="0" w:afterLines="100" w:afterAutospacing="0"/>
        <w:jc w:val="center"/>
        <w:rPr>
          <w:rFonts w:ascii="黑体" w:eastAsia="黑体" w:hAnsi="黑体" w:cs="Times New Roman"/>
          <w:kern w:val="0"/>
          <w:sz w:val="32"/>
          <w:szCs w:val="44"/>
        </w:rPr>
      </w:pPr>
      <w:bookmarkStart w:id="8" w:name="_Toc110081637"/>
      <w:r>
        <w:rPr>
          <w:rFonts w:ascii="黑体" w:eastAsia="黑体" w:hAnsi="黑体" w:cs="Times New Roman"/>
          <w:kern w:val="0"/>
          <w:sz w:val="32"/>
          <w:szCs w:val="44"/>
        </w:rPr>
        <w:lastRenderedPageBreak/>
        <w:t>第五章</w:t>
      </w:r>
      <w:r>
        <w:rPr>
          <w:rFonts w:ascii="黑体" w:eastAsia="黑体" w:hAnsi="黑体" w:cs="Times New Roman" w:hint="eastAsia"/>
          <w:kern w:val="0"/>
          <w:sz w:val="32"/>
          <w:szCs w:val="44"/>
        </w:rPr>
        <w:t xml:space="preserve">  </w:t>
      </w:r>
      <w:r>
        <w:rPr>
          <w:rFonts w:ascii="黑体" w:eastAsia="黑体" w:hAnsi="黑体" w:cs="Times New Roman"/>
          <w:kern w:val="0"/>
          <w:sz w:val="32"/>
          <w:szCs w:val="44"/>
        </w:rPr>
        <w:t>招标内容及要求</w:t>
      </w:r>
      <w:bookmarkEnd w:id="8"/>
    </w:p>
    <w:p w:rsidR="000D6D6D" w:rsidRDefault="001E031E" w:rsidP="00EA78CA">
      <w:pPr>
        <w:pStyle w:val="2"/>
        <w:spacing w:beforeLines="100" w:afterLines="100" w:line="240" w:lineRule="auto"/>
        <w:jc w:val="center"/>
        <w:rPr>
          <w:rFonts w:ascii="黑体" w:eastAsia="黑体" w:hAnsi="黑体" w:cs="Times New Roman"/>
          <w:kern w:val="0"/>
          <w:sz w:val="30"/>
        </w:rPr>
      </w:pPr>
      <w:bookmarkStart w:id="9" w:name="_Toc110081638"/>
      <w:r>
        <w:rPr>
          <w:rFonts w:ascii="黑体" w:eastAsia="黑体" w:hAnsi="黑体" w:cs="Times New Roman"/>
          <w:kern w:val="0"/>
          <w:sz w:val="30"/>
        </w:rPr>
        <w:t>一、项目概况（采购标的）</w:t>
      </w:r>
      <w:bookmarkEnd w:id="9"/>
    </w:p>
    <w:p w:rsidR="00514545" w:rsidRDefault="00514545" w:rsidP="00514545">
      <w:pPr>
        <w:spacing w:line="360" w:lineRule="auto"/>
        <w:ind w:firstLineChars="200" w:firstLine="482"/>
        <w:rPr>
          <w:rFonts w:ascii="宋体" w:eastAsia="宋体" w:hAnsi="宋体" w:cs="Times New Roman"/>
          <w:sz w:val="24"/>
          <w:szCs w:val="24"/>
        </w:rPr>
      </w:pPr>
      <w:r w:rsidRPr="00514545">
        <w:rPr>
          <w:rFonts w:ascii="宋体" w:eastAsia="宋体" w:hAnsi="宋体" w:cs="Times New Roman" w:hint="eastAsia"/>
          <w:b/>
          <w:sz w:val="24"/>
          <w:szCs w:val="24"/>
        </w:rPr>
        <w:t>1、总体要求</w:t>
      </w:r>
    </w:p>
    <w:p w:rsidR="004423EB" w:rsidRPr="004423EB" w:rsidRDefault="004423EB" w:rsidP="004423EB">
      <w:pPr>
        <w:spacing w:line="360" w:lineRule="auto"/>
        <w:ind w:firstLineChars="200" w:firstLine="480"/>
        <w:rPr>
          <w:rFonts w:ascii="宋体" w:eastAsia="宋体" w:hAnsi="宋体" w:cs="Times New Roman"/>
          <w:sz w:val="24"/>
          <w:szCs w:val="24"/>
        </w:rPr>
      </w:pPr>
      <w:r w:rsidRPr="004423EB">
        <w:rPr>
          <w:rFonts w:ascii="宋体" w:eastAsia="宋体" w:hAnsi="宋体" w:cs="Times New Roman" w:hint="eastAsia"/>
          <w:sz w:val="24"/>
          <w:szCs w:val="24"/>
        </w:rPr>
        <w:t>本次拟采购的激光直写光刻机是微纳加工的核心设备之一，主要用于高精度、高效率、大面积图形加工，可制备纳米级图形结构、掩膜版、光学元器件等；可满足三维灰阶加工，获得特殊三维形貌的图形结构。</w:t>
      </w:r>
    </w:p>
    <w:p w:rsidR="004423EB" w:rsidRPr="004423EB" w:rsidRDefault="004423EB" w:rsidP="004423EB">
      <w:pPr>
        <w:spacing w:line="360" w:lineRule="auto"/>
        <w:ind w:firstLineChars="200" w:firstLine="480"/>
        <w:rPr>
          <w:rFonts w:ascii="宋体" w:eastAsia="宋体" w:hAnsi="宋体" w:cs="Times New Roman"/>
          <w:sz w:val="24"/>
          <w:szCs w:val="24"/>
        </w:rPr>
      </w:pPr>
      <w:r w:rsidRPr="004423EB">
        <w:rPr>
          <w:rFonts w:ascii="宋体" w:eastAsia="宋体" w:hAnsi="宋体" w:cs="Times New Roman" w:hint="eastAsia"/>
          <w:sz w:val="24"/>
          <w:szCs w:val="24"/>
        </w:rPr>
        <w:t>系统需求功能描述：激光直写光刻机是由计算机控制高精度激光束扫描，在光刻胶上直接曝光写出所设计的任意图形，从而把设计图形直接转移到基板上。用于微米或者纳米级别图形结构加工、掩膜版制作等。</w:t>
      </w:r>
    </w:p>
    <w:p w:rsidR="004423EB" w:rsidRPr="004423EB" w:rsidRDefault="004423EB" w:rsidP="004423EB">
      <w:pPr>
        <w:spacing w:line="360" w:lineRule="auto"/>
        <w:ind w:firstLineChars="200" w:firstLine="480"/>
        <w:rPr>
          <w:rFonts w:ascii="宋体" w:eastAsia="宋体" w:hAnsi="宋体" w:cs="Times New Roman"/>
          <w:sz w:val="24"/>
          <w:szCs w:val="24"/>
        </w:rPr>
      </w:pPr>
      <w:r w:rsidRPr="004423EB">
        <w:rPr>
          <w:rFonts w:ascii="宋体" w:eastAsia="宋体" w:hAnsi="宋体" w:cs="Times New Roman"/>
          <w:sz w:val="24"/>
          <w:szCs w:val="24"/>
        </w:rPr>
        <w:t>产品总体要求：</w:t>
      </w:r>
      <w:r w:rsidRPr="004423EB">
        <w:rPr>
          <w:rFonts w:ascii="宋体" w:eastAsia="宋体" w:hAnsi="宋体" w:cs="Times New Roman" w:hint="eastAsia"/>
          <w:sz w:val="24"/>
          <w:szCs w:val="24"/>
        </w:rPr>
        <w:t>激光直写光刻机主要由以下几部分构成：（1）光源</w:t>
      </w:r>
      <w:r w:rsidRPr="004423EB">
        <w:rPr>
          <w:rFonts w:ascii="宋体" w:eastAsia="宋体" w:hAnsi="宋体" w:cs="Times New Roman"/>
          <w:sz w:val="24"/>
          <w:szCs w:val="24"/>
        </w:rPr>
        <w:t>、（</w:t>
      </w:r>
      <w:r w:rsidRPr="004423EB">
        <w:rPr>
          <w:rFonts w:ascii="宋体" w:eastAsia="宋体" w:hAnsi="宋体" w:cs="Times New Roman" w:hint="eastAsia"/>
          <w:sz w:val="24"/>
          <w:szCs w:val="24"/>
        </w:rPr>
        <w:t>2</w:t>
      </w:r>
      <w:r w:rsidRPr="004423EB">
        <w:rPr>
          <w:rFonts w:ascii="宋体" w:eastAsia="宋体" w:hAnsi="宋体" w:cs="Times New Roman"/>
          <w:sz w:val="24"/>
          <w:szCs w:val="24"/>
        </w:rPr>
        <w:t>）直写写头、</w:t>
      </w:r>
      <w:r w:rsidRPr="004423EB">
        <w:rPr>
          <w:rFonts w:ascii="宋体" w:eastAsia="宋体" w:hAnsi="宋体" w:cs="Times New Roman" w:hint="eastAsia"/>
          <w:sz w:val="24"/>
          <w:szCs w:val="24"/>
        </w:rPr>
        <w:t>（3）</w:t>
      </w:r>
      <w:r w:rsidRPr="004423EB">
        <w:rPr>
          <w:rFonts w:ascii="宋体" w:eastAsia="宋体" w:hAnsi="宋体" w:cs="Times New Roman"/>
          <w:sz w:val="24"/>
          <w:szCs w:val="24"/>
        </w:rPr>
        <w:t>精密光学系统、</w:t>
      </w:r>
      <w:r w:rsidRPr="004423EB">
        <w:rPr>
          <w:rFonts w:ascii="宋体" w:eastAsia="宋体" w:hAnsi="宋体" w:cs="Times New Roman" w:hint="eastAsia"/>
          <w:sz w:val="24"/>
          <w:szCs w:val="24"/>
        </w:rPr>
        <w:t>（4）</w:t>
      </w:r>
      <w:r w:rsidRPr="004423EB">
        <w:rPr>
          <w:rFonts w:ascii="宋体" w:eastAsia="宋体" w:hAnsi="宋体" w:cs="Times New Roman"/>
          <w:sz w:val="24"/>
          <w:szCs w:val="24"/>
        </w:rPr>
        <w:t>精密工作台平台系统、</w:t>
      </w:r>
      <w:r w:rsidRPr="004423EB">
        <w:rPr>
          <w:rFonts w:ascii="宋体" w:eastAsia="宋体" w:hAnsi="宋体" w:cs="Times New Roman" w:hint="eastAsia"/>
          <w:sz w:val="24"/>
          <w:szCs w:val="24"/>
        </w:rPr>
        <w:t>（5）</w:t>
      </w:r>
      <w:r w:rsidRPr="004423EB">
        <w:rPr>
          <w:rFonts w:ascii="宋体" w:eastAsia="宋体" w:hAnsi="宋体" w:cs="Times New Roman"/>
          <w:sz w:val="24"/>
          <w:szCs w:val="24"/>
        </w:rPr>
        <w:t>自动聚焦系统、</w:t>
      </w:r>
      <w:r w:rsidRPr="004423EB">
        <w:rPr>
          <w:rFonts w:ascii="宋体" w:eastAsia="宋体" w:hAnsi="宋体" w:cs="Times New Roman" w:hint="eastAsia"/>
          <w:sz w:val="24"/>
          <w:szCs w:val="24"/>
        </w:rPr>
        <w:t>（6）</w:t>
      </w:r>
      <w:r w:rsidRPr="004423EB">
        <w:rPr>
          <w:rFonts w:ascii="宋体" w:eastAsia="宋体" w:hAnsi="宋体" w:cs="Times New Roman"/>
          <w:sz w:val="24"/>
          <w:szCs w:val="24"/>
        </w:rPr>
        <w:t>电器控制系统、</w:t>
      </w:r>
      <w:r w:rsidRPr="004423EB">
        <w:rPr>
          <w:rFonts w:ascii="宋体" w:eastAsia="宋体" w:hAnsi="宋体" w:cs="Times New Roman" w:hint="eastAsia"/>
          <w:sz w:val="24"/>
          <w:szCs w:val="24"/>
        </w:rPr>
        <w:t>（7）软件及其他配置。</w:t>
      </w:r>
    </w:p>
    <w:p w:rsidR="00FA28DB" w:rsidRDefault="004423EB" w:rsidP="004423EB">
      <w:pPr>
        <w:spacing w:line="360" w:lineRule="auto"/>
        <w:ind w:firstLineChars="200" w:firstLine="480"/>
      </w:pPr>
      <w:r w:rsidRPr="004423EB">
        <w:rPr>
          <w:rFonts w:ascii="宋体" w:eastAsia="宋体" w:hAnsi="宋体" w:cs="Times New Roman"/>
          <w:sz w:val="24"/>
          <w:szCs w:val="24"/>
        </w:rPr>
        <w:t>晶圆兼容需求：</w:t>
      </w:r>
      <w:r w:rsidRPr="004423EB">
        <w:rPr>
          <w:rFonts w:ascii="宋体" w:eastAsia="宋体" w:hAnsi="宋体" w:cs="Times New Roman" w:hint="eastAsia"/>
          <w:sz w:val="24"/>
          <w:szCs w:val="24"/>
        </w:rPr>
        <w:t>8英寸及向下尺寸兼容。</w:t>
      </w:r>
    </w:p>
    <w:p w:rsidR="00FA28DB" w:rsidRDefault="001E031E" w:rsidP="00EA78CA">
      <w:pPr>
        <w:pStyle w:val="2"/>
        <w:spacing w:beforeLines="100" w:afterLines="100" w:line="240" w:lineRule="auto"/>
        <w:jc w:val="center"/>
        <w:rPr>
          <w:rFonts w:ascii="黑体" w:eastAsia="黑体" w:hAnsi="黑体" w:cs="Times New Roman"/>
          <w:kern w:val="0"/>
          <w:sz w:val="30"/>
        </w:rPr>
      </w:pPr>
      <w:bookmarkStart w:id="10" w:name="_Toc110081639"/>
      <w:r>
        <w:rPr>
          <w:rFonts w:ascii="黑体" w:eastAsia="黑体" w:hAnsi="黑体" w:cs="Times New Roman"/>
          <w:kern w:val="0"/>
          <w:sz w:val="30"/>
        </w:rPr>
        <w:t>二、技术和服务要求</w:t>
      </w:r>
      <w:bookmarkEnd w:id="10"/>
    </w:p>
    <w:p w:rsidR="00FA28DB" w:rsidRDefault="001E031E">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（以“</w:t>
      </w:r>
      <w:r>
        <w:rPr>
          <w:rFonts w:asciiTheme="minorEastAsia" w:hAnsiTheme="minorEastAsia" w:cs="Times New Roman" w:hint="eastAsia"/>
          <w:sz w:val="24"/>
          <w:szCs w:val="24"/>
        </w:rPr>
        <w:t>★</w:t>
      </w:r>
      <w:r>
        <w:rPr>
          <w:rFonts w:asciiTheme="minorEastAsia" w:hAnsiTheme="minorEastAsia" w:cs="Times New Roman"/>
          <w:sz w:val="24"/>
          <w:szCs w:val="24"/>
        </w:rPr>
        <w:t>”标示的内容为不允许负偏离的实质性要求）</w:t>
      </w:r>
    </w:p>
    <w:p w:rsidR="00514545" w:rsidRPr="00514545" w:rsidRDefault="00514545" w:rsidP="00514545">
      <w:pPr>
        <w:widowControl/>
        <w:spacing w:line="360" w:lineRule="auto"/>
        <w:ind w:firstLineChars="200" w:firstLine="482"/>
        <w:jc w:val="left"/>
        <w:rPr>
          <w:rFonts w:asciiTheme="minorEastAsia" w:hAnsiTheme="minorEastAsia" w:cs="宋体"/>
          <w:b/>
          <w:kern w:val="0"/>
          <w:sz w:val="24"/>
          <w:szCs w:val="24"/>
        </w:rPr>
      </w:pPr>
      <w:r w:rsidRPr="00514545">
        <w:rPr>
          <w:rFonts w:asciiTheme="minorEastAsia" w:hAnsiTheme="minorEastAsia" w:cs="宋体" w:hint="eastAsia"/>
          <w:b/>
          <w:kern w:val="0"/>
          <w:sz w:val="24"/>
          <w:szCs w:val="24"/>
        </w:rPr>
        <w:t>2、具体要求</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hint="eastAsia"/>
          <w:kern w:val="0"/>
          <w:sz w:val="24"/>
          <w:szCs w:val="24"/>
        </w:rPr>
        <w:t>2.1、光源</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hint="eastAsia"/>
          <w:kern w:val="0"/>
          <w:sz w:val="24"/>
          <w:szCs w:val="24"/>
        </w:rPr>
        <w:t>（1）激</w:t>
      </w:r>
      <w:r w:rsidRPr="00514545">
        <w:rPr>
          <w:rFonts w:asciiTheme="minorEastAsia" w:hAnsiTheme="minorEastAsia" w:cs="宋体"/>
          <w:kern w:val="0"/>
          <w:sz w:val="24"/>
          <w:szCs w:val="24"/>
        </w:rPr>
        <w:t>光器种类：半导体激光</w:t>
      </w:r>
      <w:r w:rsidRPr="00514545">
        <w:rPr>
          <w:rFonts w:asciiTheme="minorEastAsia" w:hAnsiTheme="minorEastAsia" w:cs="宋体" w:hint="eastAsia"/>
          <w:kern w:val="0"/>
          <w:sz w:val="24"/>
          <w:szCs w:val="24"/>
        </w:rPr>
        <w:t>。</w:t>
      </w:r>
    </w:p>
    <w:p w:rsidR="00514545" w:rsidRPr="00514545" w:rsidRDefault="00514545" w:rsidP="00514545">
      <w:pPr>
        <w:widowControl/>
        <w:spacing w:line="360" w:lineRule="auto"/>
        <w:ind w:firstLineChars="200" w:firstLine="482"/>
        <w:jc w:val="left"/>
        <w:rPr>
          <w:rFonts w:asciiTheme="minorEastAsia" w:hAnsiTheme="minorEastAsia" w:cs="宋体"/>
          <w:b/>
          <w:kern w:val="0"/>
          <w:sz w:val="24"/>
          <w:szCs w:val="24"/>
        </w:rPr>
      </w:pPr>
      <w:r w:rsidRPr="00514545">
        <w:rPr>
          <w:rFonts w:asciiTheme="minorEastAsia" w:hAnsiTheme="minorEastAsia" w:cs="宋体"/>
          <w:b/>
          <w:kern w:val="0"/>
          <w:sz w:val="24"/>
          <w:szCs w:val="24"/>
        </w:rPr>
        <w:t>（2）</w:t>
      </w:r>
      <w:r w:rsidRPr="00514545">
        <w:rPr>
          <w:rFonts w:asciiTheme="minorEastAsia" w:hAnsiTheme="minorEastAsia" w:cs="宋体" w:hint="eastAsia"/>
          <w:b/>
          <w:kern w:val="0"/>
          <w:sz w:val="24"/>
          <w:szCs w:val="24"/>
        </w:rPr>
        <w:t>★</w:t>
      </w:r>
      <w:r w:rsidRPr="00514545">
        <w:rPr>
          <w:rFonts w:asciiTheme="minorEastAsia" w:hAnsiTheme="minorEastAsia" w:cs="宋体"/>
          <w:b/>
          <w:kern w:val="0"/>
          <w:sz w:val="24"/>
          <w:szCs w:val="24"/>
        </w:rPr>
        <w:t>激光器波段：405nm。</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kern w:val="0"/>
          <w:sz w:val="24"/>
          <w:szCs w:val="24"/>
        </w:rPr>
        <w:t>（3）激光能量</w:t>
      </w:r>
      <w:r w:rsidRPr="00514545">
        <w:rPr>
          <w:rFonts w:asciiTheme="minorEastAsia" w:hAnsiTheme="minorEastAsia" w:cs="宋体" w:hint="eastAsia"/>
          <w:kern w:val="0"/>
          <w:sz w:val="24"/>
          <w:szCs w:val="24"/>
        </w:rPr>
        <w:t>≥2</w:t>
      </w:r>
      <w:r w:rsidRPr="00514545">
        <w:rPr>
          <w:rFonts w:asciiTheme="minorEastAsia" w:hAnsiTheme="minorEastAsia" w:cs="宋体"/>
          <w:kern w:val="0"/>
          <w:sz w:val="24"/>
          <w:szCs w:val="24"/>
        </w:rPr>
        <w:t>00mW。</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kern w:val="0"/>
          <w:sz w:val="24"/>
          <w:szCs w:val="24"/>
        </w:rPr>
        <w:t>（4）激光器寿命：≥8000H（小时）。</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kern w:val="0"/>
          <w:sz w:val="24"/>
          <w:szCs w:val="24"/>
        </w:rPr>
        <w:t>2.2、直写写头</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kern w:val="0"/>
          <w:sz w:val="24"/>
          <w:szCs w:val="24"/>
        </w:rPr>
        <w:t>（1）</w:t>
      </w:r>
      <w:r w:rsidRPr="00514545">
        <w:rPr>
          <w:rFonts w:asciiTheme="minorEastAsia" w:hAnsiTheme="minorEastAsia" w:cs="宋体" w:hint="eastAsia"/>
          <w:kern w:val="0"/>
          <w:sz w:val="24"/>
          <w:szCs w:val="24"/>
        </w:rPr>
        <w:t>最高分辨率＜1μm</w:t>
      </w:r>
      <w:r w:rsidRPr="00514545">
        <w:rPr>
          <w:rFonts w:asciiTheme="minorEastAsia" w:hAnsiTheme="minorEastAsia" w:cs="宋体"/>
          <w:kern w:val="0"/>
          <w:sz w:val="24"/>
          <w:szCs w:val="24"/>
        </w:rPr>
        <w:t>。</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hint="eastAsia"/>
          <w:kern w:val="0"/>
          <w:sz w:val="24"/>
          <w:szCs w:val="24"/>
        </w:rPr>
        <w:t>（2）Z轴粗调范围：</w:t>
      </w:r>
      <w:r w:rsidRPr="00514545">
        <w:rPr>
          <w:rFonts w:asciiTheme="minorEastAsia" w:hAnsiTheme="minorEastAsia" w:cs="宋体"/>
          <w:kern w:val="0"/>
          <w:sz w:val="24"/>
          <w:szCs w:val="24"/>
        </w:rPr>
        <w:t>6mm。</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kern w:val="0"/>
          <w:sz w:val="24"/>
          <w:szCs w:val="24"/>
        </w:rPr>
        <w:t>（3）自动聚焦分辨率：100nm。</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kern w:val="0"/>
          <w:sz w:val="24"/>
          <w:szCs w:val="24"/>
        </w:rPr>
        <w:t>（4）镜头距离基板的范围：80μm。</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hint="eastAsia"/>
          <w:kern w:val="0"/>
          <w:sz w:val="24"/>
          <w:szCs w:val="24"/>
        </w:rPr>
        <w:t>（5）刻写速度：最小分辨率条件下</w:t>
      </w:r>
      <w:r w:rsidRPr="00514545">
        <w:rPr>
          <w:rFonts w:asciiTheme="minorEastAsia" w:hAnsiTheme="minorEastAsia" w:cs="宋体"/>
          <w:kern w:val="0"/>
          <w:sz w:val="24"/>
          <w:szCs w:val="24"/>
        </w:rPr>
        <w:t>刻写速度</w:t>
      </w:r>
      <w:r w:rsidRPr="00514545">
        <w:rPr>
          <w:rFonts w:asciiTheme="minorEastAsia" w:hAnsiTheme="minorEastAsia" w:cs="宋体" w:hint="eastAsia"/>
          <w:kern w:val="0"/>
          <w:sz w:val="24"/>
          <w:szCs w:val="24"/>
        </w:rPr>
        <w:t>≥</w:t>
      </w:r>
      <w:r w:rsidRPr="00514545">
        <w:rPr>
          <w:rFonts w:asciiTheme="minorEastAsia" w:hAnsiTheme="minorEastAsia" w:cs="宋体"/>
          <w:kern w:val="0"/>
          <w:sz w:val="24"/>
          <w:szCs w:val="24"/>
        </w:rPr>
        <w:t>3 mm</w:t>
      </w:r>
      <w:r w:rsidRPr="00514545">
        <w:rPr>
          <w:rFonts w:asciiTheme="minorEastAsia" w:hAnsiTheme="minorEastAsia" w:cs="宋体"/>
          <w:kern w:val="0"/>
          <w:sz w:val="24"/>
          <w:szCs w:val="24"/>
          <w:vertAlign w:val="superscript"/>
        </w:rPr>
        <w:t>2</w:t>
      </w:r>
      <w:r w:rsidRPr="00514545">
        <w:rPr>
          <w:rFonts w:asciiTheme="minorEastAsia" w:hAnsiTheme="minorEastAsia" w:cs="宋体"/>
          <w:kern w:val="0"/>
          <w:sz w:val="24"/>
          <w:szCs w:val="24"/>
        </w:rPr>
        <w:t>/min</w:t>
      </w:r>
      <w:r w:rsidRPr="00514545">
        <w:rPr>
          <w:rFonts w:asciiTheme="minorEastAsia" w:hAnsiTheme="minorEastAsia" w:cs="宋体" w:hint="eastAsia"/>
          <w:kern w:val="0"/>
          <w:sz w:val="24"/>
          <w:szCs w:val="24"/>
        </w:rPr>
        <w:t>；最快</w:t>
      </w:r>
      <w:r w:rsidRPr="00514545">
        <w:rPr>
          <w:rFonts w:asciiTheme="minorEastAsia" w:hAnsiTheme="minorEastAsia" w:cs="宋体"/>
          <w:kern w:val="0"/>
          <w:sz w:val="24"/>
          <w:szCs w:val="24"/>
        </w:rPr>
        <w:t>刻写速度</w:t>
      </w:r>
      <w:r w:rsidRPr="00514545">
        <w:rPr>
          <w:rFonts w:asciiTheme="minorEastAsia" w:hAnsiTheme="minorEastAsia" w:cs="宋体" w:hint="eastAsia"/>
          <w:kern w:val="0"/>
          <w:sz w:val="24"/>
          <w:szCs w:val="24"/>
        </w:rPr>
        <w:t>不小于</w:t>
      </w:r>
      <w:r w:rsidRPr="00514545">
        <w:rPr>
          <w:rFonts w:asciiTheme="minorEastAsia" w:hAnsiTheme="minorEastAsia" w:cs="宋体"/>
          <w:kern w:val="0"/>
          <w:sz w:val="24"/>
          <w:szCs w:val="24"/>
        </w:rPr>
        <w:t>1500 mm</w:t>
      </w:r>
      <w:r w:rsidRPr="00514545">
        <w:rPr>
          <w:rFonts w:asciiTheme="minorEastAsia" w:hAnsiTheme="minorEastAsia" w:cs="宋体"/>
          <w:kern w:val="0"/>
          <w:sz w:val="24"/>
          <w:szCs w:val="24"/>
          <w:vertAlign w:val="superscript"/>
        </w:rPr>
        <w:t>2</w:t>
      </w:r>
      <w:r w:rsidRPr="00514545">
        <w:rPr>
          <w:rFonts w:asciiTheme="minorEastAsia" w:hAnsiTheme="minorEastAsia" w:cs="宋体"/>
          <w:kern w:val="0"/>
          <w:sz w:val="24"/>
          <w:szCs w:val="24"/>
        </w:rPr>
        <w:t>/min</w:t>
      </w:r>
      <w:r w:rsidRPr="00514545">
        <w:rPr>
          <w:rFonts w:asciiTheme="minorEastAsia" w:hAnsiTheme="minorEastAsia" w:cs="宋体" w:hint="eastAsia"/>
          <w:kern w:val="0"/>
          <w:sz w:val="24"/>
          <w:szCs w:val="24"/>
        </w:rPr>
        <w:t>。</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hint="eastAsia"/>
          <w:kern w:val="0"/>
          <w:sz w:val="24"/>
          <w:szCs w:val="24"/>
        </w:rPr>
        <w:lastRenderedPageBreak/>
        <w:t>（6）8英寸衬底加工，片内均匀性不高于2</w:t>
      </w:r>
      <w:r w:rsidRPr="00514545">
        <w:rPr>
          <w:rFonts w:asciiTheme="minorEastAsia" w:hAnsiTheme="minorEastAsia" w:cs="宋体"/>
          <w:kern w:val="0"/>
          <w:sz w:val="24"/>
          <w:szCs w:val="24"/>
        </w:rPr>
        <w:t>50</w:t>
      </w:r>
      <w:r w:rsidRPr="00514545">
        <w:rPr>
          <w:rFonts w:asciiTheme="minorEastAsia" w:hAnsiTheme="minorEastAsia" w:cs="宋体" w:hint="eastAsia"/>
          <w:kern w:val="0"/>
          <w:sz w:val="24"/>
          <w:szCs w:val="24"/>
        </w:rPr>
        <w:t>nm。</w:t>
      </w:r>
    </w:p>
    <w:p w:rsidR="00514545" w:rsidRPr="00514545" w:rsidRDefault="00514545" w:rsidP="00514545">
      <w:pPr>
        <w:widowControl/>
        <w:spacing w:line="360" w:lineRule="auto"/>
        <w:ind w:firstLineChars="200" w:firstLine="482"/>
        <w:jc w:val="left"/>
        <w:rPr>
          <w:rFonts w:asciiTheme="minorEastAsia" w:hAnsiTheme="minorEastAsia" w:cs="宋体"/>
          <w:b/>
          <w:kern w:val="0"/>
          <w:sz w:val="24"/>
          <w:szCs w:val="24"/>
        </w:rPr>
      </w:pPr>
      <w:r w:rsidRPr="00514545">
        <w:rPr>
          <w:rFonts w:asciiTheme="minorEastAsia" w:hAnsiTheme="minorEastAsia" w:cs="宋体" w:hint="eastAsia"/>
          <w:b/>
          <w:kern w:val="0"/>
          <w:sz w:val="24"/>
          <w:szCs w:val="24"/>
        </w:rPr>
        <w:t>（</w:t>
      </w:r>
      <w:r w:rsidRPr="00514545">
        <w:rPr>
          <w:rFonts w:asciiTheme="minorEastAsia" w:hAnsiTheme="minorEastAsia" w:cs="宋体"/>
          <w:b/>
          <w:kern w:val="0"/>
          <w:sz w:val="24"/>
          <w:szCs w:val="24"/>
        </w:rPr>
        <w:t>7</w:t>
      </w:r>
      <w:r w:rsidRPr="00514545">
        <w:rPr>
          <w:rFonts w:asciiTheme="minorEastAsia" w:hAnsiTheme="minorEastAsia" w:cs="宋体" w:hint="eastAsia"/>
          <w:b/>
          <w:kern w:val="0"/>
          <w:sz w:val="24"/>
          <w:szCs w:val="24"/>
        </w:rPr>
        <w:t>）★可进行自动套刻。</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hint="eastAsia"/>
          <w:kern w:val="0"/>
          <w:sz w:val="24"/>
          <w:szCs w:val="24"/>
        </w:rPr>
        <w:t>（</w:t>
      </w:r>
      <w:r w:rsidRPr="00514545">
        <w:rPr>
          <w:rFonts w:asciiTheme="minorEastAsia" w:hAnsiTheme="minorEastAsia" w:cs="宋体"/>
          <w:kern w:val="0"/>
          <w:sz w:val="24"/>
          <w:szCs w:val="24"/>
        </w:rPr>
        <w:t>8</w:t>
      </w:r>
      <w:r w:rsidRPr="00514545">
        <w:rPr>
          <w:rFonts w:asciiTheme="minorEastAsia" w:hAnsiTheme="minorEastAsia" w:cs="宋体" w:hint="eastAsia"/>
          <w:kern w:val="0"/>
          <w:sz w:val="24"/>
          <w:szCs w:val="24"/>
        </w:rPr>
        <w:t>）并</w:t>
      </w:r>
      <w:r w:rsidRPr="00514545">
        <w:rPr>
          <w:rFonts w:asciiTheme="minorEastAsia" w:hAnsiTheme="minorEastAsia" w:cs="宋体"/>
          <w:kern w:val="0"/>
          <w:sz w:val="24"/>
          <w:szCs w:val="24"/>
        </w:rPr>
        <w:t>配有正背面套刻功能，正面套刻精度</w:t>
      </w:r>
      <w:r w:rsidRPr="00514545">
        <w:rPr>
          <w:rFonts w:asciiTheme="minorEastAsia" w:hAnsiTheme="minorEastAsia" w:cs="宋体" w:hint="eastAsia"/>
          <w:kern w:val="0"/>
          <w:sz w:val="24"/>
          <w:szCs w:val="24"/>
        </w:rPr>
        <w:t>不大于</w:t>
      </w:r>
      <w:r w:rsidRPr="00514545">
        <w:rPr>
          <w:rFonts w:asciiTheme="minorEastAsia" w:hAnsiTheme="minorEastAsia" w:cs="宋体"/>
          <w:kern w:val="0"/>
          <w:sz w:val="24"/>
          <w:szCs w:val="24"/>
        </w:rPr>
        <w:t>±0.5μm，背面套刻精度</w:t>
      </w:r>
      <w:r w:rsidRPr="00514545">
        <w:rPr>
          <w:rFonts w:asciiTheme="minorEastAsia" w:hAnsiTheme="minorEastAsia" w:cs="宋体" w:hint="eastAsia"/>
          <w:kern w:val="0"/>
          <w:sz w:val="24"/>
          <w:szCs w:val="24"/>
        </w:rPr>
        <w:t>不大于</w:t>
      </w:r>
      <w:r w:rsidRPr="00514545">
        <w:rPr>
          <w:rFonts w:asciiTheme="minorEastAsia" w:hAnsiTheme="minorEastAsia" w:cs="宋体"/>
          <w:kern w:val="0"/>
          <w:sz w:val="24"/>
          <w:szCs w:val="24"/>
        </w:rPr>
        <w:t>±1μm。</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kern w:val="0"/>
          <w:sz w:val="24"/>
          <w:szCs w:val="24"/>
        </w:rPr>
        <w:t>2.</w:t>
      </w:r>
      <w:r w:rsidRPr="00514545">
        <w:rPr>
          <w:rFonts w:asciiTheme="minorEastAsia" w:hAnsiTheme="minorEastAsia" w:cs="宋体" w:hint="eastAsia"/>
          <w:kern w:val="0"/>
          <w:sz w:val="24"/>
          <w:szCs w:val="24"/>
        </w:rPr>
        <w:t>3、光学系统</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hint="eastAsia"/>
          <w:kern w:val="0"/>
          <w:sz w:val="24"/>
          <w:szCs w:val="24"/>
        </w:rPr>
        <w:t>（1）需配有高精密光学系统。</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hint="eastAsia"/>
          <w:kern w:val="0"/>
          <w:sz w:val="24"/>
          <w:szCs w:val="24"/>
        </w:rPr>
        <w:t>（2）支持灰</w:t>
      </w:r>
      <w:r w:rsidRPr="00514545">
        <w:rPr>
          <w:rFonts w:asciiTheme="minorEastAsia" w:hAnsiTheme="minorEastAsia" w:cs="宋体"/>
          <w:kern w:val="0"/>
          <w:sz w:val="24"/>
          <w:szCs w:val="24"/>
        </w:rPr>
        <w:t>阶 3 维结构光刻功能，灰阶≥255阶。</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kern w:val="0"/>
          <w:sz w:val="24"/>
          <w:szCs w:val="24"/>
        </w:rPr>
        <w:t>2.</w:t>
      </w:r>
      <w:r w:rsidRPr="00514545">
        <w:rPr>
          <w:rFonts w:asciiTheme="minorEastAsia" w:hAnsiTheme="minorEastAsia" w:cs="宋体" w:hint="eastAsia"/>
          <w:kern w:val="0"/>
          <w:sz w:val="24"/>
          <w:szCs w:val="24"/>
        </w:rPr>
        <w:t>4、工作台系统</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hint="eastAsia"/>
          <w:kern w:val="0"/>
          <w:sz w:val="24"/>
          <w:szCs w:val="24"/>
        </w:rPr>
        <w:t>（1）需配有高精度工作台</w:t>
      </w:r>
      <w:r w:rsidRPr="00514545">
        <w:rPr>
          <w:rFonts w:asciiTheme="minorEastAsia" w:hAnsiTheme="minorEastAsia" w:cs="宋体"/>
          <w:kern w:val="0"/>
          <w:sz w:val="24"/>
          <w:szCs w:val="24"/>
        </w:rPr>
        <w:t>，可控制模式可精准的控制平台的移动。</w:t>
      </w:r>
      <w:r w:rsidRPr="00514545">
        <w:rPr>
          <w:rFonts w:asciiTheme="minorEastAsia" w:hAnsiTheme="minorEastAsia" w:cs="宋体" w:hint="eastAsia"/>
          <w:kern w:val="0"/>
          <w:sz w:val="24"/>
          <w:szCs w:val="24"/>
        </w:rPr>
        <w:t>样品台定位精度≤</w:t>
      </w:r>
      <w:r w:rsidRPr="00514545">
        <w:rPr>
          <w:rFonts w:asciiTheme="minorEastAsia" w:hAnsiTheme="minorEastAsia" w:cs="宋体"/>
          <w:kern w:val="0"/>
          <w:sz w:val="24"/>
          <w:szCs w:val="24"/>
        </w:rPr>
        <w:t>10</w:t>
      </w:r>
      <w:r w:rsidRPr="00514545">
        <w:rPr>
          <w:rFonts w:asciiTheme="minorEastAsia" w:hAnsiTheme="minorEastAsia" w:cs="宋体" w:hint="eastAsia"/>
          <w:kern w:val="0"/>
          <w:sz w:val="24"/>
          <w:szCs w:val="24"/>
        </w:rPr>
        <w:t>nm。</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hint="eastAsia"/>
          <w:kern w:val="0"/>
          <w:sz w:val="24"/>
          <w:szCs w:val="24"/>
        </w:rPr>
        <w:t>（2）可接受最大基板尺寸：≥</w:t>
      </w:r>
      <w:r w:rsidRPr="00514545">
        <w:rPr>
          <w:rFonts w:asciiTheme="minorEastAsia" w:hAnsiTheme="minorEastAsia" w:cs="宋体"/>
          <w:kern w:val="0"/>
          <w:sz w:val="24"/>
          <w:szCs w:val="24"/>
        </w:rPr>
        <w:t>8</w:t>
      </w:r>
      <w:r w:rsidRPr="00514545">
        <w:rPr>
          <w:rFonts w:asciiTheme="minorEastAsia" w:hAnsiTheme="minorEastAsia" w:cs="宋体" w:hint="eastAsia"/>
          <w:kern w:val="0"/>
          <w:sz w:val="24"/>
          <w:szCs w:val="24"/>
        </w:rPr>
        <w:t>英寸。</w:t>
      </w:r>
    </w:p>
    <w:p w:rsidR="00514545" w:rsidRPr="00514545" w:rsidRDefault="00514545" w:rsidP="00514545">
      <w:pPr>
        <w:widowControl/>
        <w:spacing w:line="360" w:lineRule="auto"/>
        <w:ind w:firstLineChars="200" w:firstLine="482"/>
        <w:jc w:val="left"/>
        <w:rPr>
          <w:rFonts w:asciiTheme="minorEastAsia" w:hAnsiTheme="minorEastAsia" w:cs="宋体"/>
          <w:b/>
          <w:kern w:val="0"/>
          <w:sz w:val="24"/>
          <w:szCs w:val="24"/>
        </w:rPr>
      </w:pPr>
      <w:r w:rsidRPr="00514545">
        <w:rPr>
          <w:rFonts w:asciiTheme="minorEastAsia" w:hAnsiTheme="minorEastAsia" w:cs="宋体" w:hint="eastAsia"/>
          <w:b/>
          <w:kern w:val="0"/>
          <w:sz w:val="24"/>
          <w:szCs w:val="24"/>
        </w:rPr>
        <w:t>（3）★有效曝光面积不小于：</w:t>
      </w:r>
      <w:r w:rsidRPr="00514545">
        <w:rPr>
          <w:rFonts w:asciiTheme="minorEastAsia" w:hAnsiTheme="minorEastAsia" w:cs="宋体"/>
          <w:b/>
          <w:kern w:val="0"/>
          <w:sz w:val="24"/>
          <w:szCs w:val="24"/>
        </w:rPr>
        <w:t>200</w:t>
      </w:r>
      <w:r w:rsidRPr="00514545">
        <w:rPr>
          <w:rFonts w:asciiTheme="minorEastAsia" w:hAnsiTheme="minorEastAsia" w:cs="宋体"/>
          <w:b/>
          <w:kern w:val="0"/>
          <w:sz w:val="24"/>
          <w:szCs w:val="24"/>
        </w:rPr>
        <w:sym w:font="Wingdings 2" w:char="F0CD"/>
      </w:r>
      <w:r w:rsidRPr="00514545">
        <w:rPr>
          <w:rFonts w:asciiTheme="minorEastAsia" w:hAnsiTheme="minorEastAsia" w:cs="宋体"/>
          <w:b/>
          <w:kern w:val="0"/>
          <w:sz w:val="24"/>
          <w:szCs w:val="24"/>
        </w:rPr>
        <w:t>200 mm</w:t>
      </w:r>
      <w:r w:rsidRPr="00514545">
        <w:rPr>
          <w:rFonts w:asciiTheme="minorEastAsia" w:hAnsiTheme="minorEastAsia" w:cs="宋体"/>
          <w:b/>
          <w:kern w:val="0"/>
          <w:sz w:val="24"/>
          <w:szCs w:val="24"/>
          <w:vertAlign w:val="superscript"/>
        </w:rPr>
        <w:t>2</w:t>
      </w:r>
      <w:r w:rsidRPr="00514545">
        <w:rPr>
          <w:rFonts w:asciiTheme="minorEastAsia" w:hAnsiTheme="minorEastAsia" w:cs="宋体"/>
          <w:b/>
          <w:kern w:val="0"/>
          <w:sz w:val="24"/>
          <w:szCs w:val="24"/>
        </w:rPr>
        <w:t>。</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kern w:val="0"/>
          <w:sz w:val="24"/>
          <w:szCs w:val="24"/>
        </w:rPr>
        <w:t>（4）可接受基材厚度：0-1</w:t>
      </w:r>
      <w:r w:rsidRPr="00514545">
        <w:rPr>
          <w:rFonts w:asciiTheme="minorEastAsia" w:hAnsiTheme="minorEastAsia" w:cs="宋体" w:hint="eastAsia"/>
          <w:kern w:val="0"/>
          <w:sz w:val="24"/>
          <w:szCs w:val="24"/>
        </w:rPr>
        <w:t>0</w:t>
      </w:r>
      <w:r w:rsidRPr="00514545">
        <w:rPr>
          <w:rFonts w:asciiTheme="minorEastAsia" w:hAnsiTheme="minorEastAsia" w:cs="宋体"/>
          <w:kern w:val="0"/>
          <w:sz w:val="24"/>
          <w:szCs w:val="24"/>
        </w:rPr>
        <w:t>mm。</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kern w:val="0"/>
          <w:sz w:val="24"/>
          <w:szCs w:val="24"/>
        </w:rPr>
        <w:t>（5）氦氖激光干涉仪分辨率：10 nm。</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kern w:val="0"/>
          <w:sz w:val="24"/>
          <w:szCs w:val="24"/>
        </w:rPr>
        <w:t>（6）配有温控装置，温度控制：±0.1 ℃。</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kern w:val="0"/>
          <w:sz w:val="24"/>
          <w:szCs w:val="24"/>
        </w:rPr>
        <w:t>（7）气体流量控制：0.3-0.5 m/s。</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kern w:val="0"/>
          <w:sz w:val="24"/>
          <w:szCs w:val="24"/>
        </w:rPr>
        <w:t>2.</w:t>
      </w:r>
      <w:r w:rsidRPr="00514545">
        <w:rPr>
          <w:rFonts w:asciiTheme="minorEastAsia" w:hAnsiTheme="minorEastAsia" w:cs="宋体" w:hint="eastAsia"/>
          <w:kern w:val="0"/>
          <w:sz w:val="24"/>
          <w:szCs w:val="24"/>
        </w:rPr>
        <w:t>5、聚焦系统</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hint="eastAsia"/>
          <w:kern w:val="0"/>
          <w:sz w:val="24"/>
          <w:szCs w:val="24"/>
        </w:rPr>
        <w:t>需配有气浮式与光学式自动对焦系统。</w:t>
      </w:r>
      <w:r w:rsidRPr="00514545">
        <w:rPr>
          <w:rFonts w:asciiTheme="minorEastAsia" w:hAnsiTheme="minorEastAsia" w:cs="宋体"/>
          <w:kern w:val="0"/>
          <w:sz w:val="24"/>
          <w:szCs w:val="24"/>
        </w:rPr>
        <w:t>在压差式自动聚焦（只能写在距离衬底边缘 5 毫米以内）基础下增加光学自动聚焦功能，能写在更小的衬底或是更靠近衬底边缘。</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kern w:val="0"/>
          <w:sz w:val="24"/>
          <w:szCs w:val="24"/>
        </w:rPr>
        <w:t>2.</w:t>
      </w:r>
      <w:r w:rsidRPr="00514545">
        <w:rPr>
          <w:rFonts w:asciiTheme="minorEastAsia" w:hAnsiTheme="minorEastAsia" w:cs="宋体" w:hint="eastAsia"/>
          <w:kern w:val="0"/>
          <w:sz w:val="24"/>
          <w:szCs w:val="24"/>
        </w:rPr>
        <w:t>6、电器控制系统</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hint="eastAsia"/>
          <w:kern w:val="0"/>
          <w:sz w:val="24"/>
          <w:szCs w:val="24"/>
        </w:rPr>
        <w:t>（1）配有</w:t>
      </w:r>
      <w:r w:rsidRPr="00514545">
        <w:rPr>
          <w:rFonts w:asciiTheme="minorEastAsia" w:hAnsiTheme="minorEastAsia" w:cs="宋体"/>
          <w:kern w:val="0"/>
          <w:sz w:val="24"/>
          <w:szCs w:val="24"/>
        </w:rPr>
        <w:t>VME-bus 标准工业微电脑处理装置组成。</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hint="eastAsia"/>
          <w:kern w:val="0"/>
          <w:sz w:val="24"/>
          <w:szCs w:val="24"/>
        </w:rPr>
        <w:t>（2）配有</w:t>
      </w:r>
      <w:r w:rsidRPr="00514545">
        <w:rPr>
          <w:rFonts w:asciiTheme="minorEastAsia" w:hAnsiTheme="minorEastAsia" w:cs="宋体"/>
          <w:kern w:val="0"/>
          <w:sz w:val="24"/>
          <w:szCs w:val="24"/>
        </w:rPr>
        <w:t>实时像素产生装置</w:t>
      </w:r>
      <w:r w:rsidRPr="00514545">
        <w:rPr>
          <w:rFonts w:asciiTheme="minorEastAsia" w:hAnsiTheme="minorEastAsia" w:cs="宋体" w:hint="eastAsia"/>
          <w:kern w:val="0"/>
          <w:sz w:val="24"/>
          <w:szCs w:val="24"/>
        </w:rPr>
        <w:t>。</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hint="eastAsia"/>
          <w:kern w:val="0"/>
          <w:sz w:val="24"/>
          <w:szCs w:val="24"/>
        </w:rPr>
        <w:t>（3）配有</w:t>
      </w:r>
      <w:r w:rsidRPr="00514545">
        <w:rPr>
          <w:rFonts w:asciiTheme="minorEastAsia" w:hAnsiTheme="minorEastAsia" w:cs="宋体"/>
          <w:kern w:val="0"/>
          <w:sz w:val="24"/>
          <w:szCs w:val="24"/>
        </w:rPr>
        <w:t>影像画面处理装置</w:t>
      </w:r>
      <w:r w:rsidRPr="00514545">
        <w:rPr>
          <w:rFonts w:asciiTheme="minorEastAsia" w:hAnsiTheme="minorEastAsia" w:cs="宋体" w:hint="eastAsia"/>
          <w:kern w:val="0"/>
          <w:sz w:val="24"/>
          <w:szCs w:val="24"/>
        </w:rPr>
        <w:t>。</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hint="eastAsia"/>
          <w:kern w:val="0"/>
          <w:sz w:val="24"/>
          <w:szCs w:val="24"/>
        </w:rPr>
        <w:t>（4）配有</w:t>
      </w:r>
      <w:r w:rsidRPr="00514545">
        <w:rPr>
          <w:rFonts w:asciiTheme="minorEastAsia" w:hAnsiTheme="minorEastAsia" w:cs="宋体"/>
          <w:kern w:val="0"/>
          <w:sz w:val="24"/>
          <w:szCs w:val="24"/>
        </w:rPr>
        <w:t>TCP/IP 网络联结装置。</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hint="eastAsia"/>
          <w:kern w:val="0"/>
          <w:sz w:val="24"/>
          <w:szCs w:val="24"/>
        </w:rPr>
        <w:t>（5）配有</w:t>
      </w:r>
      <w:r w:rsidRPr="00514545">
        <w:rPr>
          <w:rFonts w:asciiTheme="minorEastAsia" w:hAnsiTheme="minorEastAsia" w:cs="宋体"/>
          <w:kern w:val="0"/>
          <w:sz w:val="24"/>
          <w:szCs w:val="24"/>
        </w:rPr>
        <w:t>光学控制处理装置。</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hint="eastAsia"/>
          <w:kern w:val="0"/>
          <w:sz w:val="24"/>
          <w:szCs w:val="24"/>
        </w:rPr>
        <w:t>（6）配有</w:t>
      </w:r>
      <w:r w:rsidRPr="00514545">
        <w:rPr>
          <w:rFonts w:asciiTheme="minorEastAsia" w:hAnsiTheme="minorEastAsia" w:cs="宋体"/>
          <w:kern w:val="0"/>
          <w:sz w:val="24"/>
          <w:szCs w:val="24"/>
        </w:rPr>
        <w:t>激光干涉仪控制处理装置。</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hint="eastAsia"/>
          <w:kern w:val="0"/>
          <w:sz w:val="24"/>
          <w:szCs w:val="24"/>
        </w:rPr>
        <w:t>（7）配有</w:t>
      </w:r>
      <w:r w:rsidRPr="00514545">
        <w:rPr>
          <w:rFonts w:asciiTheme="minorEastAsia" w:hAnsiTheme="minorEastAsia" w:cs="宋体"/>
          <w:kern w:val="0"/>
          <w:sz w:val="24"/>
          <w:szCs w:val="24"/>
        </w:rPr>
        <w:t>平台移动控制处理装置。</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hint="eastAsia"/>
          <w:kern w:val="0"/>
          <w:sz w:val="24"/>
          <w:szCs w:val="24"/>
        </w:rPr>
        <w:t>（8）配有</w:t>
      </w:r>
      <w:r w:rsidRPr="00514545">
        <w:rPr>
          <w:rFonts w:asciiTheme="minorEastAsia" w:hAnsiTheme="minorEastAsia" w:cs="宋体"/>
          <w:kern w:val="0"/>
          <w:sz w:val="24"/>
          <w:szCs w:val="24"/>
        </w:rPr>
        <w:t>激光读写头自动焦距处理装置。</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kern w:val="0"/>
          <w:sz w:val="24"/>
          <w:szCs w:val="24"/>
        </w:rPr>
        <w:t>2.</w:t>
      </w:r>
      <w:r w:rsidRPr="00514545">
        <w:rPr>
          <w:rFonts w:asciiTheme="minorEastAsia" w:hAnsiTheme="minorEastAsia" w:cs="宋体" w:hint="eastAsia"/>
          <w:kern w:val="0"/>
          <w:sz w:val="24"/>
          <w:szCs w:val="24"/>
        </w:rPr>
        <w:t>7、软件及其他配置</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hint="eastAsia"/>
          <w:kern w:val="0"/>
          <w:sz w:val="24"/>
          <w:szCs w:val="24"/>
        </w:rPr>
        <w:t>（1）系统可保存不限数量的工艺菜单。</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hint="eastAsia"/>
          <w:kern w:val="0"/>
          <w:sz w:val="24"/>
          <w:szCs w:val="24"/>
        </w:rPr>
        <w:lastRenderedPageBreak/>
        <w:t>（2）配有</w:t>
      </w:r>
      <w:r w:rsidRPr="00514545">
        <w:rPr>
          <w:rFonts w:asciiTheme="minorEastAsia" w:hAnsiTheme="minorEastAsia" w:cs="宋体"/>
          <w:kern w:val="0"/>
          <w:sz w:val="24"/>
          <w:szCs w:val="24"/>
        </w:rPr>
        <w:t>测试异常报警</w:t>
      </w:r>
      <w:r w:rsidRPr="00514545">
        <w:rPr>
          <w:rFonts w:asciiTheme="minorEastAsia" w:hAnsiTheme="minorEastAsia" w:cs="宋体" w:hint="eastAsia"/>
          <w:kern w:val="0"/>
          <w:sz w:val="24"/>
          <w:szCs w:val="24"/>
        </w:rPr>
        <w:t xml:space="preserve">功能。 </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hint="eastAsia"/>
          <w:kern w:val="0"/>
          <w:sz w:val="24"/>
          <w:szCs w:val="24"/>
        </w:rPr>
        <w:t>（3）</w:t>
      </w:r>
      <w:r w:rsidRPr="00514545">
        <w:rPr>
          <w:rFonts w:asciiTheme="minorEastAsia" w:hAnsiTheme="minorEastAsia" w:cs="宋体"/>
          <w:kern w:val="0"/>
          <w:sz w:val="24"/>
          <w:szCs w:val="24"/>
        </w:rPr>
        <w:t>安全保护系统：配备紧急停止功能</w:t>
      </w:r>
      <w:r w:rsidRPr="00514545">
        <w:rPr>
          <w:rFonts w:asciiTheme="minorEastAsia" w:hAnsiTheme="minorEastAsia" w:cs="宋体" w:hint="eastAsia"/>
          <w:kern w:val="0"/>
          <w:sz w:val="24"/>
          <w:szCs w:val="24"/>
        </w:rPr>
        <w:t>。</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hint="eastAsia"/>
          <w:kern w:val="0"/>
          <w:sz w:val="24"/>
          <w:szCs w:val="24"/>
        </w:rPr>
        <w:t>（4）多种</w:t>
      </w:r>
      <w:r w:rsidRPr="00514545">
        <w:rPr>
          <w:rFonts w:asciiTheme="minorEastAsia" w:hAnsiTheme="minorEastAsia" w:cs="宋体"/>
          <w:kern w:val="0"/>
          <w:sz w:val="24"/>
          <w:szCs w:val="24"/>
        </w:rPr>
        <w:t>可接受数据格式</w:t>
      </w:r>
      <w:r w:rsidRPr="00514545">
        <w:rPr>
          <w:rFonts w:asciiTheme="minorEastAsia" w:hAnsiTheme="minorEastAsia" w:cs="宋体" w:hint="eastAsia"/>
          <w:kern w:val="0"/>
          <w:sz w:val="24"/>
          <w:szCs w:val="24"/>
        </w:rPr>
        <w:t>，至少三种，需列出具体格式。</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hint="eastAsia"/>
          <w:kern w:val="0"/>
          <w:sz w:val="24"/>
          <w:szCs w:val="24"/>
        </w:rPr>
        <w:t>（5）具有自动测试线宽、位置、边缘粗糙度、overlay精度的功能。</w:t>
      </w:r>
    </w:p>
    <w:p w:rsidR="00514545" w:rsidRDefault="00514545" w:rsidP="00514545">
      <w:pPr>
        <w:widowControl/>
        <w:spacing w:line="360" w:lineRule="auto"/>
        <w:ind w:firstLineChars="200" w:firstLine="480"/>
        <w:jc w:val="left"/>
        <w:rPr>
          <w:rFonts w:asciiTheme="minorEastAsia" w:hAnsiTheme="minorEastAsia" w:cs="宋体"/>
          <w:kern w:val="0"/>
          <w:sz w:val="24"/>
          <w:szCs w:val="24"/>
        </w:rPr>
      </w:pPr>
    </w:p>
    <w:p w:rsidR="00514545" w:rsidRPr="00514545" w:rsidRDefault="00514545" w:rsidP="00514545">
      <w:pPr>
        <w:widowControl/>
        <w:spacing w:line="360" w:lineRule="auto"/>
        <w:ind w:firstLineChars="200" w:firstLine="482"/>
        <w:jc w:val="left"/>
        <w:rPr>
          <w:rFonts w:asciiTheme="minorEastAsia" w:hAnsiTheme="minorEastAsia" w:cs="宋体"/>
          <w:b/>
          <w:kern w:val="0"/>
          <w:sz w:val="24"/>
          <w:szCs w:val="24"/>
        </w:rPr>
      </w:pPr>
      <w:r w:rsidRPr="00514545">
        <w:rPr>
          <w:rFonts w:asciiTheme="minorEastAsia" w:hAnsiTheme="minorEastAsia" w:cs="宋体" w:hint="eastAsia"/>
          <w:b/>
          <w:kern w:val="0"/>
          <w:sz w:val="24"/>
          <w:szCs w:val="24"/>
        </w:rPr>
        <w:t>3、</w:t>
      </w:r>
      <w:r w:rsidRPr="00514545">
        <w:rPr>
          <w:rFonts w:asciiTheme="minorEastAsia" w:hAnsiTheme="minorEastAsia" w:cs="宋体"/>
          <w:b/>
          <w:kern w:val="0"/>
          <w:sz w:val="24"/>
          <w:szCs w:val="24"/>
        </w:rPr>
        <w:t>技术响应要求</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hint="eastAsia"/>
          <w:kern w:val="0"/>
          <w:sz w:val="24"/>
          <w:szCs w:val="24"/>
        </w:rPr>
        <w:t>3.1、</w:t>
      </w:r>
      <w:r w:rsidRPr="00514545">
        <w:rPr>
          <w:rFonts w:asciiTheme="minorEastAsia" w:hAnsiTheme="minorEastAsia" w:cs="宋体"/>
          <w:kern w:val="0"/>
          <w:sz w:val="24"/>
          <w:szCs w:val="24"/>
        </w:rPr>
        <w:t>投标人须提供投标产品的全套（软件、硬件主体、辅材、配件）的品牌、型号、详细配置、技术规格、主要参数、性能说明、功能介绍、具体产地、生产厂家、数量及对应的分项报价（含单价和总价）等。</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hint="eastAsia"/>
          <w:kern w:val="0"/>
          <w:sz w:val="24"/>
          <w:szCs w:val="24"/>
        </w:rPr>
        <w:t>3.2、</w:t>
      </w:r>
      <w:r w:rsidRPr="00514545">
        <w:rPr>
          <w:rFonts w:asciiTheme="minorEastAsia" w:hAnsiTheme="minorEastAsia" w:cs="宋体"/>
          <w:kern w:val="0"/>
          <w:sz w:val="24"/>
          <w:szCs w:val="24"/>
        </w:rPr>
        <w:t>投标人必须对产品的制造标准、安装标准、技术规范和货物的可维护性、适用性、安全、环保、可靠性等方面进行综合描述。并提供货物及配件、使用材料的品牌、规格型号、产地、技术参数、性能指标、产品制造工艺、生产流程、加工货物</w:t>
      </w:r>
      <w:r w:rsidRPr="00514545">
        <w:rPr>
          <w:rFonts w:asciiTheme="minorEastAsia" w:hAnsiTheme="minorEastAsia" w:cs="宋体" w:hint="eastAsia"/>
          <w:kern w:val="0"/>
          <w:sz w:val="24"/>
          <w:szCs w:val="24"/>
        </w:rPr>
        <w:t>、全部账号密码</w:t>
      </w:r>
      <w:r w:rsidRPr="00514545">
        <w:rPr>
          <w:rFonts w:asciiTheme="minorEastAsia" w:hAnsiTheme="minorEastAsia" w:cs="宋体"/>
          <w:kern w:val="0"/>
          <w:sz w:val="24"/>
          <w:szCs w:val="24"/>
        </w:rPr>
        <w:t>等方面的详细说明。投标人提供的货物及制作安装采用的各种配件、材料均必须符合设计要求及国家相关标准。</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hint="eastAsia"/>
          <w:kern w:val="0"/>
          <w:sz w:val="24"/>
          <w:szCs w:val="24"/>
        </w:rPr>
        <w:t>3.3、</w:t>
      </w:r>
      <w:r w:rsidRPr="00514545">
        <w:rPr>
          <w:rFonts w:asciiTheme="minorEastAsia" w:hAnsiTheme="minorEastAsia" w:cs="宋体"/>
          <w:kern w:val="0"/>
          <w:sz w:val="24"/>
          <w:szCs w:val="24"/>
        </w:rPr>
        <w:t>投标人应在投标文件中附上投标货物的技术说明书（中文版，若无中文版，应同时提供中文的翻译材料并对翻译的准确性负责）。</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hint="eastAsia"/>
          <w:kern w:val="0"/>
          <w:sz w:val="24"/>
          <w:szCs w:val="24"/>
        </w:rPr>
        <w:t>3.4、</w:t>
      </w:r>
      <w:r w:rsidRPr="00514545">
        <w:rPr>
          <w:rFonts w:asciiTheme="minorEastAsia" w:hAnsiTheme="minorEastAsia" w:cs="宋体"/>
          <w:kern w:val="0"/>
          <w:sz w:val="24"/>
          <w:szCs w:val="24"/>
        </w:rPr>
        <w:t>投标人应根据项目要求提供完整的项目实施服务方案，包括供货、安装调试、使用培训等方案。</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hint="eastAsia"/>
          <w:kern w:val="0"/>
          <w:sz w:val="24"/>
          <w:szCs w:val="24"/>
        </w:rPr>
        <w:t>3.5、</w:t>
      </w:r>
      <w:r w:rsidRPr="00514545">
        <w:rPr>
          <w:rFonts w:asciiTheme="minorEastAsia" w:hAnsiTheme="minorEastAsia" w:cs="宋体"/>
          <w:kern w:val="0"/>
          <w:sz w:val="24"/>
          <w:szCs w:val="24"/>
        </w:rPr>
        <w:t>投标人提供的货物技术规格、安装标准及技术规范等必须符合国家和行业规定标准、规范要求，技术参数与配置要求不低于本招标项目提供的技术参数与配置要求。本次招标的货物，投标人须保证提供的所有货物必须是未经拆封、原厂正规合格、品质优良的产品、软件必须为正版软件、技术资料齐全、满足招标文件的基本要求。</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hint="eastAsia"/>
          <w:kern w:val="0"/>
          <w:sz w:val="24"/>
          <w:szCs w:val="24"/>
        </w:rPr>
        <w:t>3.6、</w:t>
      </w:r>
      <w:r w:rsidRPr="00514545">
        <w:rPr>
          <w:rFonts w:asciiTheme="minorEastAsia" w:hAnsiTheme="minorEastAsia" w:cs="宋体"/>
          <w:kern w:val="0"/>
          <w:sz w:val="24"/>
          <w:szCs w:val="24"/>
        </w:rPr>
        <w:t>投标人必须保证采购人在使用其中标货物过程的任何时候不受到第三方提出侵犯其知识产权（专利权、商标权、工业设计权及使用权）的纠纷，否则，由此产生的任何责任完全由中标人承担。</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hint="eastAsia"/>
          <w:kern w:val="0"/>
          <w:sz w:val="24"/>
          <w:szCs w:val="24"/>
        </w:rPr>
        <w:t>3.7、</w:t>
      </w:r>
      <w:r w:rsidRPr="00514545">
        <w:rPr>
          <w:rFonts w:asciiTheme="minorEastAsia" w:hAnsiTheme="minorEastAsia" w:cs="宋体"/>
          <w:kern w:val="0"/>
          <w:sz w:val="24"/>
          <w:szCs w:val="24"/>
        </w:rPr>
        <w:t>中标人应向采购人提供以下中文技术资料（包括但不限于）：</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kern w:val="0"/>
          <w:sz w:val="24"/>
          <w:szCs w:val="24"/>
        </w:rPr>
        <w:t>（</w:t>
      </w:r>
      <w:r w:rsidRPr="00514545">
        <w:rPr>
          <w:rFonts w:asciiTheme="minorEastAsia" w:hAnsiTheme="minorEastAsia" w:cs="宋体" w:hint="eastAsia"/>
          <w:kern w:val="0"/>
          <w:sz w:val="24"/>
          <w:szCs w:val="24"/>
        </w:rPr>
        <w:t>1</w:t>
      </w:r>
      <w:r w:rsidRPr="00514545">
        <w:rPr>
          <w:rFonts w:asciiTheme="minorEastAsia" w:hAnsiTheme="minorEastAsia" w:cs="宋体"/>
          <w:kern w:val="0"/>
          <w:sz w:val="24"/>
          <w:szCs w:val="24"/>
        </w:rPr>
        <w:t>）技术说明书（含电气原理图及其符号说明）；</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hint="eastAsia"/>
          <w:kern w:val="0"/>
          <w:sz w:val="24"/>
          <w:szCs w:val="24"/>
        </w:rPr>
        <w:t>（2）</w:t>
      </w:r>
      <w:r w:rsidRPr="00514545">
        <w:rPr>
          <w:rFonts w:asciiTheme="minorEastAsia" w:hAnsiTheme="minorEastAsia" w:cs="宋体"/>
          <w:kern w:val="0"/>
          <w:sz w:val="24"/>
          <w:szCs w:val="24"/>
        </w:rPr>
        <w:t>安装图纸（部件安装图，电气接线图）；</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hint="eastAsia"/>
          <w:kern w:val="0"/>
          <w:sz w:val="24"/>
          <w:szCs w:val="24"/>
        </w:rPr>
        <w:t>（3）</w:t>
      </w:r>
      <w:r w:rsidRPr="00514545">
        <w:rPr>
          <w:rFonts w:asciiTheme="minorEastAsia" w:hAnsiTheme="minorEastAsia" w:cs="宋体"/>
          <w:kern w:val="0"/>
          <w:sz w:val="24"/>
          <w:szCs w:val="24"/>
        </w:rPr>
        <w:t>安装、调试、使用保养维修手册（或说明书）；</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hint="eastAsia"/>
          <w:kern w:val="0"/>
          <w:sz w:val="24"/>
          <w:szCs w:val="24"/>
        </w:rPr>
        <w:t>（4）</w:t>
      </w:r>
      <w:r w:rsidRPr="00514545">
        <w:rPr>
          <w:rFonts w:asciiTheme="minorEastAsia" w:hAnsiTheme="minorEastAsia" w:cs="宋体"/>
          <w:kern w:val="0"/>
          <w:sz w:val="24"/>
          <w:szCs w:val="24"/>
        </w:rPr>
        <w:t>产品技术标准（含验收标准）和试验方法，产品原产地出厂合格证；</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hint="eastAsia"/>
          <w:kern w:val="0"/>
          <w:sz w:val="24"/>
          <w:szCs w:val="24"/>
        </w:rPr>
        <w:lastRenderedPageBreak/>
        <w:t>（5）</w:t>
      </w:r>
      <w:r w:rsidRPr="00514545">
        <w:rPr>
          <w:rFonts w:asciiTheme="minorEastAsia" w:hAnsiTheme="minorEastAsia" w:cs="宋体"/>
          <w:kern w:val="0"/>
          <w:sz w:val="24"/>
          <w:szCs w:val="24"/>
        </w:rPr>
        <w:t>设备的出厂检验报告和检验证书、装箱单；</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hint="eastAsia"/>
          <w:kern w:val="0"/>
          <w:sz w:val="24"/>
          <w:szCs w:val="24"/>
        </w:rPr>
        <w:t>（6）</w:t>
      </w:r>
      <w:r w:rsidRPr="00514545">
        <w:rPr>
          <w:rFonts w:asciiTheme="minorEastAsia" w:hAnsiTheme="minorEastAsia" w:cs="宋体"/>
          <w:kern w:val="0"/>
          <w:sz w:val="24"/>
          <w:szCs w:val="24"/>
        </w:rPr>
        <w:t>零部件目录、相关文件、支持程序软盘或光盘；</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hint="eastAsia"/>
          <w:kern w:val="0"/>
          <w:sz w:val="24"/>
          <w:szCs w:val="24"/>
        </w:rPr>
        <w:t>（7）所有权限的全部账号密码</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hint="eastAsia"/>
          <w:kern w:val="0"/>
          <w:sz w:val="24"/>
          <w:szCs w:val="24"/>
        </w:rPr>
        <w:t>（8）</w:t>
      </w:r>
      <w:r w:rsidRPr="00514545">
        <w:rPr>
          <w:rFonts w:asciiTheme="minorEastAsia" w:hAnsiTheme="minorEastAsia" w:cs="宋体"/>
          <w:kern w:val="0"/>
          <w:sz w:val="24"/>
          <w:szCs w:val="24"/>
        </w:rPr>
        <w:t>其他资料。</w:t>
      </w:r>
    </w:p>
    <w:p w:rsidR="00514545"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hint="eastAsia"/>
          <w:kern w:val="0"/>
          <w:sz w:val="24"/>
          <w:szCs w:val="24"/>
        </w:rPr>
        <w:t>3.8、</w:t>
      </w:r>
      <w:r w:rsidRPr="00514545">
        <w:rPr>
          <w:rFonts w:asciiTheme="minorEastAsia" w:hAnsiTheme="minorEastAsia" w:cs="宋体"/>
          <w:kern w:val="0"/>
          <w:sz w:val="24"/>
          <w:szCs w:val="24"/>
        </w:rPr>
        <w:t>投标人应不虚报各项技术指标。在招标结果公告至系统竣工验收前采购人均有权委托我国相关具有检验资质的部门、单位、机构针对中标货物进行抽样检测，检测费用由中标人自行承担；若测试结果负偏离于投标文件，采购人有权要求中标人更换符合投标要求的设备并追究投标人相关法律及经济责任。</w:t>
      </w:r>
    </w:p>
    <w:p w:rsidR="00FA28DB" w:rsidRPr="00514545" w:rsidRDefault="00514545" w:rsidP="00514545">
      <w:pPr>
        <w:widowControl/>
        <w:spacing w:line="360" w:lineRule="auto"/>
        <w:ind w:firstLineChars="200" w:firstLine="480"/>
        <w:jc w:val="left"/>
        <w:rPr>
          <w:rFonts w:asciiTheme="minorEastAsia" w:hAnsiTheme="minorEastAsia" w:cs="宋体"/>
          <w:kern w:val="0"/>
          <w:sz w:val="24"/>
          <w:szCs w:val="24"/>
        </w:rPr>
      </w:pPr>
      <w:r w:rsidRPr="00514545">
        <w:rPr>
          <w:rFonts w:asciiTheme="minorEastAsia" w:hAnsiTheme="minorEastAsia" w:cs="宋体" w:hint="eastAsia"/>
          <w:kern w:val="0"/>
          <w:sz w:val="24"/>
          <w:szCs w:val="24"/>
        </w:rPr>
        <w:t>3.9、</w:t>
      </w:r>
      <w:r w:rsidRPr="00514545">
        <w:rPr>
          <w:rFonts w:asciiTheme="minorEastAsia" w:hAnsiTheme="minorEastAsia" w:cs="宋体"/>
          <w:kern w:val="0"/>
          <w:sz w:val="24"/>
          <w:szCs w:val="24"/>
        </w:rPr>
        <w:t>投标人应明确投标产品和招标要求存在正负偏离情况，对照招标文件要求，逐条说明所提供货物和服务已对采购人的技术规格、商务要求做出了实质性的响应，或申明与技术规范书、商务要求条文的偏差和例外并列于《技术规格和商务偏离表》中。特别对于有具体参数要求的指标，投标人必须提供所投设备、产品的具体参数值。</w:t>
      </w:r>
    </w:p>
    <w:p w:rsidR="00FA28DB" w:rsidRDefault="001E031E" w:rsidP="00EA78CA">
      <w:pPr>
        <w:pStyle w:val="2"/>
        <w:spacing w:beforeLines="100" w:afterLines="100" w:line="240" w:lineRule="auto"/>
        <w:jc w:val="center"/>
        <w:rPr>
          <w:rFonts w:ascii="黑体" w:eastAsia="黑体" w:hAnsi="黑体" w:cs="Times New Roman"/>
          <w:kern w:val="0"/>
          <w:sz w:val="30"/>
        </w:rPr>
      </w:pPr>
      <w:bookmarkStart w:id="11" w:name="_Toc110081640"/>
      <w:r>
        <w:rPr>
          <w:rFonts w:ascii="黑体" w:eastAsia="黑体" w:hAnsi="黑体" w:cs="Times New Roman"/>
          <w:kern w:val="0"/>
          <w:sz w:val="30"/>
        </w:rPr>
        <w:t>三、商务条件</w:t>
      </w:r>
      <w:bookmarkEnd w:id="11"/>
    </w:p>
    <w:p w:rsidR="00FA28DB" w:rsidRDefault="001E031E">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（以“</w:t>
      </w:r>
      <w:r>
        <w:rPr>
          <w:rFonts w:asciiTheme="minorEastAsia" w:hAnsiTheme="minorEastAsia" w:cs="Times New Roman" w:hint="eastAsia"/>
          <w:sz w:val="24"/>
          <w:szCs w:val="24"/>
        </w:rPr>
        <w:t>★</w:t>
      </w:r>
      <w:r>
        <w:rPr>
          <w:rFonts w:asciiTheme="minorEastAsia" w:hAnsiTheme="minorEastAsia" w:cs="Times New Roman"/>
          <w:sz w:val="24"/>
          <w:szCs w:val="24"/>
        </w:rPr>
        <w:t>”标示的内容为不允许负偏离的实质性要求）</w:t>
      </w:r>
    </w:p>
    <w:p w:rsidR="00FA28DB" w:rsidRDefault="001E031E">
      <w:pPr>
        <w:widowControl/>
        <w:spacing w:line="360" w:lineRule="auto"/>
        <w:ind w:firstLineChars="200" w:firstLine="482"/>
        <w:jc w:val="left"/>
        <w:rPr>
          <w:rFonts w:asciiTheme="minorEastAsia" w:hAnsiTheme="minorEastAsia" w:cs="宋体"/>
          <w:b/>
          <w:bCs/>
          <w:kern w:val="0"/>
          <w:sz w:val="24"/>
          <w:szCs w:val="24"/>
        </w:rPr>
      </w:pPr>
      <w:r>
        <w:rPr>
          <w:rFonts w:asciiTheme="minorEastAsia" w:hAnsiTheme="minorEastAsia" w:cs="宋体"/>
          <w:b/>
          <w:bCs/>
          <w:kern w:val="0"/>
          <w:sz w:val="24"/>
          <w:szCs w:val="24"/>
        </w:rPr>
        <w:t>包：1</w:t>
      </w:r>
    </w:p>
    <w:p w:rsidR="00FA28DB" w:rsidRDefault="001E031E">
      <w:pPr>
        <w:widowControl/>
        <w:spacing w:line="360" w:lineRule="auto"/>
        <w:ind w:firstLineChars="200" w:firstLine="482"/>
        <w:jc w:val="left"/>
        <w:rPr>
          <w:rFonts w:asciiTheme="minorEastAsia" w:hAnsiTheme="minorEastAsia" w:cs="宋体"/>
          <w:b/>
          <w:bCs/>
          <w:kern w:val="0"/>
          <w:sz w:val="24"/>
          <w:szCs w:val="24"/>
        </w:rPr>
      </w:pPr>
      <w:r>
        <w:rPr>
          <w:rFonts w:asciiTheme="minorEastAsia" w:hAnsiTheme="minorEastAsia" w:cs="宋体"/>
          <w:b/>
          <w:bCs/>
          <w:kern w:val="0"/>
          <w:sz w:val="24"/>
          <w:szCs w:val="24"/>
        </w:rPr>
        <w:t>1、交付地点：</w:t>
      </w:r>
      <w:r w:rsidR="006D0EC7" w:rsidRPr="006D0EC7">
        <w:rPr>
          <w:rFonts w:asciiTheme="minorEastAsia" w:hAnsiTheme="minorEastAsia" w:cs="宋体"/>
          <w:bCs/>
          <w:kern w:val="0"/>
          <w:sz w:val="24"/>
          <w:szCs w:val="24"/>
        </w:rPr>
        <w:t>厦门市翔安区新店镇翔安南路厦门大学翔安校区内采购人指定地点。</w:t>
      </w:r>
    </w:p>
    <w:p w:rsidR="00FA28DB" w:rsidRPr="006D0EC7" w:rsidRDefault="001E031E">
      <w:pPr>
        <w:widowControl/>
        <w:spacing w:line="360" w:lineRule="auto"/>
        <w:ind w:firstLineChars="200" w:firstLine="482"/>
        <w:jc w:val="left"/>
        <w:rPr>
          <w:rFonts w:asciiTheme="minorEastAsia" w:hAnsiTheme="minorEastAsia" w:cs="宋体"/>
          <w:bCs/>
          <w:kern w:val="0"/>
          <w:sz w:val="24"/>
          <w:szCs w:val="24"/>
        </w:rPr>
      </w:pPr>
      <w:r>
        <w:rPr>
          <w:rFonts w:asciiTheme="minorEastAsia" w:hAnsiTheme="minorEastAsia" w:cs="宋体"/>
          <w:b/>
          <w:bCs/>
          <w:kern w:val="0"/>
          <w:sz w:val="24"/>
          <w:szCs w:val="24"/>
        </w:rPr>
        <w:t>2、交付时间：</w:t>
      </w:r>
      <w:r w:rsidR="006D0EC7" w:rsidRPr="006D0EC7">
        <w:rPr>
          <w:rFonts w:asciiTheme="minorEastAsia" w:hAnsiTheme="minorEastAsia" w:cs="宋体" w:hint="eastAsia"/>
          <w:bCs/>
          <w:kern w:val="0"/>
          <w:sz w:val="24"/>
          <w:szCs w:val="24"/>
        </w:rPr>
        <w:t>合同签订之日起10个月内交货、安装、调试并通过验收合格交付使用。</w:t>
      </w:r>
    </w:p>
    <w:p w:rsidR="00FA28DB" w:rsidRDefault="001E031E">
      <w:pPr>
        <w:widowControl/>
        <w:spacing w:line="360" w:lineRule="auto"/>
        <w:ind w:firstLineChars="200" w:firstLine="482"/>
        <w:jc w:val="left"/>
        <w:rPr>
          <w:rFonts w:asciiTheme="minorEastAsia" w:hAnsiTheme="minorEastAsia" w:cs="宋体"/>
          <w:b/>
          <w:bCs/>
          <w:kern w:val="0"/>
          <w:sz w:val="24"/>
          <w:szCs w:val="24"/>
        </w:rPr>
      </w:pPr>
      <w:r>
        <w:rPr>
          <w:rFonts w:asciiTheme="minorEastAsia" w:hAnsiTheme="minorEastAsia" w:cs="宋体"/>
          <w:b/>
          <w:bCs/>
          <w:kern w:val="0"/>
          <w:sz w:val="24"/>
          <w:szCs w:val="24"/>
        </w:rPr>
        <w:t>3、交付条件：</w:t>
      </w:r>
      <w:r w:rsidR="006D0EC7" w:rsidRPr="006D0EC7">
        <w:rPr>
          <w:rFonts w:asciiTheme="minorEastAsia" w:hAnsiTheme="minorEastAsia" w:cs="宋体"/>
          <w:bCs/>
          <w:kern w:val="0"/>
          <w:sz w:val="24"/>
          <w:szCs w:val="24"/>
        </w:rPr>
        <w:t>货到安装调试运行验收合格后交付。</w:t>
      </w:r>
    </w:p>
    <w:p w:rsidR="00FA28DB" w:rsidRDefault="001E031E">
      <w:pPr>
        <w:widowControl/>
        <w:spacing w:line="360" w:lineRule="auto"/>
        <w:ind w:firstLineChars="200" w:firstLine="482"/>
        <w:jc w:val="left"/>
        <w:rPr>
          <w:rFonts w:asciiTheme="minorEastAsia" w:hAnsiTheme="minorEastAsia" w:cs="宋体"/>
          <w:bCs/>
          <w:kern w:val="0"/>
          <w:sz w:val="24"/>
          <w:szCs w:val="24"/>
        </w:rPr>
      </w:pPr>
      <w:r>
        <w:rPr>
          <w:rFonts w:asciiTheme="minorEastAsia" w:hAnsiTheme="minorEastAsia" w:cs="宋体"/>
          <w:b/>
          <w:bCs/>
          <w:kern w:val="0"/>
          <w:sz w:val="24"/>
          <w:szCs w:val="24"/>
        </w:rPr>
        <w:t>4、是否收取履约保证金：</w:t>
      </w:r>
      <w:r w:rsidR="006D0EC7" w:rsidRPr="006D0EC7">
        <w:rPr>
          <w:rFonts w:asciiTheme="minorEastAsia" w:hAnsiTheme="minorEastAsia" w:cs="宋体"/>
          <w:bCs/>
          <w:kern w:val="0"/>
          <w:sz w:val="24"/>
          <w:szCs w:val="24"/>
        </w:rPr>
        <w:t>是。履约保证金百分比：10%。</w:t>
      </w:r>
    </w:p>
    <w:p w:rsidR="006D0EC7" w:rsidRPr="006D0EC7" w:rsidRDefault="006D0EC7" w:rsidP="006D0EC7">
      <w:pPr>
        <w:widowControl/>
        <w:spacing w:line="360" w:lineRule="auto"/>
        <w:ind w:firstLineChars="200" w:firstLine="480"/>
        <w:jc w:val="left"/>
        <w:rPr>
          <w:rFonts w:asciiTheme="minorEastAsia" w:hAnsiTheme="minorEastAsia" w:cs="宋体"/>
          <w:bCs/>
          <w:kern w:val="0"/>
          <w:sz w:val="24"/>
          <w:szCs w:val="24"/>
        </w:rPr>
      </w:pPr>
      <w:r w:rsidRPr="006D0EC7">
        <w:rPr>
          <w:rFonts w:asciiTheme="minorEastAsia" w:hAnsiTheme="minorEastAsia" w:cs="宋体"/>
          <w:bCs/>
          <w:kern w:val="0"/>
          <w:sz w:val="24"/>
          <w:szCs w:val="24"/>
        </w:rPr>
        <w:t>说明：</w:t>
      </w:r>
    </w:p>
    <w:p w:rsidR="006D0EC7" w:rsidRPr="006D0EC7" w:rsidRDefault="006D0EC7" w:rsidP="006D0EC7">
      <w:pPr>
        <w:widowControl/>
        <w:spacing w:line="360" w:lineRule="auto"/>
        <w:ind w:firstLineChars="200" w:firstLine="480"/>
        <w:jc w:val="left"/>
        <w:rPr>
          <w:rFonts w:asciiTheme="minorEastAsia" w:hAnsiTheme="minorEastAsia" w:cs="宋体"/>
          <w:bCs/>
          <w:kern w:val="0"/>
          <w:sz w:val="24"/>
          <w:szCs w:val="24"/>
        </w:rPr>
      </w:pPr>
      <w:r w:rsidRPr="006D0EC7">
        <w:rPr>
          <w:rFonts w:asciiTheme="minorEastAsia" w:hAnsiTheme="minorEastAsia" w:cs="宋体" w:hint="eastAsia"/>
          <w:bCs/>
          <w:kern w:val="0"/>
          <w:sz w:val="24"/>
          <w:szCs w:val="24"/>
        </w:rPr>
        <w:t>（1）提交时间：合同签订时。</w:t>
      </w:r>
    </w:p>
    <w:p w:rsidR="006D0EC7" w:rsidRPr="006D0EC7" w:rsidRDefault="006D0EC7" w:rsidP="006D0EC7">
      <w:pPr>
        <w:widowControl/>
        <w:spacing w:line="360" w:lineRule="auto"/>
        <w:ind w:firstLineChars="200" w:firstLine="480"/>
        <w:jc w:val="left"/>
        <w:rPr>
          <w:rFonts w:asciiTheme="minorEastAsia" w:hAnsiTheme="minorEastAsia" w:cs="宋体"/>
          <w:bCs/>
          <w:kern w:val="0"/>
          <w:sz w:val="24"/>
          <w:szCs w:val="24"/>
        </w:rPr>
      </w:pPr>
      <w:r w:rsidRPr="006D0EC7">
        <w:rPr>
          <w:rFonts w:asciiTheme="minorEastAsia" w:hAnsiTheme="minorEastAsia" w:cs="宋体" w:hint="eastAsia"/>
          <w:bCs/>
          <w:kern w:val="0"/>
          <w:sz w:val="24"/>
          <w:szCs w:val="24"/>
        </w:rPr>
        <w:t>（2）提交方式：允许投标人自行选择提交履约保证金的方式。</w:t>
      </w:r>
    </w:p>
    <w:p w:rsidR="006D0EC7" w:rsidRPr="006D0EC7" w:rsidRDefault="006D0EC7" w:rsidP="006D0EC7">
      <w:pPr>
        <w:widowControl/>
        <w:spacing w:line="360" w:lineRule="auto"/>
        <w:ind w:firstLineChars="200" w:firstLine="480"/>
        <w:jc w:val="left"/>
        <w:rPr>
          <w:rFonts w:asciiTheme="minorEastAsia" w:hAnsiTheme="minorEastAsia" w:cs="宋体"/>
          <w:bCs/>
          <w:kern w:val="0"/>
          <w:sz w:val="24"/>
          <w:szCs w:val="24"/>
        </w:rPr>
      </w:pPr>
      <w:r w:rsidRPr="006D0EC7">
        <w:rPr>
          <w:rFonts w:asciiTheme="minorEastAsia" w:hAnsiTheme="minorEastAsia" w:cs="宋体" w:hint="eastAsia"/>
          <w:bCs/>
          <w:kern w:val="0"/>
          <w:sz w:val="24"/>
          <w:szCs w:val="24"/>
        </w:rPr>
        <w:t>（3）退还时间：分期退还，验收合格后退还7%，质保期满后再退还3%。</w:t>
      </w:r>
    </w:p>
    <w:p w:rsidR="006D0EC7" w:rsidRPr="006D0EC7" w:rsidRDefault="006D0EC7" w:rsidP="006D0EC7">
      <w:pPr>
        <w:widowControl/>
        <w:spacing w:line="360" w:lineRule="auto"/>
        <w:ind w:firstLineChars="200" w:firstLine="480"/>
        <w:jc w:val="left"/>
        <w:rPr>
          <w:rFonts w:asciiTheme="minorEastAsia" w:hAnsiTheme="minorEastAsia" w:cs="宋体"/>
          <w:bCs/>
          <w:kern w:val="0"/>
          <w:sz w:val="24"/>
          <w:szCs w:val="24"/>
        </w:rPr>
      </w:pPr>
      <w:r w:rsidRPr="006D0EC7">
        <w:rPr>
          <w:rFonts w:asciiTheme="minorEastAsia" w:hAnsiTheme="minorEastAsia" w:cs="宋体" w:hint="eastAsia"/>
          <w:bCs/>
          <w:kern w:val="0"/>
          <w:sz w:val="24"/>
          <w:szCs w:val="24"/>
        </w:rPr>
        <w:t>（4）不予退还情形：投标人不按合同约定承担违约责任的，则履约保证金不予退还。</w:t>
      </w:r>
    </w:p>
    <w:p w:rsidR="006D0EC7" w:rsidRPr="006D0EC7" w:rsidRDefault="006D0EC7" w:rsidP="006D0EC7">
      <w:pPr>
        <w:widowControl/>
        <w:spacing w:line="360" w:lineRule="auto"/>
        <w:ind w:firstLineChars="200" w:firstLine="480"/>
        <w:jc w:val="left"/>
        <w:rPr>
          <w:rFonts w:asciiTheme="minorEastAsia" w:hAnsiTheme="minorEastAsia" w:cs="宋体"/>
          <w:bCs/>
          <w:kern w:val="0"/>
          <w:sz w:val="24"/>
          <w:szCs w:val="24"/>
        </w:rPr>
      </w:pPr>
      <w:r w:rsidRPr="006D0EC7">
        <w:rPr>
          <w:rFonts w:asciiTheme="minorEastAsia" w:hAnsiTheme="minorEastAsia" w:cs="宋体" w:hint="eastAsia"/>
          <w:bCs/>
          <w:kern w:val="0"/>
          <w:sz w:val="24"/>
          <w:szCs w:val="24"/>
        </w:rPr>
        <w:t>（5）其他说明：投标人为中小企业的，减半收取履约保证金。</w:t>
      </w:r>
    </w:p>
    <w:p w:rsidR="00FA28DB" w:rsidRDefault="001E031E">
      <w:pPr>
        <w:widowControl/>
        <w:spacing w:line="360" w:lineRule="auto"/>
        <w:ind w:firstLineChars="200" w:firstLine="482"/>
        <w:jc w:val="left"/>
        <w:rPr>
          <w:rFonts w:asciiTheme="minorEastAsia" w:hAnsiTheme="minorEastAsia" w:cs="宋体"/>
          <w:b/>
          <w:bCs/>
          <w:kern w:val="0"/>
          <w:sz w:val="24"/>
          <w:szCs w:val="24"/>
        </w:rPr>
      </w:pPr>
      <w:r>
        <w:rPr>
          <w:rFonts w:asciiTheme="minorEastAsia" w:hAnsiTheme="minorEastAsia" w:cs="宋体"/>
          <w:b/>
          <w:bCs/>
          <w:kern w:val="0"/>
          <w:sz w:val="24"/>
          <w:szCs w:val="24"/>
        </w:rPr>
        <w:t>5、是否邀请投标人参与验收：</w:t>
      </w:r>
      <w:r w:rsidR="006D0EC7" w:rsidRPr="006D0EC7">
        <w:rPr>
          <w:rFonts w:asciiTheme="minorEastAsia" w:hAnsiTheme="minorEastAsia" w:cs="宋体"/>
          <w:bCs/>
          <w:kern w:val="0"/>
          <w:sz w:val="24"/>
          <w:szCs w:val="24"/>
        </w:rPr>
        <w:t>否</w:t>
      </w:r>
    </w:p>
    <w:p w:rsidR="00FA28DB" w:rsidRDefault="001E031E">
      <w:pPr>
        <w:widowControl/>
        <w:spacing w:line="360" w:lineRule="auto"/>
        <w:ind w:firstLineChars="200" w:firstLine="482"/>
        <w:jc w:val="left"/>
        <w:rPr>
          <w:rFonts w:asciiTheme="minorEastAsia" w:hAnsiTheme="minorEastAsia" w:cs="宋体"/>
          <w:kern w:val="0"/>
          <w:sz w:val="24"/>
          <w:szCs w:val="24"/>
        </w:rPr>
      </w:pPr>
      <w:r>
        <w:rPr>
          <w:rFonts w:asciiTheme="minorEastAsia" w:hAnsiTheme="minorEastAsia" w:cs="宋体"/>
          <w:b/>
          <w:bCs/>
          <w:kern w:val="0"/>
          <w:sz w:val="24"/>
          <w:szCs w:val="24"/>
        </w:rPr>
        <w:t>6、验收方式数据表格</w:t>
      </w:r>
    </w:p>
    <w:tbl>
      <w:tblPr>
        <w:tblStyle w:val="a9"/>
        <w:tblW w:w="5000" w:type="pct"/>
        <w:jc w:val="center"/>
        <w:tblLook w:val="04A0"/>
      </w:tblPr>
      <w:tblGrid>
        <w:gridCol w:w="1857"/>
        <w:gridCol w:w="7429"/>
      </w:tblGrid>
      <w:tr w:rsidR="00FA28DB">
        <w:trPr>
          <w:jc w:val="center"/>
        </w:trPr>
        <w:tc>
          <w:tcPr>
            <w:tcW w:w="1000" w:type="pct"/>
            <w:vAlign w:val="center"/>
          </w:tcPr>
          <w:p w:rsidR="00FA28DB" w:rsidRDefault="001E031E">
            <w:pPr>
              <w:widowControl/>
              <w:spacing w:line="360" w:lineRule="auto"/>
              <w:jc w:val="center"/>
              <w:rPr>
                <w:rFonts w:ascii="宋体" w:hAnsi="宋体" w:cs="宋体"/>
                <w:kern w:val="0"/>
                <w:sz w:val="24"/>
                <w:szCs w:val="24"/>
              </w:rPr>
            </w:pPr>
            <w:r>
              <w:rPr>
                <w:rFonts w:ascii="宋体" w:hAnsi="宋体" w:cs="宋体"/>
                <w:kern w:val="0"/>
                <w:sz w:val="24"/>
                <w:szCs w:val="24"/>
              </w:rPr>
              <w:lastRenderedPageBreak/>
              <w:t>验收期次</w:t>
            </w:r>
          </w:p>
        </w:tc>
        <w:tc>
          <w:tcPr>
            <w:tcW w:w="4000" w:type="pct"/>
            <w:vAlign w:val="center"/>
          </w:tcPr>
          <w:p w:rsidR="00FA28DB" w:rsidRDefault="001E031E">
            <w:pPr>
              <w:widowControl/>
              <w:spacing w:line="360" w:lineRule="auto"/>
              <w:jc w:val="center"/>
              <w:rPr>
                <w:rFonts w:ascii="宋体" w:hAnsi="宋体" w:cs="宋体"/>
                <w:kern w:val="0"/>
                <w:sz w:val="24"/>
                <w:szCs w:val="24"/>
              </w:rPr>
            </w:pPr>
            <w:r>
              <w:rPr>
                <w:rFonts w:ascii="宋体" w:hAnsi="宋体" w:cs="宋体"/>
                <w:kern w:val="0"/>
                <w:sz w:val="24"/>
                <w:szCs w:val="24"/>
              </w:rPr>
              <w:t>验收期次说明</w:t>
            </w:r>
          </w:p>
        </w:tc>
      </w:tr>
      <w:tr w:rsidR="00FA28DB" w:rsidTr="002B55A4">
        <w:trPr>
          <w:jc w:val="center"/>
        </w:trPr>
        <w:tc>
          <w:tcPr>
            <w:tcW w:w="0" w:type="auto"/>
            <w:vAlign w:val="center"/>
          </w:tcPr>
          <w:p w:rsidR="00FA28DB" w:rsidRDefault="001E031E">
            <w:pPr>
              <w:widowControl/>
              <w:spacing w:line="360" w:lineRule="auto"/>
              <w:jc w:val="center"/>
              <w:rPr>
                <w:rFonts w:ascii="宋体" w:hAnsi="宋体" w:cs="宋体"/>
                <w:kern w:val="0"/>
                <w:sz w:val="24"/>
                <w:szCs w:val="24"/>
              </w:rPr>
            </w:pPr>
            <w:r>
              <w:rPr>
                <w:rFonts w:ascii="宋体" w:hAnsi="宋体" w:cs="宋体" w:hint="eastAsia"/>
                <w:kern w:val="0"/>
                <w:sz w:val="24"/>
                <w:szCs w:val="24"/>
              </w:rPr>
              <w:t>1</w:t>
            </w:r>
          </w:p>
        </w:tc>
        <w:tc>
          <w:tcPr>
            <w:tcW w:w="0" w:type="auto"/>
            <w:vAlign w:val="center"/>
          </w:tcPr>
          <w:p w:rsidR="002B55A4" w:rsidRPr="008E5CBE" w:rsidRDefault="002B55A4" w:rsidP="002B55A4">
            <w:pPr>
              <w:widowControl/>
              <w:spacing w:line="360" w:lineRule="auto"/>
              <w:rPr>
                <w:rFonts w:ascii="宋体" w:hAnsi="宋体" w:cs="宋体"/>
                <w:kern w:val="0"/>
                <w:sz w:val="24"/>
              </w:rPr>
            </w:pPr>
            <w:r w:rsidRPr="008E5CBE">
              <w:rPr>
                <w:rFonts w:ascii="宋体" w:hAnsi="宋体" w:cs="宋体" w:hint="eastAsia"/>
                <w:kern w:val="0"/>
                <w:sz w:val="24"/>
              </w:rPr>
              <w:t>1、</w:t>
            </w:r>
            <w:r w:rsidRPr="008E5CBE">
              <w:rPr>
                <w:rFonts w:ascii="宋体" w:hAnsi="宋体" w:cs="宋体"/>
                <w:kern w:val="0"/>
                <w:sz w:val="24"/>
              </w:rPr>
              <w:t>验收依据：</w:t>
            </w:r>
            <w:r>
              <w:rPr>
                <w:rFonts w:ascii="宋体" w:hAnsi="宋体" w:cs="宋体" w:hint="eastAsia"/>
                <w:kern w:val="0"/>
                <w:sz w:val="24"/>
              </w:rPr>
              <w:t>招标</w:t>
            </w:r>
            <w:r w:rsidRPr="008E5CBE">
              <w:rPr>
                <w:rFonts w:ascii="宋体" w:hAnsi="宋体" w:cs="宋体"/>
                <w:kern w:val="0"/>
                <w:sz w:val="24"/>
              </w:rPr>
              <w:t>文件、</w:t>
            </w:r>
            <w:r>
              <w:rPr>
                <w:rFonts w:ascii="宋体" w:hAnsi="宋体" w:cs="宋体" w:hint="eastAsia"/>
                <w:kern w:val="0"/>
                <w:sz w:val="24"/>
              </w:rPr>
              <w:t>投标</w:t>
            </w:r>
            <w:r w:rsidRPr="008E5CBE">
              <w:rPr>
                <w:rFonts w:ascii="宋体" w:hAnsi="宋体" w:cs="宋体"/>
                <w:kern w:val="0"/>
                <w:sz w:val="24"/>
              </w:rPr>
              <w:t>文件、合同、厂家</w:t>
            </w:r>
            <w:r w:rsidRPr="008E5CBE">
              <w:rPr>
                <w:rFonts w:ascii="宋体" w:hAnsi="宋体" w:cs="宋体" w:hint="eastAsia"/>
                <w:kern w:val="0"/>
                <w:sz w:val="24"/>
              </w:rPr>
              <w:t>设备</w:t>
            </w:r>
            <w:r w:rsidRPr="008E5CBE">
              <w:rPr>
                <w:rFonts w:ascii="宋体" w:hAnsi="宋体" w:cs="宋体"/>
                <w:kern w:val="0"/>
                <w:sz w:val="24"/>
              </w:rPr>
              <w:t xml:space="preserve">技术标准说明及国家有关的质量标准规定，均为验收依据。 </w:t>
            </w:r>
          </w:p>
          <w:p w:rsidR="002B55A4" w:rsidRPr="008E5CBE" w:rsidRDefault="002B55A4" w:rsidP="002B55A4">
            <w:pPr>
              <w:widowControl/>
              <w:spacing w:line="360" w:lineRule="auto"/>
              <w:rPr>
                <w:rFonts w:ascii="宋体" w:hAnsi="宋体" w:cs="宋体"/>
                <w:kern w:val="0"/>
                <w:sz w:val="24"/>
              </w:rPr>
            </w:pPr>
            <w:r w:rsidRPr="008E5CBE">
              <w:rPr>
                <w:rFonts w:ascii="宋体" w:hAnsi="宋体" w:cs="宋体" w:hint="eastAsia"/>
                <w:kern w:val="0"/>
                <w:sz w:val="24"/>
              </w:rPr>
              <w:t>2、设备</w:t>
            </w:r>
            <w:r w:rsidRPr="008E5CBE">
              <w:rPr>
                <w:rFonts w:ascii="宋体" w:hAnsi="宋体" w:cs="宋体"/>
                <w:kern w:val="0"/>
                <w:sz w:val="24"/>
              </w:rPr>
              <w:t>验收：</w:t>
            </w:r>
            <w:r w:rsidRPr="008E5CBE">
              <w:rPr>
                <w:rFonts w:ascii="宋体" w:hAnsi="宋体" w:cs="宋体" w:hint="eastAsia"/>
                <w:kern w:val="0"/>
                <w:sz w:val="24"/>
              </w:rPr>
              <w:t>设备</w:t>
            </w:r>
            <w:r w:rsidRPr="008E5CBE">
              <w:rPr>
                <w:rFonts w:ascii="宋体" w:hAnsi="宋体" w:cs="宋体"/>
                <w:kern w:val="0"/>
                <w:sz w:val="24"/>
              </w:rPr>
              <w:t xml:space="preserve">运抵采购人处后由双方对照采购清单及技术要求进行验收。 </w:t>
            </w:r>
          </w:p>
          <w:p w:rsidR="002B55A4" w:rsidRPr="008E5CBE" w:rsidRDefault="002B55A4" w:rsidP="002B55A4">
            <w:pPr>
              <w:widowControl/>
              <w:spacing w:line="360" w:lineRule="auto"/>
              <w:rPr>
                <w:rFonts w:ascii="宋体" w:hAnsi="宋体" w:cs="宋体"/>
                <w:kern w:val="0"/>
                <w:sz w:val="24"/>
              </w:rPr>
            </w:pPr>
            <w:r w:rsidRPr="008E5CBE">
              <w:rPr>
                <w:rFonts w:ascii="宋体" w:hAnsi="宋体" w:cs="宋体" w:hint="eastAsia"/>
                <w:kern w:val="0"/>
                <w:sz w:val="24"/>
              </w:rPr>
              <w:t>3、</w:t>
            </w:r>
            <w:r w:rsidRPr="008E5CBE">
              <w:rPr>
                <w:rFonts w:ascii="宋体" w:hAnsi="宋体" w:cs="宋体"/>
                <w:kern w:val="0"/>
                <w:sz w:val="24"/>
              </w:rPr>
              <w:t>系统验收：</w:t>
            </w:r>
            <w:r w:rsidRPr="008E5CBE">
              <w:rPr>
                <w:rFonts w:ascii="宋体" w:hAnsi="宋体" w:cs="宋体" w:hint="eastAsia"/>
                <w:kern w:val="0"/>
                <w:sz w:val="24"/>
              </w:rPr>
              <w:t>供应商</w:t>
            </w:r>
            <w:r w:rsidRPr="008E5CBE">
              <w:rPr>
                <w:rFonts w:ascii="宋体" w:hAnsi="宋体" w:cs="宋体"/>
                <w:kern w:val="0"/>
                <w:sz w:val="24"/>
              </w:rPr>
              <w:t>根据</w:t>
            </w:r>
            <w:r w:rsidRPr="008E5CBE">
              <w:rPr>
                <w:rFonts w:ascii="宋体" w:hAnsi="宋体" w:cs="宋体" w:hint="eastAsia"/>
                <w:kern w:val="0"/>
                <w:sz w:val="24"/>
              </w:rPr>
              <w:t>合同</w:t>
            </w:r>
            <w:r w:rsidRPr="008E5CBE">
              <w:rPr>
                <w:rFonts w:ascii="宋体" w:hAnsi="宋体" w:cs="宋体"/>
                <w:kern w:val="0"/>
                <w:sz w:val="24"/>
              </w:rPr>
              <w:t>要求进行</w:t>
            </w:r>
            <w:r w:rsidRPr="008E5CBE">
              <w:rPr>
                <w:rFonts w:ascii="宋体" w:hAnsi="宋体" w:cs="宋体" w:hint="eastAsia"/>
                <w:kern w:val="0"/>
                <w:sz w:val="24"/>
              </w:rPr>
              <w:t>设备</w:t>
            </w:r>
            <w:r w:rsidRPr="008E5CBE">
              <w:rPr>
                <w:rFonts w:ascii="宋体" w:hAnsi="宋体" w:cs="宋体"/>
                <w:kern w:val="0"/>
                <w:sz w:val="24"/>
              </w:rPr>
              <w:t xml:space="preserve">安装、调试、测试后，由采购人或政府相关部门进行使用性能方面的验收。 </w:t>
            </w:r>
          </w:p>
          <w:p w:rsidR="002B55A4" w:rsidRPr="008E5CBE" w:rsidRDefault="002B55A4" w:rsidP="002B55A4">
            <w:pPr>
              <w:widowControl/>
              <w:spacing w:line="360" w:lineRule="auto"/>
              <w:rPr>
                <w:rFonts w:ascii="宋体" w:hAnsi="宋体" w:cs="宋体"/>
                <w:kern w:val="0"/>
                <w:sz w:val="24"/>
              </w:rPr>
            </w:pPr>
            <w:r w:rsidRPr="008E5CBE">
              <w:rPr>
                <w:rFonts w:ascii="宋体" w:hAnsi="宋体" w:cs="宋体" w:hint="eastAsia"/>
                <w:kern w:val="0"/>
                <w:sz w:val="24"/>
              </w:rPr>
              <w:t>4、设备</w:t>
            </w:r>
            <w:r w:rsidRPr="008E5CBE">
              <w:rPr>
                <w:rFonts w:ascii="宋体" w:hAnsi="宋体" w:cs="宋体"/>
                <w:kern w:val="0"/>
                <w:sz w:val="24"/>
              </w:rPr>
              <w:t>验收合格前，</w:t>
            </w:r>
            <w:r w:rsidRPr="008E5CBE">
              <w:rPr>
                <w:rFonts w:ascii="宋体" w:hAnsi="宋体" w:cs="宋体" w:hint="eastAsia"/>
                <w:kern w:val="0"/>
                <w:sz w:val="24"/>
              </w:rPr>
              <w:t>设备</w:t>
            </w:r>
            <w:r w:rsidRPr="008E5CBE">
              <w:rPr>
                <w:rFonts w:ascii="宋体" w:hAnsi="宋体" w:cs="宋体"/>
                <w:kern w:val="0"/>
                <w:sz w:val="24"/>
              </w:rPr>
              <w:t>发生任何质量问题，均由</w:t>
            </w:r>
            <w:r w:rsidRPr="008E5CBE">
              <w:rPr>
                <w:rFonts w:ascii="宋体" w:hAnsi="宋体" w:cs="宋体" w:hint="eastAsia"/>
                <w:kern w:val="0"/>
                <w:sz w:val="24"/>
              </w:rPr>
              <w:t>供应商</w:t>
            </w:r>
            <w:r w:rsidRPr="008E5CBE">
              <w:rPr>
                <w:rFonts w:ascii="宋体" w:hAnsi="宋体" w:cs="宋体"/>
                <w:kern w:val="0"/>
                <w:sz w:val="24"/>
              </w:rPr>
              <w:t>负责更换，更换时所发生的费用均由</w:t>
            </w:r>
            <w:r w:rsidRPr="008E5CBE">
              <w:rPr>
                <w:rFonts w:ascii="宋体" w:hAnsi="宋体" w:cs="宋体" w:hint="eastAsia"/>
                <w:kern w:val="0"/>
                <w:sz w:val="24"/>
              </w:rPr>
              <w:t>供应商</w:t>
            </w:r>
            <w:r w:rsidRPr="008E5CBE">
              <w:rPr>
                <w:rFonts w:ascii="宋体" w:hAnsi="宋体" w:cs="宋体"/>
                <w:kern w:val="0"/>
                <w:sz w:val="24"/>
              </w:rPr>
              <w:t>负责。若在换货后仍验收不合格，</w:t>
            </w:r>
            <w:r w:rsidRPr="008E5CBE">
              <w:rPr>
                <w:rFonts w:ascii="宋体" w:hAnsi="宋体" w:cs="宋体" w:hint="eastAsia"/>
                <w:kern w:val="0"/>
                <w:sz w:val="24"/>
              </w:rPr>
              <w:t>采购人</w:t>
            </w:r>
            <w:r w:rsidRPr="008E5CBE">
              <w:rPr>
                <w:rFonts w:ascii="宋体" w:hAnsi="宋体" w:cs="宋体"/>
                <w:kern w:val="0"/>
                <w:sz w:val="24"/>
              </w:rPr>
              <w:t>有权予以退货，在退换货过程中有任何损坏由</w:t>
            </w:r>
            <w:r w:rsidRPr="008E5CBE">
              <w:rPr>
                <w:rFonts w:ascii="宋体" w:hAnsi="宋体" w:cs="宋体" w:hint="eastAsia"/>
                <w:kern w:val="0"/>
                <w:sz w:val="24"/>
              </w:rPr>
              <w:t>供应商</w:t>
            </w:r>
            <w:r w:rsidRPr="008E5CBE">
              <w:rPr>
                <w:rFonts w:ascii="宋体" w:hAnsi="宋体" w:cs="宋体"/>
                <w:kern w:val="0"/>
                <w:sz w:val="24"/>
              </w:rPr>
              <w:t xml:space="preserve">负责。 </w:t>
            </w:r>
          </w:p>
          <w:p w:rsidR="002B55A4" w:rsidRPr="008E5CBE" w:rsidRDefault="002B55A4" w:rsidP="002B55A4">
            <w:pPr>
              <w:widowControl/>
              <w:spacing w:line="360" w:lineRule="auto"/>
              <w:rPr>
                <w:rFonts w:ascii="宋体" w:hAnsi="宋体" w:cs="宋体"/>
                <w:kern w:val="0"/>
                <w:sz w:val="24"/>
              </w:rPr>
            </w:pPr>
            <w:r w:rsidRPr="008E5CBE">
              <w:rPr>
                <w:rFonts w:ascii="宋体" w:hAnsi="宋体" w:cs="宋体" w:hint="eastAsia"/>
                <w:kern w:val="0"/>
                <w:sz w:val="24"/>
              </w:rPr>
              <w:t>5、</w:t>
            </w:r>
            <w:r>
              <w:rPr>
                <w:rFonts w:ascii="宋体" w:hAnsi="宋体" w:cs="宋体"/>
                <w:kern w:val="0"/>
                <w:sz w:val="24"/>
              </w:rPr>
              <w:t>采购人有权委托我国相关具有检验资质的部门、单位、机构针对</w:t>
            </w:r>
            <w:r>
              <w:rPr>
                <w:rFonts w:ascii="宋体" w:hAnsi="宋体" w:cs="宋体" w:hint="eastAsia"/>
                <w:kern w:val="0"/>
                <w:sz w:val="24"/>
              </w:rPr>
              <w:t>中标</w:t>
            </w:r>
            <w:r w:rsidRPr="008E5CBE">
              <w:rPr>
                <w:rFonts w:ascii="宋体" w:hAnsi="宋体" w:cs="宋体" w:hint="eastAsia"/>
                <w:kern w:val="0"/>
                <w:sz w:val="24"/>
              </w:rPr>
              <w:t>设备</w:t>
            </w:r>
            <w:r w:rsidRPr="008E5CBE">
              <w:rPr>
                <w:rFonts w:ascii="宋体" w:hAnsi="宋体" w:cs="宋体"/>
                <w:kern w:val="0"/>
                <w:sz w:val="24"/>
              </w:rPr>
              <w:t xml:space="preserve">的精度、性能进行检验。其检验结果将作为验收标准的组成部分之一。 </w:t>
            </w:r>
          </w:p>
          <w:p w:rsidR="002B55A4" w:rsidRPr="008E5CBE" w:rsidRDefault="002B55A4" w:rsidP="002B55A4">
            <w:pPr>
              <w:widowControl/>
              <w:spacing w:line="360" w:lineRule="auto"/>
              <w:rPr>
                <w:rFonts w:ascii="宋体" w:hAnsi="宋体" w:cs="宋体"/>
                <w:kern w:val="0"/>
                <w:sz w:val="24"/>
              </w:rPr>
            </w:pPr>
            <w:r w:rsidRPr="008E5CBE">
              <w:rPr>
                <w:rFonts w:ascii="宋体" w:hAnsi="宋体" w:cs="宋体" w:hint="eastAsia"/>
                <w:kern w:val="0"/>
                <w:sz w:val="24"/>
              </w:rPr>
              <w:t>6、供应商</w:t>
            </w:r>
            <w:r w:rsidRPr="008E5CBE">
              <w:rPr>
                <w:rFonts w:ascii="宋体" w:hAnsi="宋体" w:cs="宋体"/>
                <w:kern w:val="0"/>
                <w:sz w:val="24"/>
              </w:rPr>
              <w:t xml:space="preserve">应根据项目需求提交与本次需求有关的相关成果，技术规范等有关资料必须符合国家相应的有关标准、规范要求。 </w:t>
            </w:r>
          </w:p>
          <w:p w:rsidR="00FA28DB" w:rsidRDefault="002B55A4" w:rsidP="002B55A4">
            <w:pPr>
              <w:widowControl/>
              <w:spacing w:line="360" w:lineRule="auto"/>
              <w:rPr>
                <w:rFonts w:ascii="宋体" w:hAnsi="宋体" w:cs="宋体"/>
                <w:kern w:val="0"/>
                <w:sz w:val="24"/>
                <w:szCs w:val="24"/>
              </w:rPr>
            </w:pPr>
            <w:r w:rsidRPr="008E5CBE">
              <w:rPr>
                <w:rFonts w:ascii="宋体" w:hAnsi="宋体" w:cs="宋体" w:hint="eastAsia"/>
                <w:kern w:val="0"/>
                <w:sz w:val="24"/>
              </w:rPr>
              <w:t>7、</w:t>
            </w:r>
            <w:r w:rsidRPr="008E5CBE">
              <w:rPr>
                <w:rFonts w:ascii="宋体" w:hAnsi="宋体" w:cs="宋体"/>
                <w:kern w:val="0"/>
                <w:sz w:val="24"/>
              </w:rPr>
              <w:t>验收时</w:t>
            </w:r>
            <w:r w:rsidRPr="008E5CBE">
              <w:rPr>
                <w:rFonts w:ascii="宋体" w:hAnsi="宋体" w:cs="宋体" w:hint="eastAsia"/>
                <w:kern w:val="0"/>
                <w:sz w:val="24"/>
              </w:rPr>
              <w:t>供应商</w:t>
            </w:r>
            <w:r w:rsidRPr="008E5CBE">
              <w:rPr>
                <w:rFonts w:ascii="宋体" w:hAnsi="宋体" w:cs="宋体"/>
                <w:kern w:val="0"/>
                <w:sz w:val="24"/>
              </w:rPr>
              <w:t>必须派代表参加</w:t>
            </w:r>
            <w:r w:rsidRPr="008E5CBE">
              <w:rPr>
                <w:rFonts w:ascii="宋体" w:hAnsi="宋体" w:cs="宋体" w:hint="eastAsia"/>
                <w:kern w:val="0"/>
                <w:sz w:val="24"/>
              </w:rPr>
              <w:t>，并承担</w:t>
            </w:r>
            <w:r w:rsidRPr="008E5CBE">
              <w:rPr>
                <w:rFonts w:ascii="宋体" w:hAnsi="宋体" w:cs="宋体"/>
                <w:kern w:val="0"/>
                <w:sz w:val="24"/>
              </w:rPr>
              <w:t>验收过程所发生的一切费用。</w:t>
            </w:r>
          </w:p>
        </w:tc>
      </w:tr>
    </w:tbl>
    <w:p w:rsidR="00FA28DB" w:rsidRDefault="001E031E">
      <w:pPr>
        <w:widowControl/>
        <w:spacing w:line="360" w:lineRule="auto"/>
        <w:ind w:firstLineChars="200" w:firstLine="482"/>
        <w:jc w:val="left"/>
        <w:rPr>
          <w:rFonts w:asciiTheme="minorEastAsia" w:hAnsiTheme="minorEastAsia" w:cs="宋体"/>
          <w:b/>
          <w:bCs/>
          <w:kern w:val="0"/>
          <w:sz w:val="24"/>
          <w:szCs w:val="24"/>
        </w:rPr>
      </w:pPr>
      <w:r>
        <w:rPr>
          <w:rFonts w:asciiTheme="minorEastAsia" w:hAnsiTheme="minorEastAsia" w:cs="宋体"/>
          <w:b/>
          <w:bCs/>
          <w:kern w:val="0"/>
          <w:sz w:val="24"/>
          <w:szCs w:val="24"/>
        </w:rPr>
        <w:t>7、支付方式数据表格</w:t>
      </w:r>
    </w:p>
    <w:tbl>
      <w:tblPr>
        <w:tblStyle w:val="a9"/>
        <w:tblW w:w="5000" w:type="pct"/>
        <w:jc w:val="center"/>
        <w:tblLook w:val="04A0"/>
      </w:tblPr>
      <w:tblGrid>
        <w:gridCol w:w="1857"/>
        <w:gridCol w:w="1857"/>
        <w:gridCol w:w="5572"/>
      </w:tblGrid>
      <w:tr w:rsidR="00FA28DB">
        <w:trPr>
          <w:jc w:val="center"/>
        </w:trPr>
        <w:tc>
          <w:tcPr>
            <w:tcW w:w="1000" w:type="pct"/>
            <w:vAlign w:val="center"/>
          </w:tcPr>
          <w:p w:rsidR="00FA28DB" w:rsidRDefault="001E031E">
            <w:pPr>
              <w:widowControl/>
              <w:spacing w:line="360" w:lineRule="auto"/>
              <w:jc w:val="center"/>
              <w:rPr>
                <w:rFonts w:ascii="宋体" w:hAnsi="宋体" w:cs="宋体"/>
                <w:kern w:val="0"/>
                <w:sz w:val="24"/>
                <w:szCs w:val="24"/>
              </w:rPr>
            </w:pPr>
            <w:r>
              <w:rPr>
                <w:rFonts w:ascii="宋体" w:hAnsi="宋体" w:cs="宋体"/>
                <w:kern w:val="0"/>
                <w:sz w:val="24"/>
                <w:szCs w:val="24"/>
              </w:rPr>
              <w:t>支付期次</w:t>
            </w:r>
          </w:p>
        </w:tc>
        <w:tc>
          <w:tcPr>
            <w:tcW w:w="1000" w:type="pct"/>
            <w:vAlign w:val="center"/>
          </w:tcPr>
          <w:p w:rsidR="00FA28DB" w:rsidRDefault="001E031E">
            <w:pPr>
              <w:widowControl/>
              <w:spacing w:line="360" w:lineRule="auto"/>
              <w:jc w:val="center"/>
              <w:rPr>
                <w:rFonts w:ascii="宋体" w:hAnsi="宋体" w:cs="宋体"/>
                <w:kern w:val="0"/>
                <w:sz w:val="24"/>
                <w:szCs w:val="24"/>
              </w:rPr>
            </w:pPr>
            <w:r>
              <w:rPr>
                <w:rFonts w:ascii="宋体" w:hAnsi="宋体" w:cs="宋体"/>
                <w:kern w:val="0"/>
                <w:sz w:val="24"/>
                <w:szCs w:val="24"/>
              </w:rPr>
              <w:t>支付比例(%)</w:t>
            </w:r>
          </w:p>
        </w:tc>
        <w:tc>
          <w:tcPr>
            <w:tcW w:w="3000" w:type="pct"/>
            <w:vAlign w:val="center"/>
          </w:tcPr>
          <w:p w:rsidR="00FA28DB" w:rsidRDefault="001E031E">
            <w:pPr>
              <w:widowControl/>
              <w:spacing w:line="360" w:lineRule="auto"/>
              <w:jc w:val="center"/>
              <w:rPr>
                <w:rFonts w:ascii="宋体" w:hAnsi="宋体" w:cs="宋体"/>
                <w:kern w:val="0"/>
                <w:sz w:val="24"/>
                <w:szCs w:val="24"/>
              </w:rPr>
            </w:pPr>
            <w:r>
              <w:rPr>
                <w:rFonts w:ascii="宋体" w:hAnsi="宋体" w:cs="宋体"/>
                <w:kern w:val="0"/>
                <w:sz w:val="24"/>
                <w:szCs w:val="24"/>
              </w:rPr>
              <w:t>支付期次说明</w:t>
            </w:r>
          </w:p>
        </w:tc>
      </w:tr>
      <w:tr w:rsidR="006D0EC7">
        <w:trPr>
          <w:jc w:val="center"/>
        </w:trPr>
        <w:tc>
          <w:tcPr>
            <w:tcW w:w="0" w:type="auto"/>
            <w:vAlign w:val="center"/>
          </w:tcPr>
          <w:p w:rsidR="006D0EC7" w:rsidRDefault="006D0EC7">
            <w:pPr>
              <w:widowControl/>
              <w:spacing w:line="360" w:lineRule="auto"/>
              <w:jc w:val="center"/>
              <w:rPr>
                <w:rFonts w:ascii="宋体" w:hAnsi="宋体" w:cs="宋体"/>
                <w:kern w:val="0"/>
                <w:sz w:val="24"/>
                <w:szCs w:val="24"/>
              </w:rPr>
            </w:pPr>
            <w:r>
              <w:rPr>
                <w:rFonts w:ascii="宋体" w:hAnsi="宋体" w:cs="宋体"/>
                <w:kern w:val="0"/>
                <w:sz w:val="24"/>
                <w:szCs w:val="24"/>
              </w:rPr>
              <w:t>1</w:t>
            </w:r>
          </w:p>
        </w:tc>
        <w:tc>
          <w:tcPr>
            <w:tcW w:w="0" w:type="auto"/>
            <w:vAlign w:val="center"/>
          </w:tcPr>
          <w:p w:rsidR="006D0EC7" w:rsidRPr="006D0EC7" w:rsidRDefault="006D0EC7" w:rsidP="009534EF">
            <w:pPr>
              <w:widowControl/>
              <w:spacing w:line="360" w:lineRule="auto"/>
              <w:jc w:val="center"/>
              <w:rPr>
                <w:rFonts w:ascii="宋体" w:hAnsi="宋体" w:cs="宋体"/>
                <w:kern w:val="0"/>
                <w:sz w:val="24"/>
                <w:szCs w:val="24"/>
              </w:rPr>
            </w:pPr>
            <w:r w:rsidRPr="006D0EC7">
              <w:rPr>
                <w:rFonts w:ascii="宋体" w:hAnsi="宋体" w:cs="宋体" w:hint="eastAsia"/>
                <w:kern w:val="0"/>
                <w:sz w:val="24"/>
                <w:szCs w:val="24"/>
              </w:rPr>
              <w:t>30</w:t>
            </w:r>
          </w:p>
        </w:tc>
        <w:tc>
          <w:tcPr>
            <w:tcW w:w="0" w:type="auto"/>
            <w:vAlign w:val="center"/>
          </w:tcPr>
          <w:p w:rsidR="006D0EC7" w:rsidRPr="006D0EC7" w:rsidRDefault="006D0EC7" w:rsidP="009534EF">
            <w:pPr>
              <w:widowControl/>
              <w:spacing w:line="360" w:lineRule="auto"/>
              <w:jc w:val="center"/>
              <w:rPr>
                <w:rFonts w:ascii="宋体" w:hAnsi="宋体" w:cs="宋体"/>
                <w:kern w:val="0"/>
                <w:sz w:val="24"/>
                <w:szCs w:val="24"/>
              </w:rPr>
            </w:pPr>
            <w:r w:rsidRPr="006D0EC7">
              <w:rPr>
                <w:rFonts w:ascii="宋体" w:hAnsi="宋体" w:cs="宋体"/>
                <w:kern w:val="0"/>
                <w:sz w:val="24"/>
                <w:szCs w:val="24"/>
              </w:rPr>
              <w:t>合同签订后支付</w:t>
            </w:r>
          </w:p>
        </w:tc>
      </w:tr>
      <w:tr w:rsidR="006D0EC7">
        <w:trPr>
          <w:jc w:val="center"/>
        </w:trPr>
        <w:tc>
          <w:tcPr>
            <w:tcW w:w="0" w:type="auto"/>
            <w:vAlign w:val="center"/>
          </w:tcPr>
          <w:p w:rsidR="006D0EC7" w:rsidRDefault="006D0EC7">
            <w:pPr>
              <w:widowControl/>
              <w:spacing w:line="360" w:lineRule="auto"/>
              <w:jc w:val="center"/>
              <w:rPr>
                <w:rFonts w:ascii="宋体" w:hAnsi="宋体" w:cs="宋体"/>
                <w:kern w:val="0"/>
                <w:sz w:val="24"/>
                <w:szCs w:val="24"/>
              </w:rPr>
            </w:pPr>
            <w:r>
              <w:rPr>
                <w:rFonts w:ascii="宋体" w:hAnsi="宋体" w:cs="宋体"/>
                <w:kern w:val="0"/>
                <w:sz w:val="24"/>
                <w:szCs w:val="24"/>
              </w:rPr>
              <w:t>2</w:t>
            </w:r>
          </w:p>
        </w:tc>
        <w:tc>
          <w:tcPr>
            <w:tcW w:w="0" w:type="auto"/>
            <w:vAlign w:val="center"/>
          </w:tcPr>
          <w:p w:rsidR="006D0EC7" w:rsidRPr="006D0EC7" w:rsidRDefault="006D0EC7" w:rsidP="009534EF">
            <w:pPr>
              <w:widowControl/>
              <w:spacing w:line="360" w:lineRule="auto"/>
              <w:jc w:val="center"/>
              <w:rPr>
                <w:rFonts w:ascii="宋体" w:hAnsi="宋体" w:cs="宋体"/>
                <w:kern w:val="0"/>
                <w:sz w:val="24"/>
                <w:szCs w:val="24"/>
              </w:rPr>
            </w:pPr>
            <w:r w:rsidRPr="006D0EC7">
              <w:rPr>
                <w:rFonts w:ascii="宋体" w:hAnsi="宋体" w:cs="宋体" w:hint="eastAsia"/>
                <w:kern w:val="0"/>
                <w:sz w:val="24"/>
                <w:szCs w:val="24"/>
              </w:rPr>
              <w:t>60</w:t>
            </w:r>
          </w:p>
        </w:tc>
        <w:tc>
          <w:tcPr>
            <w:tcW w:w="0" w:type="auto"/>
            <w:vAlign w:val="center"/>
          </w:tcPr>
          <w:p w:rsidR="006D0EC7" w:rsidRPr="006D0EC7" w:rsidRDefault="006D0EC7" w:rsidP="009534EF">
            <w:pPr>
              <w:widowControl/>
              <w:spacing w:line="360" w:lineRule="auto"/>
              <w:jc w:val="center"/>
              <w:rPr>
                <w:rFonts w:ascii="宋体" w:hAnsi="宋体" w:cs="宋体"/>
                <w:kern w:val="0"/>
                <w:sz w:val="24"/>
                <w:szCs w:val="24"/>
              </w:rPr>
            </w:pPr>
            <w:r w:rsidRPr="006D0EC7">
              <w:rPr>
                <w:rFonts w:ascii="宋体" w:hAnsi="宋体" w:cs="宋体"/>
                <w:kern w:val="0"/>
                <w:sz w:val="24"/>
                <w:szCs w:val="24"/>
              </w:rPr>
              <w:t>设备交付后支付</w:t>
            </w:r>
          </w:p>
        </w:tc>
      </w:tr>
      <w:tr w:rsidR="006D0EC7">
        <w:trPr>
          <w:jc w:val="center"/>
        </w:trPr>
        <w:tc>
          <w:tcPr>
            <w:tcW w:w="0" w:type="auto"/>
            <w:vAlign w:val="center"/>
          </w:tcPr>
          <w:p w:rsidR="006D0EC7" w:rsidRDefault="006D0EC7">
            <w:pPr>
              <w:widowControl/>
              <w:spacing w:line="360" w:lineRule="auto"/>
              <w:jc w:val="center"/>
              <w:rPr>
                <w:rFonts w:ascii="宋体" w:hAnsi="宋体" w:cs="宋体"/>
                <w:kern w:val="0"/>
                <w:sz w:val="24"/>
                <w:szCs w:val="24"/>
              </w:rPr>
            </w:pPr>
            <w:r>
              <w:rPr>
                <w:rFonts w:ascii="宋体" w:hAnsi="宋体" w:cs="宋体"/>
                <w:kern w:val="0"/>
                <w:sz w:val="24"/>
                <w:szCs w:val="24"/>
              </w:rPr>
              <w:t>3</w:t>
            </w:r>
          </w:p>
        </w:tc>
        <w:tc>
          <w:tcPr>
            <w:tcW w:w="0" w:type="auto"/>
            <w:vAlign w:val="center"/>
          </w:tcPr>
          <w:p w:rsidR="006D0EC7" w:rsidRPr="006D0EC7" w:rsidRDefault="006D0EC7" w:rsidP="009534EF">
            <w:pPr>
              <w:widowControl/>
              <w:spacing w:line="360" w:lineRule="auto"/>
              <w:jc w:val="center"/>
              <w:rPr>
                <w:rFonts w:ascii="宋体" w:hAnsi="宋体" w:cs="宋体"/>
                <w:kern w:val="0"/>
                <w:sz w:val="24"/>
                <w:szCs w:val="24"/>
              </w:rPr>
            </w:pPr>
            <w:r w:rsidRPr="006D0EC7">
              <w:rPr>
                <w:rFonts w:ascii="宋体" w:hAnsi="宋体" w:cs="宋体" w:hint="eastAsia"/>
                <w:kern w:val="0"/>
                <w:sz w:val="24"/>
                <w:szCs w:val="24"/>
              </w:rPr>
              <w:t>10</w:t>
            </w:r>
          </w:p>
        </w:tc>
        <w:tc>
          <w:tcPr>
            <w:tcW w:w="0" w:type="auto"/>
            <w:vAlign w:val="center"/>
          </w:tcPr>
          <w:p w:rsidR="006D0EC7" w:rsidRDefault="006D0EC7" w:rsidP="009534EF">
            <w:pPr>
              <w:widowControl/>
              <w:spacing w:line="360" w:lineRule="auto"/>
              <w:jc w:val="center"/>
              <w:rPr>
                <w:rFonts w:ascii="宋体" w:hAnsi="宋体" w:cs="宋体" w:hint="eastAsia"/>
                <w:kern w:val="0"/>
                <w:sz w:val="24"/>
                <w:szCs w:val="24"/>
              </w:rPr>
            </w:pPr>
            <w:r w:rsidRPr="006D0EC7">
              <w:rPr>
                <w:rFonts w:ascii="宋体" w:hAnsi="宋体" w:cs="宋体"/>
                <w:kern w:val="0"/>
                <w:sz w:val="24"/>
                <w:szCs w:val="24"/>
              </w:rPr>
              <w:t>通过验收后支付</w:t>
            </w:r>
          </w:p>
          <w:p w:rsidR="00EA78CA" w:rsidRDefault="00EA78CA" w:rsidP="009534EF">
            <w:pPr>
              <w:widowControl/>
              <w:spacing w:line="360" w:lineRule="auto"/>
              <w:jc w:val="center"/>
              <w:rPr>
                <w:rFonts w:ascii="宋体" w:hAnsi="宋体" w:cs="宋体" w:hint="eastAsia"/>
                <w:kern w:val="0"/>
                <w:sz w:val="24"/>
                <w:szCs w:val="24"/>
              </w:rPr>
            </w:pPr>
          </w:p>
          <w:p w:rsidR="00EA78CA" w:rsidRPr="00EA78CA" w:rsidRDefault="00EA78CA" w:rsidP="00EA78CA">
            <w:pPr>
              <w:widowControl/>
              <w:spacing w:line="360" w:lineRule="auto"/>
              <w:rPr>
                <w:rFonts w:ascii="宋体" w:hAnsi="宋体" w:cs="宋体" w:hint="eastAsia"/>
                <w:kern w:val="0"/>
                <w:sz w:val="24"/>
                <w:szCs w:val="24"/>
              </w:rPr>
            </w:pPr>
            <w:r>
              <w:rPr>
                <w:rFonts w:ascii="宋体" w:hAnsi="宋体" w:cs="宋体" w:hint="eastAsia"/>
                <w:kern w:val="0"/>
                <w:sz w:val="24"/>
                <w:szCs w:val="24"/>
              </w:rPr>
              <w:t>注：</w:t>
            </w:r>
            <w:r w:rsidRPr="00EA78CA">
              <w:rPr>
                <w:rFonts w:ascii="宋体" w:hAnsi="宋体" w:cs="宋体" w:hint="eastAsia"/>
                <w:kern w:val="0"/>
                <w:sz w:val="24"/>
                <w:szCs w:val="24"/>
              </w:rPr>
              <w:t>若为进口设备，采用100%即期不可撤销信用证方式支付，支付期次如下：</w:t>
            </w:r>
          </w:p>
          <w:p w:rsidR="00EA78CA" w:rsidRPr="006D0EC7" w:rsidRDefault="00EA78CA" w:rsidP="00EA78CA">
            <w:pPr>
              <w:widowControl/>
              <w:spacing w:line="360" w:lineRule="auto"/>
              <w:rPr>
                <w:rFonts w:ascii="宋体" w:hAnsi="宋体" w:cs="宋体"/>
                <w:kern w:val="0"/>
                <w:sz w:val="24"/>
                <w:szCs w:val="24"/>
              </w:rPr>
            </w:pPr>
            <w:r w:rsidRPr="00EA78CA">
              <w:rPr>
                <w:rFonts w:ascii="宋体" w:hAnsi="宋体" w:cs="宋体" w:hint="eastAsia"/>
                <w:kern w:val="0"/>
                <w:sz w:val="24"/>
                <w:szCs w:val="24"/>
              </w:rPr>
              <w:t>70%货款凭合同要求的单据支付，30%货款凭采购人签发的验收报告支付。</w:t>
            </w:r>
          </w:p>
        </w:tc>
      </w:tr>
    </w:tbl>
    <w:p w:rsidR="00FA28DB" w:rsidRPr="006D0EC7" w:rsidRDefault="00FA28DB" w:rsidP="006D0EC7">
      <w:pPr>
        <w:widowControl/>
        <w:spacing w:line="360" w:lineRule="auto"/>
        <w:ind w:firstLineChars="200" w:firstLine="480"/>
        <w:jc w:val="left"/>
        <w:rPr>
          <w:rFonts w:asciiTheme="minorEastAsia" w:hAnsiTheme="minorEastAsia" w:cs="宋体"/>
          <w:bCs/>
          <w:kern w:val="0"/>
          <w:sz w:val="24"/>
          <w:szCs w:val="24"/>
        </w:rPr>
      </w:pPr>
    </w:p>
    <w:p w:rsidR="006D0EC7" w:rsidRPr="006D0EC7" w:rsidRDefault="006D0EC7" w:rsidP="006D0EC7">
      <w:pPr>
        <w:widowControl/>
        <w:spacing w:line="360" w:lineRule="auto"/>
        <w:ind w:firstLineChars="200" w:firstLine="482"/>
        <w:jc w:val="left"/>
        <w:rPr>
          <w:rFonts w:ascii="宋体" w:eastAsia="宋体" w:hAnsi="宋体" w:cs="宋体"/>
          <w:b/>
          <w:bCs/>
          <w:kern w:val="0"/>
          <w:sz w:val="24"/>
          <w:szCs w:val="24"/>
        </w:rPr>
      </w:pPr>
      <w:r w:rsidRPr="006D0EC7">
        <w:rPr>
          <w:rFonts w:ascii="宋体" w:eastAsia="宋体" w:hAnsi="宋体" w:cs="宋体" w:hint="eastAsia"/>
          <w:b/>
          <w:bCs/>
          <w:kern w:val="0"/>
          <w:sz w:val="24"/>
          <w:szCs w:val="24"/>
        </w:rPr>
        <w:t>8、包装和运输要求</w:t>
      </w:r>
    </w:p>
    <w:p w:rsidR="006D0EC7" w:rsidRPr="006D0EC7" w:rsidRDefault="006D0EC7" w:rsidP="006D0EC7">
      <w:pPr>
        <w:widowControl/>
        <w:spacing w:line="360" w:lineRule="auto"/>
        <w:ind w:firstLineChars="200" w:firstLine="480"/>
        <w:jc w:val="left"/>
        <w:rPr>
          <w:rFonts w:ascii="宋体" w:eastAsia="宋体" w:hAnsi="宋体" w:cs="宋体"/>
          <w:bCs/>
          <w:kern w:val="0"/>
          <w:sz w:val="24"/>
          <w:szCs w:val="24"/>
        </w:rPr>
      </w:pPr>
      <w:r w:rsidRPr="006D0EC7">
        <w:rPr>
          <w:rFonts w:ascii="宋体" w:eastAsia="宋体" w:hAnsi="宋体" w:cs="宋体" w:hint="eastAsia"/>
          <w:bCs/>
          <w:kern w:val="0"/>
          <w:sz w:val="24"/>
          <w:szCs w:val="24"/>
        </w:rPr>
        <w:lastRenderedPageBreak/>
        <w:t>8.1 包装：投标人提供产品及相关快递服务等的具体包装要求应参考《商品包装政府采购需求标准（试行）》、《快递包装政府采购需求标准（试行）》等国家有关标准要求。</w:t>
      </w:r>
    </w:p>
    <w:p w:rsidR="006D0EC7" w:rsidRPr="006D0EC7" w:rsidRDefault="006D0EC7" w:rsidP="006D0EC7">
      <w:pPr>
        <w:widowControl/>
        <w:spacing w:line="360" w:lineRule="auto"/>
        <w:ind w:firstLineChars="200" w:firstLine="480"/>
        <w:jc w:val="left"/>
        <w:rPr>
          <w:rFonts w:ascii="宋体" w:eastAsia="宋体" w:hAnsi="宋体" w:cs="宋体"/>
          <w:bCs/>
          <w:kern w:val="0"/>
          <w:sz w:val="24"/>
          <w:szCs w:val="24"/>
        </w:rPr>
      </w:pPr>
      <w:r w:rsidRPr="006D0EC7">
        <w:rPr>
          <w:rFonts w:ascii="宋体" w:eastAsia="宋体" w:hAnsi="宋体" w:cs="宋体" w:hint="eastAsia"/>
          <w:bCs/>
          <w:kern w:val="0"/>
          <w:sz w:val="24"/>
          <w:szCs w:val="24"/>
        </w:rPr>
        <w:t>8.2 包装必须与运输方式相适应，包装方式的确定及包装费用均由投标人负责；由于不适当的包装而造成设备在运输过程中有任何损坏由投标人负责。</w:t>
      </w:r>
    </w:p>
    <w:p w:rsidR="006D0EC7" w:rsidRPr="006D0EC7" w:rsidRDefault="006D0EC7" w:rsidP="006D0EC7">
      <w:pPr>
        <w:widowControl/>
        <w:spacing w:line="360" w:lineRule="auto"/>
        <w:ind w:firstLineChars="200" w:firstLine="480"/>
        <w:jc w:val="left"/>
        <w:rPr>
          <w:rFonts w:ascii="宋体" w:eastAsia="宋体" w:hAnsi="宋体" w:cs="宋体"/>
          <w:bCs/>
          <w:kern w:val="0"/>
          <w:sz w:val="24"/>
          <w:szCs w:val="24"/>
        </w:rPr>
      </w:pPr>
      <w:r w:rsidRPr="006D0EC7">
        <w:rPr>
          <w:rFonts w:ascii="宋体" w:eastAsia="宋体" w:hAnsi="宋体" w:cs="宋体" w:hint="eastAsia"/>
          <w:bCs/>
          <w:kern w:val="0"/>
          <w:sz w:val="24"/>
          <w:szCs w:val="24"/>
        </w:rPr>
        <w:t>8.3 包装应足以承受整个过程中的运输、转运、装卸、储存等，充分考虑到运输途中的各种情况（如暴露于恶劣气候等）和交付地区的气候特点，以及可能露天存放的需要。</w:t>
      </w:r>
    </w:p>
    <w:p w:rsidR="006D0EC7" w:rsidRPr="006D0EC7" w:rsidRDefault="006D0EC7" w:rsidP="006D0EC7">
      <w:pPr>
        <w:widowControl/>
        <w:spacing w:line="360" w:lineRule="auto"/>
        <w:ind w:firstLineChars="200" w:firstLine="480"/>
        <w:jc w:val="left"/>
        <w:rPr>
          <w:rFonts w:ascii="宋体" w:eastAsia="宋体" w:hAnsi="宋体" w:cs="宋体"/>
          <w:bCs/>
          <w:kern w:val="0"/>
          <w:sz w:val="24"/>
          <w:szCs w:val="24"/>
        </w:rPr>
      </w:pPr>
      <w:r w:rsidRPr="006D0EC7">
        <w:rPr>
          <w:rFonts w:ascii="宋体" w:eastAsia="宋体" w:hAnsi="宋体" w:cs="宋体" w:hint="eastAsia"/>
          <w:bCs/>
          <w:kern w:val="0"/>
          <w:sz w:val="24"/>
          <w:szCs w:val="24"/>
        </w:rPr>
        <w:t>8.4 专用工具及备品备件应分别包装，并在包装箱外加以注明其用处。</w:t>
      </w:r>
    </w:p>
    <w:p w:rsidR="006D0EC7" w:rsidRPr="006D0EC7" w:rsidRDefault="006D0EC7" w:rsidP="006D0EC7">
      <w:pPr>
        <w:widowControl/>
        <w:spacing w:line="360" w:lineRule="auto"/>
        <w:ind w:firstLineChars="200" w:firstLine="480"/>
        <w:jc w:val="left"/>
        <w:rPr>
          <w:rFonts w:ascii="宋体" w:eastAsia="宋体" w:hAnsi="宋体" w:cs="宋体"/>
          <w:bCs/>
          <w:kern w:val="0"/>
          <w:sz w:val="24"/>
          <w:szCs w:val="24"/>
        </w:rPr>
      </w:pPr>
      <w:r w:rsidRPr="006D0EC7">
        <w:rPr>
          <w:rFonts w:ascii="宋体" w:eastAsia="宋体" w:hAnsi="宋体" w:cs="宋体" w:hint="eastAsia"/>
          <w:bCs/>
          <w:kern w:val="0"/>
          <w:sz w:val="24"/>
          <w:szCs w:val="24"/>
        </w:rPr>
        <w:t>8.5投标人负责将所有中标设备送至采购人指定地点。</w:t>
      </w:r>
    </w:p>
    <w:p w:rsidR="006D0EC7" w:rsidRDefault="006D0EC7" w:rsidP="006D0EC7">
      <w:pPr>
        <w:widowControl/>
        <w:spacing w:line="360" w:lineRule="auto"/>
        <w:ind w:firstLineChars="200" w:firstLine="480"/>
        <w:jc w:val="left"/>
        <w:rPr>
          <w:rFonts w:ascii="宋体" w:eastAsia="宋体" w:hAnsi="宋体" w:cs="宋体"/>
          <w:bCs/>
          <w:kern w:val="0"/>
          <w:sz w:val="24"/>
          <w:szCs w:val="24"/>
        </w:rPr>
      </w:pPr>
    </w:p>
    <w:p w:rsidR="006D0EC7" w:rsidRPr="006D0EC7" w:rsidRDefault="006D0EC7" w:rsidP="006D0EC7">
      <w:pPr>
        <w:widowControl/>
        <w:spacing w:line="360" w:lineRule="auto"/>
        <w:ind w:firstLineChars="200" w:firstLine="482"/>
        <w:jc w:val="left"/>
        <w:rPr>
          <w:rFonts w:ascii="宋体" w:eastAsia="宋体" w:hAnsi="宋体" w:cs="宋体"/>
          <w:b/>
          <w:bCs/>
          <w:kern w:val="0"/>
          <w:sz w:val="24"/>
          <w:szCs w:val="24"/>
        </w:rPr>
      </w:pPr>
      <w:r w:rsidRPr="006D0EC7">
        <w:rPr>
          <w:rFonts w:ascii="宋体" w:eastAsia="宋体" w:hAnsi="宋体" w:cs="宋体" w:hint="eastAsia"/>
          <w:b/>
          <w:bCs/>
          <w:kern w:val="0"/>
          <w:sz w:val="24"/>
          <w:szCs w:val="24"/>
        </w:rPr>
        <w:t>9、售后服务要求</w:t>
      </w:r>
    </w:p>
    <w:p w:rsidR="006D0EC7" w:rsidRPr="006D0EC7" w:rsidRDefault="006D0EC7" w:rsidP="006D0EC7">
      <w:pPr>
        <w:widowControl/>
        <w:spacing w:line="360" w:lineRule="auto"/>
        <w:ind w:firstLineChars="200" w:firstLine="480"/>
        <w:jc w:val="left"/>
        <w:rPr>
          <w:rFonts w:ascii="宋体" w:eastAsia="宋体" w:hAnsi="宋体" w:cs="宋体"/>
          <w:bCs/>
          <w:kern w:val="0"/>
          <w:sz w:val="24"/>
          <w:szCs w:val="24"/>
        </w:rPr>
      </w:pPr>
      <w:r w:rsidRPr="006D0EC7">
        <w:rPr>
          <w:rFonts w:ascii="宋体" w:eastAsia="宋体" w:hAnsi="宋体" w:cs="宋体" w:hint="eastAsia"/>
          <w:bCs/>
          <w:kern w:val="0"/>
          <w:sz w:val="24"/>
          <w:szCs w:val="24"/>
        </w:rPr>
        <w:t>9.1投标人应按照本采购项目特点提供长期良好的售后服务，并在投标文件中提供详细具体的售后服务承诺条款及保证。</w:t>
      </w:r>
    </w:p>
    <w:p w:rsidR="006D0EC7" w:rsidRPr="006D0EC7" w:rsidRDefault="006D0EC7" w:rsidP="006D0EC7">
      <w:pPr>
        <w:widowControl/>
        <w:spacing w:line="360" w:lineRule="auto"/>
        <w:ind w:firstLineChars="200" w:firstLine="480"/>
        <w:jc w:val="left"/>
        <w:rPr>
          <w:rFonts w:ascii="宋体" w:eastAsia="宋体" w:hAnsi="宋体" w:cs="宋体"/>
          <w:bCs/>
          <w:kern w:val="0"/>
          <w:sz w:val="24"/>
          <w:szCs w:val="24"/>
        </w:rPr>
      </w:pPr>
      <w:r w:rsidRPr="006D0EC7">
        <w:rPr>
          <w:rFonts w:ascii="宋体" w:eastAsia="宋体" w:hAnsi="宋体" w:cs="宋体" w:hint="eastAsia"/>
          <w:bCs/>
          <w:kern w:val="0"/>
          <w:sz w:val="24"/>
          <w:szCs w:val="24"/>
        </w:rPr>
        <w:t>9.2 质保期：不少于1年，自所有设备验收合格交付使用之日起计算，质保期内，设备发生任何质量问题，均由投标人负责修复，更换时所发生的商检、运输等费用均由投标人负责，费用均包含在投标报价中。</w:t>
      </w:r>
    </w:p>
    <w:p w:rsidR="006D0EC7" w:rsidRPr="006D0EC7" w:rsidRDefault="006D0EC7" w:rsidP="006D0EC7">
      <w:pPr>
        <w:widowControl/>
        <w:spacing w:line="360" w:lineRule="auto"/>
        <w:ind w:firstLineChars="200" w:firstLine="480"/>
        <w:jc w:val="left"/>
        <w:rPr>
          <w:rFonts w:ascii="宋体" w:eastAsia="宋体" w:hAnsi="宋体" w:cs="宋体"/>
          <w:bCs/>
          <w:kern w:val="0"/>
          <w:sz w:val="24"/>
          <w:szCs w:val="24"/>
        </w:rPr>
      </w:pPr>
      <w:r w:rsidRPr="006D0EC7">
        <w:rPr>
          <w:rFonts w:ascii="宋体" w:eastAsia="宋体" w:hAnsi="宋体" w:cs="宋体" w:hint="eastAsia"/>
          <w:bCs/>
          <w:kern w:val="0"/>
          <w:sz w:val="24"/>
          <w:szCs w:val="24"/>
        </w:rPr>
        <w:t>9.3培训要求：</w:t>
      </w:r>
    </w:p>
    <w:p w:rsidR="006D0EC7" w:rsidRPr="006D0EC7" w:rsidRDefault="006D0EC7" w:rsidP="006D0EC7">
      <w:pPr>
        <w:widowControl/>
        <w:spacing w:line="360" w:lineRule="auto"/>
        <w:ind w:firstLineChars="200" w:firstLine="480"/>
        <w:jc w:val="left"/>
        <w:rPr>
          <w:rFonts w:ascii="宋体" w:eastAsia="宋体" w:hAnsi="宋体" w:cs="宋体"/>
          <w:bCs/>
          <w:kern w:val="0"/>
          <w:sz w:val="24"/>
          <w:szCs w:val="24"/>
        </w:rPr>
      </w:pPr>
      <w:r w:rsidRPr="006D0EC7">
        <w:rPr>
          <w:rFonts w:ascii="宋体" w:eastAsia="宋体" w:hAnsi="宋体" w:cs="宋体" w:hint="eastAsia"/>
          <w:bCs/>
          <w:kern w:val="0"/>
          <w:sz w:val="24"/>
          <w:szCs w:val="24"/>
        </w:rPr>
        <w:t>9.3.1 投标人应为采购人提供货物使用及维护的技术培训服务，培训人员不少于2人。</w:t>
      </w:r>
    </w:p>
    <w:p w:rsidR="006D0EC7" w:rsidRPr="006D0EC7" w:rsidRDefault="006D0EC7" w:rsidP="006D0EC7">
      <w:pPr>
        <w:widowControl/>
        <w:spacing w:line="360" w:lineRule="auto"/>
        <w:ind w:firstLineChars="200" w:firstLine="480"/>
        <w:jc w:val="left"/>
        <w:rPr>
          <w:rFonts w:ascii="宋体" w:eastAsia="宋体" w:hAnsi="宋体" w:cs="宋体"/>
          <w:bCs/>
          <w:kern w:val="0"/>
          <w:sz w:val="24"/>
          <w:szCs w:val="24"/>
        </w:rPr>
      </w:pPr>
      <w:r w:rsidRPr="006D0EC7">
        <w:rPr>
          <w:rFonts w:ascii="宋体" w:eastAsia="宋体" w:hAnsi="宋体" w:cs="宋体" w:hint="eastAsia"/>
          <w:bCs/>
          <w:kern w:val="0"/>
          <w:sz w:val="24"/>
          <w:szCs w:val="24"/>
        </w:rPr>
        <w:t>9.3.2 培训人员要求：投标人应派遣经验丰富的工程师作为培训工程师。</w:t>
      </w:r>
    </w:p>
    <w:p w:rsidR="006D0EC7" w:rsidRPr="006D0EC7" w:rsidRDefault="006D0EC7" w:rsidP="006D0EC7">
      <w:pPr>
        <w:widowControl/>
        <w:spacing w:line="360" w:lineRule="auto"/>
        <w:ind w:firstLineChars="200" w:firstLine="480"/>
        <w:jc w:val="left"/>
        <w:rPr>
          <w:rFonts w:ascii="宋体" w:eastAsia="宋体" w:hAnsi="宋体" w:cs="宋体"/>
          <w:bCs/>
          <w:kern w:val="0"/>
          <w:sz w:val="24"/>
          <w:szCs w:val="24"/>
        </w:rPr>
      </w:pPr>
      <w:r w:rsidRPr="006D0EC7">
        <w:rPr>
          <w:rFonts w:ascii="宋体" w:eastAsia="宋体" w:hAnsi="宋体" w:cs="宋体" w:hint="eastAsia"/>
          <w:bCs/>
          <w:kern w:val="0"/>
          <w:sz w:val="24"/>
          <w:szCs w:val="24"/>
        </w:rPr>
        <w:t>9.3.3 培训目标：使采购人相关人员能掌握货物使用、维护和管理，达到能独立进行操作、日常测试维护等工作的目的，除此之外，应提供常用工艺流程参数的指导。</w:t>
      </w:r>
    </w:p>
    <w:p w:rsidR="006D0EC7" w:rsidRPr="006D0EC7" w:rsidRDefault="006D0EC7" w:rsidP="006D0EC7">
      <w:pPr>
        <w:widowControl/>
        <w:spacing w:line="360" w:lineRule="auto"/>
        <w:ind w:firstLineChars="200" w:firstLine="480"/>
        <w:jc w:val="left"/>
        <w:rPr>
          <w:rFonts w:ascii="宋体" w:eastAsia="宋体" w:hAnsi="宋体" w:cs="宋体"/>
          <w:bCs/>
          <w:kern w:val="0"/>
          <w:sz w:val="24"/>
          <w:szCs w:val="24"/>
        </w:rPr>
      </w:pPr>
      <w:r w:rsidRPr="006D0EC7">
        <w:rPr>
          <w:rFonts w:ascii="宋体" w:eastAsia="宋体" w:hAnsi="宋体" w:cs="宋体" w:hint="eastAsia"/>
          <w:bCs/>
          <w:kern w:val="0"/>
          <w:sz w:val="24"/>
          <w:szCs w:val="24"/>
        </w:rPr>
        <w:t>9.3.4 投标人应提供详细的培训课程讲义及培训进度计划表。内容包括：基本原理、操作、使用、维护、安全要点等。</w:t>
      </w:r>
    </w:p>
    <w:p w:rsidR="006D0EC7" w:rsidRPr="006D0EC7" w:rsidRDefault="006D0EC7" w:rsidP="006D0EC7">
      <w:pPr>
        <w:widowControl/>
        <w:spacing w:line="360" w:lineRule="auto"/>
        <w:ind w:firstLineChars="200" w:firstLine="480"/>
        <w:jc w:val="left"/>
        <w:rPr>
          <w:rFonts w:ascii="宋体" w:eastAsia="宋体" w:hAnsi="宋体" w:cs="宋体"/>
          <w:bCs/>
          <w:kern w:val="0"/>
          <w:sz w:val="24"/>
          <w:szCs w:val="24"/>
        </w:rPr>
      </w:pPr>
      <w:r w:rsidRPr="006D0EC7">
        <w:rPr>
          <w:rFonts w:ascii="宋体" w:eastAsia="宋体" w:hAnsi="宋体" w:cs="宋体" w:hint="eastAsia"/>
          <w:bCs/>
          <w:kern w:val="0"/>
          <w:sz w:val="24"/>
          <w:szCs w:val="24"/>
        </w:rPr>
        <w:t>9.4投标人认为有利于采购人的其他优惠条款应单独列明。</w:t>
      </w:r>
    </w:p>
    <w:p w:rsidR="006D0EC7" w:rsidRPr="006D0EC7" w:rsidRDefault="006D0EC7" w:rsidP="006D0EC7">
      <w:pPr>
        <w:widowControl/>
        <w:spacing w:line="360" w:lineRule="auto"/>
        <w:ind w:firstLineChars="200" w:firstLine="480"/>
        <w:jc w:val="left"/>
        <w:rPr>
          <w:rFonts w:ascii="宋体" w:eastAsia="宋体" w:hAnsi="宋体" w:cs="宋体"/>
          <w:bCs/>
          <w:kern w:val="0"/>
          <w:sz w:val="24"/>
          <w:szCs w:val="24"/>
        </w:rPr>
      </w:pPr>
    </w:p>
    <w:p w:rsidR="002B55A4" w:rsidRPr="008E5CBE" w:rsidRDefault="002B55A4" w:rsidP="002B55A4">
      <w:pPr>
        <w:widowControl/>
        <w:spacing w:line="360" w:lineRule="auto"/>
        <w:ind w:firstLineChars="200" w:firstLine="482"/>
        <w:jc w:val="left"/>
        <w:rPr>
          <w:rFonts w:ascii="宋体" w:hAnsi="宋体" w:cs="宋体"/>
          <w:b/>
          <w:bCs/>
          <w:kern w:val="0"/>
          <w:sz w:val="24"/>
        </w:rPr>
      </w:pPr>
      <w:r w:rsidRPr="008E5CBE">
        <w:rPr>
          <w:rFonts w:ascii="宋体" w:hAnsi="宋体" w:cs="宋体" w:hint="eastAsia"/>
          <w:b/>
          <w:bCs/>
          <w:kern w:val="0"/>
          <w:sz w:val="24"/>
        </w:rPr>
        <w:t>10、报价要求</w:t>
      </w:r>
    </w:p>
    <w:p w:rsidR="002B55A4" w:rsidRPr="008E5CBE" w:rsidRDefault="002B55A4" w:rsidP="002B55A4">
      <w:pPr>
        <w:widowControl/>
        <w:spacing w:line="360" w:lineRule="auto"/>
        <w:ind w:firstLineChars="200" w:firstLine="480"/>
        <w:jc w:val="left"/>
        <w:rPr>
          <w:rFonts w:ascii="宋体" w:hAnsi="宋体" w:cs="宋体"/>
          <w:kern w:val="0"/>
          <w:sz w:val="24"/>
        </w:rPr>
      </w:pPr>
      <w:bookmarkStart w:id="12" w:name="_Toc9158"/>
      <w:r w:rsidRPr="008E5CBE">
        <w:rPr>
          <w:rFonts w:ascii="宋体" w:hAnsi="宋体" w:cs="宋体" w:hint="eastAsia"/>
          <w:kern w:val="0"/>
          <w:sz w:val="24"/>
        </w:rPr>
        <w:t>10.1本项目为整体采购，</w:t>
      </w:r>
      <w:r>
        <w:rPr>
          <w:rFonts w:ascii="宋体" w:hAnsi="宋体" w:cs="宋体" w:hint="eastAsia"/>
          <w:kern w:val="0"/>
          <w:sz w:val="24"/>
        </w:rPr>
        <w:t>投标人</w:t>
      </w:r>
      <w:r w:rsidRPr="008E5CBE">
        <w:rPr>
          <w:rFonts w:ascii="宋体" w:hAnsi="宋体" w:cs="宋体" w:hint="eastAsia"/>
          <w:kern w:val="0"/>
          <w:sz w:val="24"/>
        </w:rPr>
        <w:t>对合同包中所有的内容必须完整响应，否则将视为无效</w:t>
      </w:r>
      <w:r>
        <w:rPr>
          <w:rFonts w:ascii="宋体" w:hAnsi="宋体" w:cs="宋体" w:hint="eastAsia"/>
          <w:kern w:val="0"/>
          <w:sz w:val="24"/>
        </w:rPr>
        <w:t>投标</w:t>
      </w:r>
      <w:r w:rsidRPr="008E5CBE">
        <w:rPr>
          <w:rFonts w:ascii="宋体" w:hAnsi="宋体" w:cs="宋体" w:hint="eastAsia"/>
          <w:kern w:val="0"/>
          <w:sz w:val="24"/>
        </w:rPr>
        <w:t>。</w:t>
      </w:r>
    </w:p>
    <w:p w:rsidR="002B55A4" w:rsidRPr="008E5CBE" w:rsidRDefault="002B55A4" w:rsidP="002B55A4">
      <w:pPr>
        <w:widowControl/>
        <w:spacing w:line="360" w:lineRule="auto"/>
        <w:ind w:firstLineChars="200" w:firstLine="480"/>
        <w:jc w:val="left"/>
        <w:rPr>
          <w:rFonts w:ascii="宋体" w:hAnsi="宋体" w:cs="宋体"/>
          <w:kern w:val="0"/>
          <w:sz w:val="24"/>
        </w:rPr>
      </w:pPr>
      <w:bookmarkStart w:id="13" w:name="_Toc30773"/>
      <w:bookmarkEnd w:id="12"/>
      <w:r w:rsidRPr="008E5CBE">
        <w:rPr>
          <w:rFonts w:ascii="宋体" w:hAnsi="宋体" w:cs="宋体" w:hint="eastAsia"/>
          <w:kern w:val="0"/>
          <w:sz w:val="24"/>
        </w:rPr>
        <w:lastRenderedPageBreak/>
        <w:t>10.2报价应以人民币为货币单位，应分单价、小计和总价。</w:t>
      </w:r>
    </w:p>
    <w:p w:rsidR="002B55A4" w:rsidRPr="008E5CBE" w:rsidRDefault="002B55A4" w:rsidP="002B55A4">
      <w:pPr>
        <w:widowControl/>
        <w:spacing w:line="360" w:lineRule="auto"/>
        <w:ind w:firstLineChars="200" w:firstLine="480"/>
        <w:jc w:val="left"/>
        <w:rPr>
          <w:rFonts w:ascii="宋体" w:hAnsi="宋体" w:cs="宋体"/>
          <w:kern w:val="0"/>
          <w:sz w:val="24"/>
        </w:rPr>
      </w:pPr>
      <w:bookmarkStart w:id="14" w:name="_Toc1760"/>
      <w:bookmarkEnd w:id="13"/>
      <w:r w:rsidRPr="008E5CBE">
        <w:rPr>
          <w:rFonts w:ascii="宋体" w:hAnsi="宋体" w:cs="宋体" w:hint="eastAsia"/>
          <w:kern w:val="0"/>
          <w:sz w:val="24"/>
        </w:rPr>
        <w:t>10.3</w:t>
      </w:r>
      <w:r>
        <w:rPr>
          <w:rFonts w:ascii="宋体" w:hAnsi="宋体" w:cs="宋体" w:hint="eastAsia"/>
          <w:kern w:val="0"/>
          <w:sz w:val="24"/>
        </w:rPr>
        <w:t>投标</w:t>
      </w:r>
      <w:r w:rsidRPr="008E5CBE">
        <w:rPr>
          <w:rFonts w:ascii="宋体" w:hAnsi="宋体" w:cs="宋体" w:hint="eastAsia"/>
          <w:kern w:val="0"/>
          <w:sz w:val="24"/>
        </w:rPr>
        <w:t>总报价为所报货物经采购人验收合格并交付使用所有可能发生的费用，包括所有货物的生产、供应、运输、保险费、采购保管、安装调试、货物检验检测、税收以及售后服务等一切费用。</w:t>
      </w:r>
    </w:p>
    <w:p w:rsidR="002B55A4" w:rsidRPr="008E5CBE" w:rsidRDefault="002B55A4" w:rsidP="002B55A4">
      <w:pPr>
        <w:widowControl/>
        <w:spacing w:line="360" w:lineRule="auto"/>
        <w:ind w:firstLineChars="200" w:firstLine="480"/>
        <w:jc w:val="left"/>
        <w:rPr>
          <w:rFonts w:ascii="宋体" w:hAnsi="宋体" w:cs="宋体"/>
          <w:kern w:val="0"/>
          <w:sz w:val="24"/>
        </w:rPr>
      </w:pPr>
      <w:bookmarkStart w:id="15" w:name="_Toc29932"/>
      <w:bookmarkEnd w:id="14"/>
      <w:r w:rsidRPr="008E5CBE">
        <w:rPr>
          <w:rFonts w:ascii="宋体" w:hAnsi="宋体" w:cs="宋体" w:hint="eastAsia"/>
          <w:kern w:val="0"/>
          <w:sz w:val="24"/>
        </w:rPr>
        <w:t>10.4</w:t>
      </w:r>
      <w:r>
        <w:rPr>
          <w:rFonts w:ascii="宋体" w:hAnsi="宋体" w:cs="宋体" w:hint="eastAsia"/>
          <w:kern w:val="0"/>
          <w:sz w:val="24"/>
        </w:rPr>
        <w:t>投标人</w:t>
      </w:r>
      <w:r w:rsidRPr="008E5CBE">
        <w:rPr>
          <w:rFonts w:ascii="宋体" w:hAnsi="宋体" w:cs="宋体" w:hint="eastAsia"/>
          <w:kern w:val="0"/>
          <w:sz w:val="24"/>
        </w:rPr>
        <w:t>漏报的单价或每单价报价中漏报、少报的费用，视为此项费用已隐含在总报价中，</w:t>
      </w:r>
      <w:r>
        <w:rPr>
          <w:rFonts w:ascii="宋体" w:hAnsi="宋体" w:cs="宋体" w:hint="eastAsia"/>
          <w:kern w:val="0"/>
          <w:sz w:val="24"/>
        </w:rPr>
        <w:t>中标</w:t>
      </w:r>
      <w:r w:rsidRPr="008E5CBE">
        <w:rPr>
          <w:rFonts w:ascii="宋体" w:hAnsi="宋体" w:cs="宋体" w:hint="eastAsia"/>
          <w:kern w:val="0"/>
          <w:sz w:val="24"/>
        </w:rPr>
        <w:t>后不得再向采购人收取任何费用。</w:t>
      </w:r>
    </w:p>
    <w:p w:rsidR="002B55A4" w:rsidRPr="008E5CBE" w:rsidRDefault="002B55A4" w:rsidP="002B55A4">
      <w:pPr>
        <w:widowControl/>
        <w:spacing w:line="360" w:lineRule="auto"/>
        <w:ind w:firstLineChars="200" w:firstLine="480"/>
        <w:jc w:val="left"/>
        <w:rPr>
          <w:rFonts w:ascii="宋体" w:hAnsi="宋体" w:cs="宋体"/>
          <w:kern w:val="0"/>
          <w:sz w:val="24"/>
        </w:rPr>
      </w:pPr>
      <w:bookmarkStart w:id="16" w:name="_Toc25300"/>
      <w:bookmarkEnd w:id="15"/>
      <w:r w:rsidRPr="008E5CBE">
        <w:rPr>
          <w:rFonts w:ascii="宋体" w:hAnsi="宋体" w:cs="宋体" w:hint="eastAsia"/>
          <w:kern w:val="0"/>
          <w:sz w:val="24"/>
        </w:rPr>
        <w:t>10.5</w:t>
      </w:r>
      <w:r w:rsidRPr="002B55A4">
        <w:rPr>
          <w:rFonts w:ascii="宋体" w:hAnsi="宋体" w:cs="宋体" w:hint="eastAsia"/>
          <w:kern w:val="0"/>
          <w:sz w:val="24"/>
        </w:rPr>
        <w:t>投标人</w:t>
      </w:r>
      <w:r w:rsidRPr="008E5CBE">
        <w:rPr>
          <w:rFonts w:ascii="宋体" w:hAnsi="宋体" w:cs="宋体" w:hint="eastAsia"/>
          <w:kern w:val="0"/>
          <w:sz w:val="24"/>
        </w:rPr>
        <w:t>对本项目只能有一个报价，采购单位及采购代理机构不接受有选择的报价。</w:t>
      </w:r>
    </w:p>
    <w:bookmarkEnd w:id="16"/>
    <w:p w:rsidR="00FA28DB" w:rsidRPr="002B55A4" w:rsidRDefault="002B55A4" w:rsidP="002B55A4">
      <w:pPr>
        <w:widowControl/>
        <w:spacing w:line="360" w:lineRule="auto"/>
        <w:ind w:firstLineChars="200" w:firstLine="480"/>
        <w:jc w:val="left"/>
        <w:rPr>
          <w:rFonts w:ascii="宋体" w:eastAsia="宋体" w:hAnsi="宋体" w:cs="宋体"/>
          <w:bCs/>
          <w:kern w:val="0"/>
          <w:sz w:val="24"/>
          <w:szCs w:val="24"/>
        </w:rPr>
      </w:pPr>
      <w:r>
        <w:rPr>
          <w:rFonts w:ascii="宋体" w:eastAsia="宋体" w:hAnsi="宋体" w:cs="宋体" w:hint="eastAsia"/>
          <w:bCs/>
          <w:kern w:val="0"/>
          <w:sz w:val="24"/>
          <w:szCs w:val="24"/>
        </w:rPr>
        <w:t>10.6</w:t>
      </w:r>
      <w:r w:rsidR="001E031E" w:rsidRPr="002B55A4">
        <w:rPr>
          <w:rFonts w:ascii="宋体" w:eastAsia="宋体" w:hAnsi="宋体" w:cs="宋体" w:hint="eastAsia"/>
          <w:bCs/>
          <w:kern w:val="0"/>
          <w:sz w:val="24"/>
          <w:szCs w:val="24"/>
        </w:rPr>
        <w:t>因系统不支持分项报价，投标人应根据本项目实际情况编辑投标分项报价表，在客户端系统中的“价格扣除---小型、微型企业产品”模块上传完整的《投标文件报价部分》，未按要求提交完整的《投标文件报价部分》，由此产生的不利后果由投标人自行承担。</w:t>
      </w:r>
    </w:p>
    <w:p w:rsidR="00FA28DB" w:rsidRDefault="00FA28DB">
      <w:pPr>
        <w:widowControl/>
        <w:spacing w:line="360" w:lineRule="auto"/>
        <w:ind w:firstLineChars="200" w:firstLine="482"/>
        <w:jc w:val="left"/>
        <w:rPr>
          <w:rFonts w:ascii="宋体" w:eastAsia="宋体" w:hAnsi="宋体" w:cs="宋体"/>
          <w:b/>
          <w:bCs/>
          <w:kern w:val="0"/>
          <w:sz w:val="24"/>
          <w:szCs w:val="24"/>
        </w:rPr>
      </w:pPr>
    </w:p>
    <w:p w:rsidR="00FA28DB" w:rsidRDefault="002B55A4">
      <w:pPr>
        <w:widowControl/>
        <w:spacing w:line="360" w:lineRule="auto"/>
        <w:ind w:firstLineChars="200" w:firstLine="482"/>
        <w:jc w:val="left"/>
        <w:rPr>
          <w:rFonts w:asciiTheme="minorEastAsia" w:hAnsiTheme="minorEastAsia" w:cs="宋体"/>
          <w:b/>
          <w:bCs/>
          <w:kern w:val="0"/>
          <w:sz w:val="24"/>
          <w:szCs w:val="24"/>
        </w:rPr>
      </w:pPr>
      <w:r>
        <w:rPr>
          <w:rFonts w:ascii="宋体" w:eastAsia="宋体" w:hAnsi="宋体" w:cs="宋体" w:hint="eastAsia"/>
          <w:b/>
          <w:bCs/>
          <w:kern w:val="0"/>
          <w:sz w:val="24"/>
          <w:szCs w:val="24"/>
        </w:rPr>
        <w:t>11</w:t>
      </w:r>
      <w:r w:rsidR="001E031E">
        <w:rPr>
          <w:rFonts w:ascii="宋体" w:eastAsia="宋体" w:hAnsi="宋体" w:cs="宋体" w:hint="eastAsia"/>
          <w:b/>
          <w:bCs/>
          <w:kern w:val="0"/>
          <w:sz w:val="24"/>
          <w:szCs w:val="24"/>
        </w:rPr>
        <w:t>、商务条件响应要求</w:t>
      </w:r>
    </w:p>
    <w:p w:rsidR="00477108" w:rsidRPr="00477108" w:rsidRDefault="00477108" w:rsidP="00477108">
      <w:pPr>
        <w:widowControl/>
        <w:spacing w:line="360" w:lineRule="auto"/>
        <w:ind w:firstLineChars="200" w:firstLine="480"/>
        <w:jc w:val="left"/>
        <w:rPr>
          <w:rFonts w:asciiTheme="minorEastAsia" w:hAnsiTheme="minorEastAsia" w:cs="宋体"/>
          <w:bCs/>
          <w:kern w:val="0"/>
          <w:sz w:val="24"/>
          <w:szCs w:val="24"/>
        </w:rPr>
      </w:pPr>
      <w:r w:rsidRPr="00477108">
        <w:rPr>
          <w:rFonts w:asciiTheme="minorEastAsia" w:hAnsiTheme="minorEastAsia" w:cs="宋体" w:hint="eastAsia"/>
          <w:bCs/>
          <w:kern w:val="0"/>
          <w:sz w:val="24"/>
          <w:szCs w:val="24"/>
        </w:rPr>
        <w:t>11.1投标人</w:t>
      </w:r>
      <w:r>
        <w:rPr>
          <w:rFonts w:asciiTheme="minorEastAsia" w:hAnsiTheme="minorEastAsia" w:cs="宋体" w:hint="eastAsia"/>
          <w:bCs/>
          <w:kern w:val="0"/>
          <w:sz w:val="24"/>
          <w:szCs w:val="24"/>
        </w:rPr>
        <w:t>若</w:t>
      </w:r>
      <w:r w:rsidRPr="00477108">
        <w:rPr>
          <w:rFonts w:asciiTheme="minorEastAsia" w:hAnsiTheme="minorEastAsia" w:cs="宋体" w:hint="eastAsia"/>
          <w:bCs/>
          <w:kern w:val="0"/>
          <w:sz w:val="24"/>
          <w:szCs w:val="24"/>
        </w:rPr>
        <w:t>具有有效的质量管理体系认证证书</w:t>
      </w:r>
      <w:r>
        <w:rPr>
          <w:rFonts w:asciiTheme="minorEastAsia" w:hAnsiTheme="minorEastAsia" w:cs="宋体" w:hint="eastAsia"/>
          <w:bCs/>
          <w:kern w:val="0"/>
          <w:sz w:val="24"/>
          <w:szCs w:val="24"/>
        </w:rPr>
        <w:t>、</w:t>
      </w:r>
      <w:r w:rsidRPr="00477108">
        <w:rPr>
          <w:rFonts w:asciiTheme="minorEastAsia" w:hAnsiTheme="minorEastAsia" w:cs="宋体" w:hint="eastAsia"/>
          <w:bCs/>
          <w:kern w:val="0"/>
          <w:sz w:val="24"/>
          <w:szCs w:val="24"/>
        </w:rPr>
        <w:t>环境管理体系认证证书</w:t>
      </w:r>
      <w:r>
        <w:rPr>
          <w:rFonts w:asciiTheme="minorEastAsia" w:hAnsiTheme="minorEastAsia" w:cs="宋体" w:hint="eastAsia"/>
          <w:bCs/>
          <w:kern w:val="0"/>
          <w:sz w:val="24"/>
          <w:szCs w:val="24"/>
        </w:rPr>
        <w:t>、</w:t>
      </w:r>
      <w:r w:rsidRPr="00477108">
        <w:rPr>
          <w:rFonts w:asciiTheme="minorEastAsia" w:hAnsiTheme="minorEastAsia" w:cs="宋体" w:hint="eastAsia"/>
          <w:bCs/>
          <w:kern w:val="0"/>
          <w:sz w:val="24"/>
          <w:szCs w:val="24"/>
        </w:rPr>
        <w:t>职业健康安全管理体系认证证书的</w:t>
      </w:r>
      <w:r>
        <w:rPr>
          <w:rFonts w:asciiTheme="minorEastAsia" w:hAnsiTheme="minorEastAsia" w:cs="宋体" w:hint="eastAsia"/>
          <w:bCs/>
          <w:kern w:val="0"/>
          <w:sz w:val="24"/>
          <w:szCs w:val="24"/>
        </w:rPr>
        <w:t>，应</w:t>
      </w:r>
      <w:r w:rsidRPr="00477108">
        <w:rPr>
          <w:rFonts w:asciiTheme="minorEastAsia" w:hAnsiTheme="minorEastAsia" w:cs="宋体" w:hint="eastAsia"/>
          <w:bCs/>
          <w:kern w:val="0"/>
          <w:sz w:val="24"/>
          <w:szCs w:val="24"/>
        </w:rPr>
        <w:t>提供有效认证证书扫描件。</w:t>
      </w:r>
    </w:p>
    <w:p w:rsidR="00477108" w:rsidRDefault="00477108" w:rsidP="00477108">
      <w:pPr>
        <w:widowControl/>
        <w:spacing w:line="360" w:lineRule="auto"/>
        <w:ind w:firstLineChars="200" w:firstLine="480"/>
        <w:jc w:val="left"/>
        <w:rPr>
          <w:rFonts w:asciiTheme="minorEastAsia" w:hAnsiTheme="minorEastAsia" w:cs="宋体"/>
          <w:bCs/>
          <w:kern w:val="0"/>
          <w:sz w:val="24"/>
          <w:szCs w:val="24"/>
        </w:rPr>
      </w:pPr>
      <w:r>
        <w:rPr>
          <w:rFonts w:asciiTheme="minorEastAsia" w:hAnsiTheme="minorEastAsia" w:cs="宋体" w:hint="eastAsia"/>
          <w:bCs/>
          <w:kern w:val="0"/>
          <w:sz w:val="24"/>
          <w:szCs w:val="24"/>
        </w:rPr>
        <w:t>11.2投标人</w:t>
      </w:r>
      <w:r w:rsidRPr="00477108">
        <w:rPr>
          <w:rFonts w:asciiTheme="minorEastAsia" w:hAnsiTheme="minorEastAsia" w:cs="宋体" w:hint="eastAsia"/>
          <w:bCs/>
          <w:kern w:val="0"/>
          <w:sz w:val="24"/>
          <w:szCs w:val="24"/>
        </w:rPr>
        <w:t>2019年1月1</w:t>
      </w:r>
      <w:r>
        <w:rPr>
          <w:rFonts w:asciiTheme="minorEastAsia" w:hAnsiTheme="minorEastAsia" w:cs="宋体" w:hint="eastAsia"/>
          <w:bCs/>
          <w:kern w:val="0"/>
          <w:sz w:val="24"/>
          <w:szCs w:val="24"/>
        </w:rPr>
        <w:t>日（以合同签订时间为准）以来有</w:t>
      </w:r>
      <w:r w:rsidRPr="00477108">
        <w:rPr>
          <w:rFonts w:asciiTheme="minorEastAsia" w:hAnsiTheme="minorEastAsia" w:cs="宋体" w:hint="eastAsia"/>
          <w:bCs/>
          <w:kern w:val="0"/>
          <w:sz w:val="24"/>
          <w:szCs w:val="24"/>
        </w:rPr>
        <w:t>类似业绩</w:t>
      </w:r>
      <w:r>
        <w:rPr>
          <w:rFonts w:asciiTheme="minorEastAsia" w:hAnsiTheme="minorEastAsia" w:cs="宋体" w:hint="eastAsia"/>
          <w:bCs/>
          <w:kern w:val="0"/>
          <w:sz w:val="24"/>
          <w:szCs w:val="24"/>
        </w:rPr>
        <w:t>的，应按评分要求提供相应的证明材料。</w:t>
      </w:r>
    </w:p>
    <w:p w:rsidR="002B55A4" w:rsidRDefault="002B55A4">
      <w:pPr>
        <w:widowControl/>
        <w:spacing w:line="360" w:lineRule="auto"/>
        <w:ind w:firstLineChars="200" w:firstLine="482"/>
        <w:jc w:val="left"/>
        <w:rPr>
          <w:rFonts w:asciiTheme="minorEastAsia" w:hAnsiTheme="minorEastAsia" w:cs="宋体"/>
          <w:b/>
          <w:bCs/>
          <w:kern w:val="0"/>
          <w:sz w:val="24"/>
          <w:szCs w:val="24"/>
        </w:rPr>
      </w:pPr>
    </w:p>
    <w:p w:rsidR="00FA28DB" w:rsidRDefault="001E031E">
      <w:pPr>
        <w:widowControl/>
        <w:spacing w:line="360" w:lineRule="auto"/>
        <w:ind w:firstLineChars="200" w:firstLine="482"/>
        <w:jc w:val="left"/>
        <w:rPr>
          <w:rFonts w:asciiTheme="minorEastAsia" w:hAnsiTheme="minorEastAsia" w:cs="宋体"/>
          <w:b/>
          <w:bCs/>
          <w:kern w:val="0"/>
          <w:sz w:val="24"/>
          <w:szCs w:val="24"/>
        </w:rPr>
      </w:pPr>
      <w:r>
        <w:rPr>
          <w:rFonts w:asciiTheme="minorEastAsia" w:hAnsiTheme="minorEastAsia" w:cs="宋体"/>
          <w:b/>
          <w:bCs/>
          <w:kern w:val="0"/>
          <w:sz w:val="24"/>
          <w:szCs w:val="24"/>
        </w:rPr>
        <w:t>四、其他事项</w:t>
      </w:r>
    </w:p>
    <w:p w:rsidR="00FA28DB" w:rsidRDefault="001E031E">
      <w:pPr>
        <w:widowControl/>
        <w:spacing w:line="360" w:lineRule="auto"/>
        <w:ind w:firstLineChars="200" w:firstLine="480"/>
        <w:jc w:val="left"/>
        <w:rPr>
          <w:rFonts w:asciiTheme="minorEastAsia" w:hAnsiTheme="minorEastAsia" w:cs="宋体"/>
          <w:bCs/>
          <w:kern w:val="0"/>
          <w:sz w:val="24"/>
          <w:szCs w:val="24"/>
        </w:rPr>
      </w:pPr>
      <w:r>
        <w:rPr>
          <w:rFonts w:asciiTheme="minorEastAsia" w:hAnsiTheme="minorEastAsia" w:cs="宋体"/>
          <w:bCs/>
          <w:kern w:val="0"/>
          <w:sz w:val="24"/>
          <w:szCs w:val="24"/>
        </w:rPr>
        <w:t>1、除招标文件另有规定外，若出现有关法律、法规和规章有强制性规定但招标文件未列明的情形，则投标人应按照有关法律、法规和规章强制性规定执行。</w:t>
      </w:r>
    </w:p>
    <w:p w:rsidR="00FA28DB" w:rsidRDefault="001E031E">
      <w:pPr>
        <w:widowControl/>
        <w:spacing w:line="360" w:lineRule="auto"/>
        <w:ind w:firstLineChars="200" w:firstLine="480"/>
        <w:jc w:val="left"/>
        <w:rPr>
          <w:rFonts w:asciiTheme="minorEastAsia" w:hAnsiTheme="minorEastAsia" w:cs="宋体"/>
          <w:bCs/>
          <w:kern w:val="0"/>
          <w:sz w:val="24"/>
          <w:szCs w:val="24"/>
        </w:rPr>
      </w:pPr>
      <w:r>
        <w:rPr>
          <w:rFonts w:asciiTheme="minorEastAsia" w:hAnsiTheme="minorEastAsia" w:cs="宋体"/>
          <w:bCs/>
          <w:kern w:val="0"/>
          <w:sz w:val="24"/>
          <w:szCs w:val="24"/>
        </w:rPr>
        <w:t>2、其他：请</w:t>
      </w:r>
      <w:r>
        <w:rPr>
          <w:rFonts w:asciiTheme="minorEastAsia" w:hAnsiTheme="minorEastAsia" w:cs="宋体" w:hint="eastAsia"/>
          <w:bCs/>
          <w:kern w:val="0"/>
          <w:sz w:val="24"/>
          <w:szCs w:val="24"/>
        </w:rPr>
        <w:t>投标人注意关注厦门市政府部门发布的有关新冠肺炎疫情防控工作的要求，以及厦门市公共资源交易中心（网址：www.xmzyjy.cn）发布的相关通知，确保到厦门市行政服务中心的人员符合疫情防控要求。因投标人代表自身原因导致无法进入厦门市行政服务中心的，由投标人自行承担相应责任。</w:t>
      </w:r>
    </w:p>
    <w:p w:rsidR="00FA28DB" w:rsidRDefault="001E031E">
      <w:pPr>
        <w:widowControl/>
        <w:spacing w:line="360" w:lineRule="auto"/>
        <w:jc w:val="left"/>
        <w:rPr>
          <w:rFonts w:ascii="黑体" w:eastAsia="黑体" w:hAnsi="黑体" w:cs="宋体"/>
          <w:b/>
          <w:kern w:val="0"/>
          <w:sz w:val="32"/>
          <w:szCs w:val="24"/>
        </w:rPr>
      </w:pPr>
      <w:r>
        <w:rPr>
          <w:rFonts w:ascii="黑体" w:eastAsia="黑体" w:hAnsi="黑体" w:cs="宋体" w:hint="eastAsia"/>
          <w:b/>
          <w:kern w:val="0"/>
          <w:sz w:val="32"/>
          <w:szCs w:val="24"/>
        </w:rPr>
        <w:t>补充条款：</w:t>
      </w:r>
    </w:p>
    <w:p w:rsidR="00FA28DB" w:rsidRDefault="001E031E">
      <w:pPr>
        <w:widowControl/>
        <w:spacing w:line="360" w:lineRule="auto"/>
        <w:jc w:val="left"/>
        <w:rPr>
          <w:rFonts w:ascii="楷体" w:eastAsia="楷体" w:hAnsi="楷体" w:cs="宋体"/>
          <w:b/>
          <w:kern w:val="0"/>
          <w:sz w:val="32"/>
          <w:szCs w:val="24"/>
        </w:rPr>
      </w:pPr>
      <w:r>
        <w:rPr>
          <w:rFonts w:ascii="楷体" w:eastAsia="楷体" w:hAnsi="楷体" w:cs="宋体" w:hint="eastAsia"/>
          <w:b/>
          <w:kern w:val="0"/>
          <w:sz w:val="32"/>
          <w:szCs w:val="24"/>
        </w:rPr>
        <w:lastRenderedPageBreak/>
        <w:t>说明：</w:t>
      </w:r>
      <w:r w:rsidRPr="001E031E">
        <w:rPr>
          <w:rFonts w:ascii="楷体" w:eastAsia="楷体" w:hAnsi="楷体" w:cs="宋体" w:hint="eastAsia"/>
          <w:b/>
          <w:kern w:val="0"/>
          <w:sz w:val="32"/>
          <w:szCs w:val="24"/>
        </w:rPr>
        <w:t>本补充条款为招标文件组成部分，补充条款内容与招标文件</w:t>
      </w:r>
      <w:r>
        <w:rPr>
          <w:rFonts w:ascii="楷体" w:eastAsia="楷体" w:hAnsi="楷体" w:cs="宋体" w:hint="eastAsia"/>
          <w:b/>
          <w:kern w:val="0"/>
          <w:sz w:val="32"/>
          <w:szCs w:val="24"/>
        </w:rPr>
        <w:t>其他地方</w:t>
      </w:r>
      <w:r w:rsidRPr="001E031E">
        <w:rPr>
          <w:rFonts w:ascii="楷体" w:eastAsia="楷体" w:hAnsi="楷体" w:cs="宋体" w:hint="eastAsia"/>
          <w:b/>
          <w:kern w:val="0"/>
          <w:sz w:val="32"/>
          <w:szCs w:val="24"/>
        </w:rPr>
        <w:t>内容不一致的，以本补充条款内容为准。请投标人仔细阅读。</w:t>
      </w:r>
      <w:r>
        <w:rPr>
          <w:rFonts w:ascii="楷体" w:eastAsia="楷体" w:hAnsi="楷体" w:cs="宋体"/>
          <w:b/>
          <w:kern w:val="0"/>
          <w:sz w:val="32"/>
          <w:szCs w:val="24"/>
        </w:rPr>
        <w:t xml:space="preserve"> </w:t>
      </w:r>
    </w:p>
    <w:p w:rsidR="00FA28DB" w:rsidRDefault="00FA28DB">
      <w:pPr>
        <w:widowControl/>
        <w:spacing w:line="360" w:lineRule="auto"/>
        <w:jc w:val="left"/>
        <w:rPr>
          <w:rFonts w:ascii="楷体" w:eastAsia="楷体" w:hAnsi="楷体" w:cs="宋体"/>
          <w:b/>
          <w:kern w:val="0"/>
          <w:sz w:val="32"/>
          <w:szCs w:val="24"/>
        </w:rPr>
      </w:pPr>
    </w:p>
    <w:p w:rsidR="00FA28DB" w:rsidRPr="00477108" w:rsidRDefault="001E031E" w:rsidP="00477108">
      <w:pPr>
        <w:spacing w:line="360" w:lineRule="auto"/>
        <w:rPr>
          <w:rFonts w:ascii="黑体" w:eastAsia="黑体" w:hAnsi="黑体"/>
          <w:b/>
          <w:sz w:val="32"/>
          <w:szCs w:val="32"/>
        </w:rPr>
      </w:pPr>
      <w:bookmarkStart w:id="17" w:name="_Toc100307865"/>
      <w:bookmarkStart w:id="18" w:name="_Toc110081641"/>
      <w:r w:rsidRPr="00477108">
        <w:rPr>
          <w:rFonts w:ascii="黑体" w:eastAsia="黑体" w:hAnsi="黑体" w:hint="eastAsia"/>
          <w:b/>
          <w:sz w:val="32"/>
          <w:szCs w:val="32"/>
        </w:rPr>
        <w:t>一、对《第二章  投标人须知前附表》的内容补充如下：</w:t>
      </w:r>
      <w:bookmarkEnd w:id="17"/>
      <w:bookmarkEnd w:id="18"/>
    </w:p>
    <w:p w:rsidR="00FA28DB" w:rsidRDefault="001E031E">
      <w:pPr>
        <w:widowControl/>
        <w:spacing w:line="360" w:lineRule="auto"/>
        <w:jc w:val="center"/>
        <w:rPr>
          <w:rFonts w:ascii="黑体" w:eastAsia="黑体" w:hAnsi="黑体" w:cs="宋体"/>
          <w:b/>
          <w:kern w:val="0"/>
          <w:sz w:val="28"/>
          <w:szCs w:val="24"/>
        </w:rPr>
      </w:pPr>
      <w:r>
        <w:rPr>
          <w:rFonts w:ascii="黑体" w:eastAsia="黑体" w:hAnsi="黑体" w:cs="宋体" w:hint="eastAsia"/>
          <w:b/>
          <w:kern w:val="0"/>
          <w:sz w:val="28"/>
          <w:szCs w:val="24"/>
        </w:rPr>
        <w:t>一、投标人须知前附表1</w:t>
      </w:r>
    </w:p>
    <w:tbl>
      <w:tblPr>
        <w:tblStyle w:val="a9"/>
        <w:tblW w:w="0" w:type="auto"/>
        <w:jc w:val="center"/>
        <w:tblLook w:val="04A0"/>
      </w:tblPr>
      <w:tblGrid>
        <w:gridCol w:w="886"/>
        <w:gridCol w:w="1401"/>
        <w:gridCol w:w="6999"/>
      </w:tblGrid>
      <w:tr w:rsidR="00FA28DB">
        <w:trPr>
          <w:jc w:val="center"/>
        </w:trPr>
        <w:tc>
          <w:tcPr>
            <w:tcW w:w="886" w:type="dxa"/>
            <w:vAlign w:val="center"/>
          </w:tcPr>
          <w:p w:rsidR="00FA28DB" w:rsidRDefault="001E031E">
            <w:pPr>
              <w:widowControl/>
              <w:spacing w:line="360" w:lineRule="auto"/>
              <w:jc w:val="center"/>
              <w:rPr>
                <w:rFonts w:ascii="宋体" w:hAnsi="宋体" w:cs="宋体"/>
                <w:kern w:val="0"/>
                <w:sz w:val="24"/>
                <w:szCs w:val="20"/>
              </w:rPr>
            </w:pPr>
            <w:r>
              <w:rPr>
                <w:rFonts w:ascii="宋体" w:hAnsi="宋体" w:cs="宋体"/>
                <w:kern w:val="0"/>
                <w:sz w:val="24"/>
                <w:szCs w:val="20"/>
              </w:rPr>
              <w:t>项号</w:t>
            </w:r>
          </w:p>
        </w:tc>
        <w:tc>
          <w:tcPr>
            <w:tcW w:w="1401" w:type="dxa"/>
            <w:vAlign w:val="center"/>
          </w:tcPr>
          <w:p w:rsidR="00FA28DB" w:rsidRDefault="001E031E">
            <w:pPr>
              <w:widowControl/>
              <w:spacing w:line="360" w:lineRule="auto"/>
              <w:jc w:val="center"/>
              <w:rPr>
                <w:rFonts w:ascii="宋体" w:hAnsi="宋体" w:cs="宋体"/>
                <w:kern w:val="0"/>
                <w:sz w:val="24"/>
                <w:szCs w:val="20"/>
              </w:rPr>
            </w:pPr>
            <w:r>
              <w:rPr>
                <w:rFonts w:ascii="宋体" w:hAnsi="宋体" w:cs="宋体"/>
                <w:kern w:val="0"/>
                <w:sz w:val="24"/>
                <w:szCs w:val="20"/>
              </w:rPr>
              <w:t>招标文件</w:t>
            </w:r>
          </w:p>
          <w:p w:rsidR="00FA28DB" w:rsidRDefault="001E031E">
            <w:pPr>
              <w:widowControl/>
              <w:spacing w:line="360" w:lineRule="auto"/>
              <w:jc w:val="center"/>
              <w:rPr>
                <w:rFonts w:ascii="宋体" w:hAnsi="宋体" w:cs="宋体"/>
                <w:kern w:val="0"/>
                <w:sz w:val="24"/>
                <w:szCs w:val="20"/>
              </w:rPr>
            </w:pPr>
            <w:r>
              <w:rPr>
                <w:rFonts w:ascii="宋体" w:hAnsi="宋体" w:cs="宋体"/>
                <w:kern w:val="0"/>
                <w:sz w:val="24"/>
                <w:szCs w:val="20"/>
              </w:rPr>
              <w:t>（第三章）</w:t>
            </w:r>
          </w:p>
        </w:tc>
        <w:tc>
          <w:tcPr>
            <w:tcW w:w="6999" w:type="dxa"/>
            <w:vAlign w:val="center"/>
          </w:tcPr>
          <w:p w:rsidR="00FA28DB" w:rsidRDefault="001E031E">
            <w:pPr>
              <w:widowControl/>
              <w:spacing w:line="360" w:lineRule="auto"/>
              <w:jc w:val="center"/>
              <w:rPr>
                <w:rFonts w:ascii="宋体" w:hAnsi="宋体" w:cs="宋体"/>
                <w:kern w:val="0"/>
                <w:sz w:val="24"/>
                <w:szCs w:val="20"/>
              </w:rPr>
            </w:pPr>
            <w:r>
              <w:rPr>
                <w:rFonts w:ascii="宋体" w:hAnsi="宋体" w:cs="宋体"/>
                <w:kern w:val="0"/>
                <w:sz w:val="24"/>
                <w:szCs w:val="20"/>
              </w:rPr>
              <w:t>编列内容</w:t>
            </w:r>
          </w:p>
        </w:tc>
      </w:tr>
      <w:tr w:rsidR="00FA28DB">
        <w:trPr>
          <w:jc w:val="center"/>
        </w:trPr>
        <w:tc>
          <w:tcPr>
            <w:tcW w:w="886" w:type="dxa"/>
            <w:vAlign w:val="center"/>
          </w:tcPr>
          <w:p w:rsidR="00FA28DB" w:rsidRDefault="001E031E">
            <w:pPr>
              <w:widowControl/>
              <w:spacing w:line="360" w:lineRule="auto"/>
              <w:jc w:val="center"/>
              <w:rPr>
                <w:rFonts w:ascii="宋体" w:hAnsi="宋体" w:cs="宋体"/>
                <w:kern w:val="0"/>
                <w:sz w:val="24"/>
                <w:szCs w:val="20"/>
              </w:rPr>
            </w:pPr>
            <w:r>
              <w:rPr>
                <w:rFonts w:ascii="宋体" w:hAnsi="宋体" w:cs="宋体" w:hint="eastAsia"/>
                <w:kern w:val="0"/>
                <w:sz w:val="24"/>
                <w:szCs w:val="20"/>
              </w:rPr>
              <w:t>2</w:t>
            </w:r>
          </w:p>
        </w:tc>
        <w:tc>
          <w:tcPr>
            <w:tcW w:w="1401" w:type="dxa"/>
            <w:vAlign w:val="center"/>
          </w:tcPr>
          <w:p w:rsidR="00FA28DB" w:rsidRDefault="001E031E">
            <w:pPr>
              <w:widowControl/>
              <w:spacing w:line="360" w:lineRule="auto"/>
              <w:jc w:val="center"/>
              <w:rPr>
                <w:rFonts w:ascii="宋体" w:hAnsi="宋体" w:cs="宋体"/>
                <w:kern w:val="0"/>
                <w:sz w:val="24"/>
                <w:szCs w:val="20"/>
              </w:rPr>
            </w:pPr>
            <w:r>
              <w:rPr>
                <w:rFonts w:ascii="宋体" w:hAnsi="宋体" w:cs="宋体"/>
                <w:kern w:val="0"/>
                <w:sz w:val="24"/>
                <w:szCs w:val="20"/>
              </w:rPr>
              <w:t>10.4</w:t>
            </w:r>
          </w:p>
        </w:tc>
        <w:tc>
          <w:tcPr>
            <w:tcW w:w="6999" w:type="dxa"/>
            <w:vAlign w:val="center"/>
          </w:tcPr>
          <w:p w:rsidR="00FA28DB" w:rsidRDefault="001E031E">
            <w:pPr>
              <w:widowControl/>
              <w:spacing w:line="360" w:lineRule="auto"/>
              <w:rPr>
                <w:rFonts w:ascii="宋体" w:hAnsi="宋体" w:cs="宋体"/>
                <w:b/>
                <w:kern w:val="0"/>
                <w:sz w:val="24"/>
                <w:szCs w:val="20"/>
              </w:rPr>
            </w:pPr>
            <w:r>
              <w:rPr>
                <w:rFonts w:ascii="宋体" w:hAnsi="宋体" w:cs="宋体" w:hint="eastAsia"/>
                <w:kern w:val="0"/>
                <w:sz w:val="24"/>
                <w:szCs w:val="20"/>
              </w:rPr>
              <w:t>根据《厦门市财政局关于进一步减轻供应商参与政府采购活动成本负担的通知》（厦财采〔2021〕5号）规定，本项目不再要求供应商提交纸质投标文件及可读介质（光盘或U盘）。</w:t>
            </w:r>
            <w:r>
              <w:rPr>
                <w:rFonts w:ascii="宋体" w:hAnsi="宋体" w:cs="宋体" w:hint="eastAsia"/>
                <w:b/>
                <w:kern w:val="0"/>
                <w:sz w:val="24"/>
                <w:szCs w:val="20"/>
              </w:rPr>
              <w:t>但供应商仍需提交CA证书用于开标解密。</w:t>
            </w:r>
          </w:p>
          <w:p w:rsidR="00FA28DB" w:rsidRDefault="001E031E">
            <w:pPr>
              <w:widowControl/>
              <w:spacing w:line="360" w:lineRule="auto"/>
              <w:rPr>
                <w:rFonts w:ascii="宋体" w:hAnsi="宋体" w:cs="宋体"/>
                <w:kern w:val="0"/>
                <w:sz w:val="24"/>
                <w:szCs w:val="20"/>
              </w:rPr>
            </w:pPr>
            <w:r>
              <w:rPr>
                <w:rFonts w:ascii="宋体" w:hAnsi="宋体" w:cs="宋体" w:hint="eastAsia"/>
                <w:kern w:val="0"/>
                <w:sz w:val="24"/>
                <w:szCs w:val="20"/>
              </w:rPr>
              <w:t>同时，取消招标文件中有关纸质投标文件的相关内容。</w:t>
            </w:r>
          </w:p>
        </w:tc>
      </w:tr>
      <w:tr w:rsidR="00FA28DB">
        <w:trPr>
          <w:jc w:val="center"/>
        </w:trPr>
        <w:tc>
          <w:tcPr>
            <w:tcW w:w="886" w:type="dxa"/>
            <w:vAlign w:val="center"/>
          </w:tcPr>
          <w:p w:rsidR="00FA28DB" w:rsidRDefault="009307DD">
            <w:pPr>
              <w:widowControl/>
              <w:spacing w:line="360" w:lineRule="auto"/>
              <w:jc w:val="center"/>
              <w:rPr>
                <w:rFonts w:ascii="宋体" w:hAnsi="宋体" w:cs="宋体"/>
                <w:kern w:val="0"/>
                <w:sz w:val="24"/>
                <w:szCs w:val="20"/>
              </w:rPr>
            </w:pPr>
            <w:r>
              <w:rPr>
                <w:rFonts w:ascii="宋体" w:hAnsi="宋体" w:cs="宋体" w:hint="eastAsia"/>
                <w:kern w:val="0"/>
                <w:sz w:val="24"/>
                <w:szCs w:val="20"/>
              </w:rPr>
              <w:t>8</w:t>
            </w:r>
          </w:p>
        </w:tc>
        <w:tc>
          <w:tcPr>
            <w:tcW w:w="1401" w:type="dxa"/>
            <w:vAlign w:val="center"/>
          </w:tcPr>
          <w:p w:rsidR="00FA28DB" w:rsidRDefault="009307DD">
            <w:pPr>
              <w:widowControl/>
              <w:spacing w:line="360" w:lineRule="auto"/>
              <w:jc w:val="center"/>
              <w:rPr>
                <w:rFonts w:ascii="宋体" w:hAnsi="宋体" w:cs="宋体"/>
                <w:kern w:val="0"/>
                <w:sz w:val="24"/>
                <w:szCs w:val="20"/>
              </w:rPr>
            </w:pPr>
            <w:r w:rsidRPr="009307DD">
              <w:rPr>
                <w:rFonts w:ascii="宋体" w:hAnsi="宋体" w:cs="宋体"/>
                <w:kern w:val="0"/>
                <w:sz w:val="24"/>
                <w:szCs w:val="20"/>
              </w:rPr>
              <w:t>15.1-（2）</w:t>
            </w:r>
          </w:p>
        </w:tc>
        <w:tc>
          <w:tcPr>
            <w:tcW w:w="6999" w:type="dxa"/>
          </w:tcPr>
          <w:p w:rsidR="00FA28DB" w:rsidRDefault="001E031E">
            <w:pPr>
              <w:widowControl/>
              <w:spacing w:line="360" w:lineRule="auto"/>
              <w:jc w:val="left"/>
              <w:rPr>
                <w:rFonts w:ascii="宋体" w:hAnsi="宋体" w:cs="宋体"/>
                <w:b/>
                <w:bCs/>
                <w:kern w:val="0"/>
                <w:sz w:val="24"/>
                <w:szCs w:val="20"/>
              </w:rPr>
            </w:pPr>
            <w:r>
              <w:rPr>
                <w:rFonts w:ascii="宋体" w:hAnsi="宋体" w:cs="宋体"/>
                <w:b/>
                <w:bCs/>
                <w:kern w:val="0"/>
                <w:sz w:val="24"/>
                <w:szCs w:val="20"/>
              </w:rPr>
              <w:t>质疑函应采用下列方式之一提交：</w:t>
            </w:r>
          </w:p>
          <w:p w:rsidR="00FA28DB" w:rsidRDefault="001E031E">
            <w:pPr>
              <w:widowControl/>
              <w:spacing w:line="360" w:lineRule="auto"/>
              <w:jc w:val="left"/>
              <w:rPr>
                <w:rFonts w:ascii="宋体" w:hAnsi="宋体" w:cs="宋体"/>
                <w:bCs/>
                <w:kern w:val="0"/>
                <w:sz w:val="24"/>
                <w:szCs w:val="20"/>
              </w:rPr>
            </w:pPr>
            <w:r>
              <w:rPr>
                <w:rFonts w:ascii="宋体" w:hAnsi="宋体" w:cs="宋体" w:hint="eastAsia"/>
                <w:bCs/>
                <w:kern w:val="0"/>
                <w:sz w:val="24"/>
                <w:szCs w:val="20"/>
              </w:rPr>
              <w:t>（1）邮件形式：将质疑函原件扫描发送至邮箱：</w:t>
            </w:r>
            <w:r>
              <w:rPr>
                <w:rFonts w:ascii="宋体" w:hAnsi="宋体" w:hint="eastAsia"/>
                <w:kern w:val="0"/>
                <w:sz w:val="24"/>
                <w:szCs w:val="20"/>
              </w:rPr>
              <w:t>xmgwcgzy@163.com。收到质疑函的时间以邮箱显示的收到时间为准。质疑答复过程中需要核对原件的，质疑人应提供原件核查，否则相关资料可能不被认可。</w:t>
            </w:r>
          </w:p>
          <w:p w:rsidR="00FA28DB" w:rsidRDefault="001E031E">
            <w:pPr>
              <w:widowControl/>
              <w:spacing w:line="360" w:lineRule="auto"/>
              <w:jc w:val="left"/>
              <w:rPr>
                <w:rFonts w:ascii="宋体" w:hAnsi="宋体" w:cs="宋体"/>
                <w:kern w:val="0"/>
                <w:sz w:val="24"/>
                <w:szCs w:val="20"/>
              </w:rPr>
            </w:pPr>
            <w:r>
              <w:rPr>
                <w:rFonts w:ascii="宋体" w:hAnsi="宋体" w:cs="宋体" w:hint="eastAsia"/>
                <w:kern w:val="0"/>
                <w:sz w:val="24"/>
                <w:szCs w:val="20"/>
              </w:rPr>
              <w:t>（2）快递形式：</w:t>
            </w:r>
            <w:r>
              <w:rPr>
                <w:rFonts w:ascii="宋体" w:hAnsi="宋体" w:cs="宋体" w:hint="eastAsia"/>
                <w:bCs/>
                <w:kern w:val="0"/>
                <w:sz w:val="24"/>
                <w:szCs w:val="20"/>
              </w:rPr>
              <w:t>将质疑函原件快递至厦门市湖滨南路81号光大银行大厦21楼前台，收件人：程小姐，电话：0592-2230888。</w:t>
            </w:r>
            <w:r>
              <w:rPr>
                <w:rFonts w:ascii="宋体" w:hAnsi="宋体" w:hint="eastAsia"/>
                <w:kern w:val="0"/>
                <w:sz w:val="24"/>
                <w:szCs w:val="20"/>
              </w:rPr>
              <w:t>收到质疑函的时间以快递签收时间为准。</w:t>
            </w:r>
          </w:p>
          <w:p w:rsidR="00FA28DB" w:rsidRDefault="001E031E">
            <w:pPr>
              <w:widowControl/>
              <w:spacing w:line="360" w:lineRule="auto"/>
              <w:jc w:val="left"/>
              <w:rPr>
                <w:rFonts w:ascii="宋体" w:hAnsi="宋体"/>
                <w:kern w:val="0"/>
                <w:sz w:val="24"/>
                <w:szCs w:val="20"/>
              </w:rPr>
            </w:pPr>
            <w:r>
              <w:rPr>
                <w:rFonts w:ascii="宋体" w:hAnsi="宋体" w:cs="宋体" w:hint="eastAsia"/>
                <w:kern w:val="0"/>
                <w:sz w:val="24"/>
                <w:szCs w:val="20"/>
              </w:rPr>
              <w:t>（3）现场送达：</w:t>
            </w:r>
            <w:r>
              <w:rPr>
                <w:rFonts w:ascii="宋体" w:hAnsi="宋体" w:cs="宋体" w:hint="eastAsia"/>
                <w:bCs/>
                <w:kern w:val="0"/>
                <w:sz w:val="24"/>
                <w:szCs w:val="20"/>
              </w:rPr>
              <w:t>将质疑函原件现场送至厦门市湖滨南路81号光大银行大厦21楼前台。</w:t>
            </w:r>
            <w:r>
              <w:rPr>
                <w:rFonts w:ascii="宋体" w:hAnsi="宋体" w:hint="eastAsia"/>
                <w:kern w:val="0"/>
                <w:sz w:val="24"/>
                <w:szCs w:val="20"/>
              </w:rPr>
              <w:t>收到质疑函的时间以前台签收时间为准。</w:t>
            </w:r>
          </w:p>
          <w:p w:rsidR="00FA28DB" w:rsidRDefault="001E031E">
            <w:pPr>
              <w:widowControl/>
              <w:spacing w:line="360" w:lineRule="auto"/>
              <w:jc w:val="left"/>
              <w:rPr>
                <w:rFonts w:ascii="宋体" w:hAnsi="宋体" w:cs="宋体"/>
                <w:kern w:val="0"/>
                <w:sz w:val="24"/>
                <w:szCs w:val="20"/>
              </w:rPr>
            </w:pPr>
            <w:r>
              <w:rPr>
                <w:rFonts w:ascii="宋体" w:hAnsi="宋体" w:cs="宋体" w:hint="eastAsia"/>
                <w:kern w:val="0"/>
                <w:sz w:val="24"/>
                <w:szCs w:val="20"/>
              </w:rPr>
              <w:t>注：提交质疑函须附上系统报名截图，质疑函须符合第三章第15条质疑的要求。</w:t>
            </w:r>
          </w:p>
        </w:tc>
      </w:tr>
      <w:tr w:rsidR="00FA28DB">
        <w:trPr>
          <w:jc w:val="center"/>
        </w:trPr>
        <w:tc>
          <w:tcPr>
            <w:tcW w:w="886" w:type="dxa"/>
            <w:vAlign w:val="center"/>
          </w:tcPr>
          <w:p w:rsidR="00FA28DB" w:rsidRDefault="009307DD">
            <w:pPr>
              <w:widowControl/>
              <w:spacing w:line="360" w:lineRule="auto"/>
              <w:jc w:val="center"/>
              <w:rPr>
                <w:rFonts w:ascii="宋体" w:hAnsi="宋体" w:cs="宋体"/>
                <w:kern w:val="0"/>
                <w:sz w:val="24"/>
                <w:szCs w:val="20"/>
              </w:rPr>
            </w:pPr>
            <w:r>
              <w:rPr>
                <w:rFonts w:ascii="宋体" w:hAnsi="宋体" w:cs="宋体" w:hint="eastAsia"/>
                <w:kern w:val="0"/>
                <w:sz w:val="24"/>
                <w:szCs w:val="20"/>
              </w:rPr>
              <w:t>12</w:t>
            </w:r>
          </w:p>
        </w:tc>
        <w:tc>
          <w:tcPr>
            <w:tcW w:w="1401" w:type="dxa"/>
            <w:vAlign w:val="center"/>
          </w:tcPr>
          <w:p w:rsidR="00FA28DB" w:rsidRDefault="001E031E">
            <w:pPr>
              <w:widowControl/>
              <w:spacing w:line="360" w:lineRule="auto"/>
              <w:jc w:val="center"/>
              <w:rPr>
                <w:rFonts w:ascii="宋体" w:hAnsi="宋体" w:cs="宋体"/>
                <w:kern w:val="0"/>
                <w:sz w:val="24"/>
                <w:szCs w:val="20"/>
              </w:rPr>
            </w:pPr>
            <w:r>
              <w:rPr>
                <w:rFonts w:ascii="宋体" w:hAnsi="宋体" w:cs="宋体" w:hint="eastAsia"/>
                <w:kern w:val="0"/>
                <w:sz w:val="24"/>
                <w:szCs w:val="20"/>
              </w:rPr>
              <w:t>17.2</w:t>
            </w:r>
          </w:p>
        </w:tc>
        <w:tc>
          <w:tcPr>
            <w:tcW w:w="6999" w:type="dxa"/>
          </w:tcPr>
          <w:p w:rsidR="00FA28DB" w:rsidRDefault="001E031E">
            <w:pPr>
              <w:widowControl/>
              <w:spacing w:line="360" w:lineRule="auto"/>
              <w:jc w:val="left"/>
              <w:rPr>
                <w:rFonts w:ascii="宋体" w:hAnsi="宋体" w:cs="宋体"/>
                <w:bCs/>
                <w:kern w:val="0"/>
                <w:sz w:val="24"/>
                <w:szCs w:val="20"/>
              </w:rPr>
            </w:pPr>
            <w:r>
              <w:rPr>
                <w:rFonts w:ascii="宋体" w:hAnsi="宋体" w:cs="宋体" w:hint="eastAsia"/>
                <w:bCs/>
                <w:kern w:val="0"/>
                <w:sz w:val="24"/>
                <w:szCs w:val="20"/>
              </w:rPr>
              <w:t>本项目中强制采购节能产品的货物名称：</w:t>
            </w:r>
          </w:p>
          <w:p w:rsidR="00FA28DB" w:rsidRDefault="001E031E">
            <w:pPr>
              <w:widowControl/>
              <w:spacing w:line="360" w:lineRule="auto"/>
              <w:jc w:val="left"/>
              <w:rPr>
                <w:rFonts w:ascii="宋体" w:hAnsi="宋体" w:cs="宋体"/>
                <w:bCs/>
                <w:kern w:val="0"/>
                <w:sz w:val="24"/>
                <w:szCs w:val="20"/>
              </w:rPr>
            </w:pPr>
            <w:r>
              <w:rPr>
                <w:rFonts w:ascii="宋体" w:hAnsi="宋体" w:cs="宋体" w:hint="eastAsia"/>
                <w:bCs/>
                <w:kern w:val="0"/>
                <w:sz w:val="24"/>
                <w:szCs w:val="20"/>
              </w:rPr>
              <w:t>采购包1：无。</w:t>
            </w:r>
          </w:p>
          <w:p w:rsidR="00FA28DB" w:rsidRDefault="001E031E">
            <w:pPr>
              <w:widowControl/>
              <w:spacing w:line="360" w:lineRule="auto"/>
              <w:jc w:val="left"/>
              <w:rPr>
                <w:rFonts w:ascii="宋体" w:hAnsi="宋体" w:cs="宋体"/>
                <w:bCs/>
                <w:kern w:val="0"/>
                <w:sz w:val="24"/>
                <w:szCs w:val="20"/>
              </w:rPr>
            </w:pPr>
            <w:r>
              <w:rPr>
                <w:rFonts w:ascii="宋体" w:hAnsi="宋体" w:cs="宋体" w:hint="eastAsia"/>
                <w:bCs/>
                <w:kern w:val="0"/>
                <w:sz w:val="24"/>
                <w:szCs w:val="20"/>
              </w:rPr>
              <w:t>注：投标人所投上述产品必须具有节能产品认证证书，并提供依</w:t>
            </w:r>
            <w:r>
              <w:rPr>
                <w:rFonts w:ascii="宋体" w:hAnsi="宋体" w:cs="宋体" w:hint="eastAsia"/>
                <w:bCs/>
                <w:kern w:val="0"/>
                <w:sz w:val="24"/>
                <w:szCs w:val="20"/>
              </w:rPr>
              <w:lastRenderedPageBreak/>
              <w:t>据国家确定的认证机构出具的、处于有效期之内的节能产品认证证书复印件，否则投标无效。</w:t>
            </w:r>
          </w:p>
        </w:tc>
      </w:tr>
      <w:tr w:rsidR="00FA28DB">
        <w:trPr>
          <w:jc w:val="center"/>
        </w:trPr>
        <w:tc>
          <w:tcPr>
            <w:tcW w:w="886" w:type="dxa"/>
            <w:vAlign w:val="center"/>
          </w:tcPr>
          <w:p w:rsidR="00FA28DB" w:rsidRDefault="009307DD">
            <w:pPr>
              <w:widowControl/>
              <w:spacing w:line="360" w:lineRule="auto"/>
              <w:jc w:val="center"/>
              <w:rPr>
                <w:rFonts w:ascii="宋体" w:hAnsi="宋体" w:cs="宋体"/>
                <w:kern w:val="0"/>
                <w:sz w:val="24"/>
                <w:szCs w:val="20"/>
              </w:rPr>
            </w:pPr>
            <w:r>
              <w:rPr>
                <w:rFonts w:ascii="宋体" w:hAnsi="宋体" w:cs="宋体" w:hint="eastAsia"/>
                <w:kern w:val="0"/>
                <w:sz w:val="24"/>
                <w:szCs w:val="20"/>
              </w:rPr>
              <w:lastRenderedPageBreak/>
              <w:t>12</w:t>
            </w:r>
          </w:p>
        </w:tc>
        <w:tc>
          <w:tcPr>
            <w:tcW w:w="1401" w:type="dxa"/>
            <w:vAlign w:val="center"/>
          </w:tcPr>
          <w:p w:rsidR="00FA28DB" w:rsidRDefault="001E031E">
            <w:pPr>
              <w:widowControl/>
              <w:spacing w:line="360" w:lineRule="auto"/>
              <w:jc w:val="center"/>
              <w:rPr>
                <w:rFonts w:ascii="宋体" w:hAnsi="宋体" w:cs="宋体"/>
                <w:kern w:val="0"/>
                <w:sz w:val="24"/>
                <w:szCs w:val="20"/>
              </w:rPr>
            </w:pPr>
            <w:r>
              <w:rPr>
                <w:rFonts w:ascii="宋体" w:hAnsi="宋体" w:cs="宋体" w:hint="eastAsia"/>
                <w:kern w:val="0"/>
                <w:sz w:val="24"/>
                <w:szCs w:val="20"/>
              </w:rPr>
              <w:t>17.4</w:t>
            </w:r>
          </w:p>
        </w:tc>
        <w:tc>
          <w:tcPr>
            <w:tcW w:w="6999" w:type="dxa"/>
          </w:tcPr>
          <w:p w:rsidR="00FA28DB" w:rsidRDefault="001E031E">
            <w:pPr>
              <w:widowControl/>
              <w:spacing w:line="360" w:lineRule="auto"/>
              <w:jc w:val="left"/>
              <w:rPr>
                <w:rFonts w:ascii="宋体" w:hAnsi="宋体" w:cs="宋体"/>
                <w:bCs/>
                <w:kern w:val="0"/>
                <w:sz w:val="24"/>
                <w:szCs w:val="20"/>
              </w:rPr>
            </w:pPr>
            <w:r>
              <w:rPr>
                <w:rFonts w:ascii="宋体" w:hAnsi="宋体" w:cs="宋体" w:hint="eastAsia"/>
                <w:bCs/>
                <w:kern w:val="0"/>
                <w:sz w:val="24"/>
                <w:szCs w:val="20"/>
              </w:rPr>
              <w:t>本项目是否专门面向中小企业采购：</w:t>
            </w:r>
            <w:r w:rsidR="00E738D6">
              <w:rPr>
                <w:rFonts w:ascii="宋体" w:hAnsi="宋体" w:cs="宋体" w:hint="eastAsia"/>
                <w:bCs/>
                <w:kern w:val="0"/>
                <w:sz w:val="24"/>
                <w:szCs w:val="20"/>
              </w:rPr>
              <w:t>否</w:t>
            </w:r>
            <w:r>
              <w:rPr>
                <w:rFonts w:ascii="宋体" w:hAnsi="宋体" w:cs="宋体" w:hint="eastAsia"/>
                <w:bCs/>
                <w:kern w:val="0"/>
                <w:sz w:val="24"/>
                <w:szCs w:val="20"/>
              </w:rPr>
              <w:t>。</w:t>
            </w:r>
          </w:p>
        </w:tc>
      </w:tr>
      <w:tr w:rsidR="00FA28DB">
        <w:trPr>
          <w:jc w:val="center"/>
        </w:trPr>
        <w:tc>
          <w:tcPr>
            <w:tcW w:w="886" w:type="dxa"/>
            <w:vAlign w:val="center"/>
          </w:tcPr>
          <w:p w:rsidR="00FA28DB" w:rsidRDefault="009307DD">
            <w:pPr>
              <w:widowControl/>
              <w:spacing w:line="360" w:lineRule="auto"/>
              <w:jc w:val="center"/>
              <w:rPr>
                <w:rFonts w:ascii="宋体" w:hAnsi="宋体" w:cs="宋体"/>
                <w:kern w:val="0"/>
                <w:sz w:val="24"/>
                <w:szCs w:val="20"/>
              </w:rPr>
            </w:pPr>
            <w:r>
              <w:rPr>
                <w:rFonts w:ascii="宋体" w:hAnsi="宋体" w:cs="宋体" w:hint="eastAsia"/>
                <w:kern w:val="0"/>
                <w:sz w:val="24"/>
                <w:szCs w:val="20"/>
              </w:rPr>
              <w:t>12</w:t>
            </w:r>
          </w:p>
        </w:tc>
        <w:tc>
          <w:tcPr>
            <w:tcW w:w="1401" w:type="dxa"/>
            <w:vAlign w:val="center"/>
          </w:tcPr>
          <w:p w:rsidR="00FA28DB" w:rsidRDefault="001E031E">
            <w:pPr>
              <w:widowControl/>
              <w:spacing w:line="360" w:lineRule="auto"/>
              <w:jc w:val="center"/>
              <w:rPr>
                <w:rFonts w:ascii="宋体" w:hAnsi="宋体" w:cs="宋体"/>
                <w:kern w:val="0"/>
                <w:sz w:val="24"/>
                <w:szCs w:val="20"/>
              </w:rPr>
            </w:pPr>
            <w:r>
              <w:rPr>
                <w:rFonts w:ascii="宋体" w:hAnsi="宋体" w:cs="宋体" w:hint="eastAsia"/>
                <w:kern w:val="0"/>
                <w:sz w:val="24"/>
                <w:szCs w:val="20"/>
              </w:rPr>
              <w:t>19</w:t>
            </w:r>
          </w:p>
        </w:tc>
        <w:tc>
          <w:tcPr>
            <w:tcW w:w="6999" w:type="dxa"/>
          </w:tcPr>
          <w:p w:rsidR="00FA28DB" w:rsidRDefault="001E031E">
            <w:pPr>
              <w:spacing w:line="360" w:lineRule="auto"/>
              <w:rPr>
                <w:rFonts w:ascii="宋体" w:hAnsi="宋体"/>
                <w:kern w:val="0"/>
                <w:sz w:val="24"/>
                <w:szCs w:val="20"/>
              </w:rPr>
            </w:pPr>
            <w:r>
              <w:rPr>
                <w:rFonts w:ascii="宋体" w:hAnsi="宋体" w:hint="eastAsia"/>
                <w:kern w:val="0"/>
                <w:sz w:val="24"/>
                <w:szCs w:val="20"/>
              </w:rPr>
              <w:t>代理服务费：</w:t>
            </w:r>
          </w:p>
          <w:p w:rsidR="00FA28DB" w:rsidRDefault="001E031E">
            <w:pPr>
              <w:spacing w:line="360" w:lineRule="auto"/>
              <w:rPr>
                <w:rFonts w:ascii="宋体" w:hAnsi="宋体"/>
                <w:kern w:val="0"/>
                <w:sz w:val="24"/>
                <w:szCs w:val="20"/>
              </w:rPr>
            </w:pPr>
            <w:r>
              <w:rPr>
                <w:rFonts w:ascii="宋体" w:hAnsi="宋体" w:hint="eastAsia"/>
                <w:kern w:val="0"/>
                <w:sz w:val="24"/>
                <w:szCs w:val="20"/>
              </w:rPr>
              <w:t>1、收费标准：以单个采购包的中标总金额为准，按差额定率累进法计取，具体按以下标准计取：（0，100万元]，1.50%；（100万元，500万元]，1.10%；（500万元，1000万元]，0.80%；（1000万元，5000万元]；0.50%。</w:t>
            </w:r>
          </w:p>
          <w:p w:rsidR="00FA28DB" w:rsidRDefault="001E031E">
            <w:pPr>
              <w:spacing w:line="360" w:lineRule="auto"/>
              <w:rPr>
                <w:rFonts w:ascii="宋体" w:hAnsi="宋体"/>
                <w:kern w:val="0"/>
                <w:sz w:val="24"/>
                <w:szCs w:val="20"/>
              </w:rPr>
            </w:pPr>
            <w:r>
              <w:rPr>
                <w:rFonts w:ascii="宋体" w:hAnsi="宋体" w:hint="eastAsia"/>
                <w:kern w:val="0"/>
                <w:sz w:val="24"/>
                <w:szCs w:val="20"/>
              </w:rPr>
              <w:t>2、代理服务费由中标人在领取中标通知书的同时，以转账、电汇、现金存款等付款方式一次性缴清。</w:t>
            </w:r>
          </w:p>
          <w:p w:rsidR="00FA28DB" w:rsidRDefault="001E031E">
            <w:pPr>
              <w:widowControl/>
              <w:spacing w:line="360" w:lineRule="auto"/>
              <w:jc w:val="left"/>
              <w:rPr>
                <w:rFonts w:ascii="宋体" w:hAnsi="宋体" w:cs="宋体"/>
                <w:b/>
                <w:bCs/>
                <w:kern w:val="0"/>
                <w:sz w:val="24"/>
                <w:szCs w:val="20"/>
              </w:rPr>
            </w:pPr>
            <w:r>
              <w:rPr>
                <w:rFonts w:ascii="宋体" w:hAnsi="宋体" w:hint="eastAsia"/>
                <w:kern w:val="0"/>
                <w:sz w:val="24"/>
                <w:szCs w:val="20"/>
              </w:rPr>
              <w:t>3、符合中小企业政策规定且资料提供完整的企业，中标后可享受服务费下浮10%的优惠。</w:t>
            </w:r>
          </w:p>
        </w:tc>
      </w:tr>
      <w:tr w:rsidR="00FA28DB">
        <w:trPr>
          <w:jc w:val="center"/>
        </w:trPr>
        <w:tc>
          <w:tcPr>
            <w:tcW w:w="886" w:type="dxa"/>
            <w:vAlign w:val="center"/>
          </w:tcPr>
          <w:p w:rsidR="00FA28DB" w:rsidRDefault="001E031E" w:rsidP="009307DD">
            <w:pPr>
              <w:widowControl/>
              <w:spacing w:line="360" w:lineRule="auto"/>
              <w:jc w:val="center"/>
              <w:rPr>
                <w:rFonts w:ascii="宋体" w:hAnsi="宋体" w:cs="宋体"/>
                <w:kern w:val="0"/>
                <w:sz w:val="24"/>
                <w:szCs w:val="20"/>
              </w:rPr>
            </w:pPr>
            <w:r>
              <w:rPr>
                <w:rFonts w:ascii="宋体" w:hAnsi="宋体" w:cs="宋体" w:hint="eastAsia"/>
                <w:kern w:val="0"/>
                <w:sz w:val="24"/>
                <w:szCs w:val="20"/>
              </w:rPr>
              <w:t>1</w:t>
            </w:r>
            <w:r w:rsidR="009307DD">
              <w:rPr>
                <w:rFonts w:ascii="宋体" w:hAnsi="宋体" w:cs="宋体" w:hint="eastAsia"/>
                <w:kern w:val="0"/>
                <w:sz w:val="24"/>
                <w:szCs w:val="20"/>
              </w:rPr>
              <w:t>2</w:t>
            </w:r>
          </w:p>
        </w:tc>
        <w:tc>
          <w:tcPr>
            <w:tcW w:w="1401" w:type="dxa"/>
            <w:vAlign w:val="center"/>
          </w:tcPr>
          <w:p w:rsidR="00FA28DB" w:rsidRDefault="001E031E">
            <w:pPr>
              <w:widowControl/>
              <w:spacing w:line="360" w:lineRule="auto"/>
              <w:jc w:val="center"/>
              <w:rPr>
                <w:rFonts w:ascii="宋体" w:hAnsi="宋体" w:cs="宋体"/>
                <w:kern w:val="0"/>
                <w:sz w:val="24"/>
                <w:szCs w:val="20"/>
              </w:rPr>
            </w:pPr>
            <w:r>
              <w:rPr>
                <w:rFonts w:ascii="宋体" w:hAnsi="宋体" w:cs="宋体" w:hint="eastAsia"/>
                <w:kern w:val="0"/>
                <w:sz w:val="24"/>
                <w:szCs w:val="20"/>
              </w:rPr>
              <w:t>19</w:t>
            </w:r>
          </w:p>
        </w:tc>
        <w:tc>
          <w:tcPr>
            <w:tcW w:w="6999" w:type="dxa"/>
          </w:tcPr>
          <w:p w:rsidR="00FA28DB" w:rsidRDefault="001E031E">
            <w:pPr>
              <w:spacing w:line="360" w:lineRule="auto"/>
              <w:rPr>
                <w:rFonts w:ascii="宋体" w:hAnsi="宋体"/>
                <w:kern w:val="0"/>
                <w:sz w:val="24"/>
                <w:szCs w:val="20"/>
              </w:rPr>
            </w:pPr>
            <w:r>
              <w:rPr>
                <w:rFonts w:ascii="宋体" w:hAnsi="宋体" w:hint="eastAsia"/>
                <w:kern w:val="0"/>
                <w:sz w:val="24"/>
                <w:szCs w:val="20"/>
              </w:rPr>
              <w:t>本项目的单一产品（或非单一产品采购项目中的核心产品）为：</w:t>
            </w:r>
          </w:p>
          <w:p w:rsidR="00FA28DB" w:rsidRDefault="001E031E">
            <w:pPr>
              <w:spacing w:line="360" w:lineRule="auto"/>
              <w:rPr>
                <w:rFonts w:ascii="宋体" w:hAnsi="宋体"/>
                <w:kern w:val="0"/>
                <w:sz w:val="24"/>
                <w:szCs w:val="20"/>
              </w:rPr>
            </w:pPr>
            <w:r>
              <w:rPr>
                <w:rFonts w:ascii="宋体" w:hAnsi="宋体" w:hint="eastAsia"/>
                <w:kern w:val="0"/>
                <w:sz w:val="24"/>
                <w:szCs w:val="20"/>
              </w:rPr>
              <w:t>采购包1：</w:t>
            </w:r>
            <w:r w:rsidR="00477108">
              <w:rPr>
                <w:rFonts w:ascii="宋体" w:hAnsi="宋体" w:hint="eastAsia"/>
                <w:kern w:val="0"/>
                <w:sz w:val="24"/>
                <w:szCs w:val="20"/>
              </w:rPr>
              <w:t>激光直写光刻机。</w:t>
            </w:r>
          </w:p>
          <w:p w:rsidR="00FA28DB" w:rsidRDefault="001E031E">
            <w:pPr>
              <w:spacing w:line="360" w:lineRule="auto"/>
              <w:rPr>
                <w:rFonts w:ascii="宋体" w:hAnsi="宋体"/>
                <w:kern w:val="0"/>
                <w:sz w:val="24"/>
                <w:szCs w:val="20"/>
              </w:rPr>
            </w:pPr>
            <w:r>
              <w:rPr>
                <w:rFonts w:ascii="宋体" w:hAnsi="宋体" w:hint="eastAsia"/>
                <w:kern w:val="0"/>
                <w:sz w:val="24"/>
                <w:szCs w:val="20"/>
              </w:rPr>
              <w:t>注：非单一产品采购项目，多家投标人提供的核心产品中有任意一个对应产品品牌相同的，按照第四章第6.4条第（2）款第①、②规定处理。</w:t>
            </w:r>
          </w:p>
        </w:tc>
      </w:tr>
    </w:tbl>
    <w:p w:rsidR="00FA28DB" w:rsidRDefault="00FA28DB">
      <w:pPr>
        <w:widowControl/>
        <w:spacing w:line="360" w:lineRule="auto"/>
        <w:jc w:val="left"/>
        <w:rPr>
          <w:rFonts w:ascii="宋体" w:eastAsia="宋体" w:hAnsi="宋体" w:cs="宋体"/>
          <w:kern w:val="0"/>
          <w:sz w:val="18"/>
          <w:szCs w:val="18"/>
        </w:rPr>
      </w:pPr>
    </w:p>
    <w:p w:rsidR="00FA28DB" w:rsidRPr="00477108" w:rsidRDefault="001E031E" w:rsidP="00477108">
      <w:pPr>
        <w:spacing w:line="360" w:lineRule="auto"/>
        <w:rPr>
          <w:rFonts w:ascii="黑体" w:eastAsia="黑体" w:hAnsi="黑体"/>
          <w:b/>
          <w:sz w:val="32"/>
          <w:szCs w:val="32"/>
        </w:rPr>
      </w:pPr>
      <w:bookmarkStart w:id="19" w:name="_Toc100307866"/>
      <w:bookmarkStart w:id="20" w:name="_Toc110081642"/>
      <w:r w:rsidRPr="00477108">
        <w:rPr>
          <w:rFonts w:ascii="黑体" w:eastAsia="黑体" w:hAnsi="黑体" w:hint="eastAsia"/>
          <w:b/>
          <w:sz w:val="32"/>
          <w:szCs w:val="32"/>
        </w:rPr>
        <w:t>二、对《第三章  投标人须知》的内容补充如下：</w:t>
      </w:r>
      <w:bookmarkEnd w:id="19"/>
      <w:bookmarkEnd w:id="20"/>
    </w:p>
    <w:p w:rsidR="00FA28DB" w:rsidRPr="00477108" w:rsidRDefault="001E031E" w:rsidP="00477108">
      <w:pPr>
        <w:spacing w:line="360" w:lineRule="auto"/>
        <w:rPr>
          <w:rFonts w:ascii="黑体" w:eastAsia="黑体" w:hAnsi="黑体"/>
          <w:b/>
          <w:sz w:val="32"/>
          <w:szCs w:val="32"/>
        </w:rPr>
      </w:pPr>
      <w:bookmarkStart w:id="21" w:name="_Toc100307867"/>
      <w:bookmarkStart w:id="22" w:name="_Toc110081643"/>
      <w:r w:rsidRPr="00477108">
        <w:rPr>
          <w:rFonts w:ascii="黑体" w:eastAsia="黑体" w:hAnsi="黑体" w:hint="eastAsia"/>
          <w:b/>
          <w:sz w:val="32"/>
          <w:szCs w:val="32"/>
        </w:rPr>
        <w:t>（一）《八、政府采购政策》内容补充如下：</w:t>
      </w:r>
      <w:bookmarkEnd w:id="21"/>
      <w:bookmarkEnd w:id="22"/>
    </w:p>
    <w:p w:rsidR="00FA28DB" w:rsidRDefault="001E031E">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本项目类别</w:t>
      </w:r>
      <w:r>
        <w:rPr>
          <w:rFonts w:ascii="宋体" w:eastAsia="宋体" w:hAnsi="宋体" w:cs="Times New Roman" w:hint="eastAsia"/>
          <w:sz w:val="24"/>
          <w:szCs w:val="24"/>
        </w:rPr>
        <w:t>：</w:t>
      </w:r>
    </w:p>
    <w:tbl>
      <w:tblPr>
        <w:tblStyle w:val="31"/>
        <w:tblW w:w="0" w:type="auto"/>
        <w:jc w:val="center"/>
        <w:tblLook w:val="04A0"/>
      </w:tblPr>
      <w:tblGrid>
        <w:gridCol w:w="1752"/>
        <w:gridCol w:w="1752"/>
        <w:gridCol w:w="1752"/>
        <w:gridCol w:w="1753"/>
      </w:tblGrid>
      <w:tr w:rsidR="00FA28DB">
        <w:trPr>
          <w:jc w:val="center"/>
        </w:trPr>
        <w:tc>
          <w:tcPr>
            <w:tcW w:w="1752" w:type="dxa"/>
            <w:vAlign w:val="center"/>
          </w:tcPr>
          <w:p w:rsidR="00FA28DB" w:rsidRDefault="001E031E">
            <w:pPr>
              <w:spacing w:line="360" w:lineRule="auto"/>
              <w:jc w:val="center"/>
              <w:rPr>
                <w:rFonts w:ascii="宋体" w:eastAsia="宋体" w:hAnsi="宋体" w:cs="Times New Roman"/>
                <w:kern w:val="0"/>
                <w:sz w:val="24"/>
                <w:szCs w:val="24"/>
              </w:rPr>
            </w:pPr>
            <w:r>
              <w:rPr>
                <w:rFonts w:ascii="宋体" w:eastAsia="宋体" w:hAnsi="宋体" w:cs="Times New Roman"/>
                <w:kern w:val="0"/>
                <w:sz w:val="24"/>
                <w:szCs w:val="24"/>
              </w:rPr>
              <w:t>采购包</w:t>
            </w:r>
          </w:p>
        </w:tc>
        <w:tc>
          <w:tcPr>
            <w:tcW w:w="1752" w:type="dxa"/>
            <w:vAlign w:val="center"/>
          </w:tcPr>
          <w:p w:rsidR="00FA28DB" w:rsidRDefault="001E031E">
            <w:pPr>
              <w:spacing w:line="360" w:lineRule="auto"/>
              <w:jc w:val="center"/>
              <w:rPr>
                <w:rFonts w:ascii="宋体" w:eastAsia="宋体" w:hAnsi="宋体" w:cs="Times New Roman"/>
                <w:kern w:val="0"/>
                <w:sz w:val="24"/>
                <w:szCs w:val="24"/>
              </w:rPr>
            </w:pPr>
            <w:r>
              <w:rPr>
                <w:rFonts w:ascii="宋体" w:eastAsia="宋体" w:hAnsi="宋体" w:cs="Times New Roman"/>
                <w:kern w:val="0"/>
                <w:sz w:val="24"/>
                <w:szCs w:val="24"/>
              </w:rPr>
              <w:t>货物类</w:t>
            </w:r>
          </w:p>
        </w:tc>
        <w:tc>
          <w:tcPr>
            <w:tcW w:w="1752" w:type="dxa"/>
            <w:vAlign w:val="center"/>
          </w:tcPr>
          <w:p w:rsidR="00FA28DB" w:rsidRDefault="001E031E">
            <w:pPr>
              <w:spacing w:line="360" w:lineRule="auto"/>
              <w:jc w:val="center"/>
              <w:rPr>
                <w:rFonts w:ascii="宋体" w:eastAsia="宋体" w:hAnsi="宋体" w:cs="Times New Roman"/>
                <w:kern w:val="0"/>
                <w:sz w:val="24"/>
                <w:szCs w:val="24"/>
              </w:rPr>
            </w:pPr>
            <w:r>
              <w:rPr>
                <w:rFonts w:ascii="宋体" w:eastAsia="宋体" w:hAnsi="宋体" w:cs="Times New Roman"/>
                <w:kern w:val="0"/>
                <w:sz w:val="24"/>
                <w:szCs w:val="24"/>
              </w:rPr>
              <w:t>服务类</w:t>
            </w:r>
          </w:p>
        </w:tc>
        <w:tc>
          <w:tcPr>
            <w:tcW w:w="1753" w:type="dxa"/>
            <w:vAlign w:val="center"/>
          </w:tcPr>
          <w:p w:rsidR="00FA28DB" w:rsidRDefault="001E031E">
            <w:pPr>
              <w:spacing w:line="360" w:lineRule="auto"/>
              <w:jc w:val="center"/>
              <w:rPr>
                <w:rFonts w:ascii="宋体" w:eastAsia="宋体" w:hAnsi="宋体" w:cs="Times New Roman"/>
                <w:kern w:val="0"/>
                <w:sz w:val="24"/>
                <w:szCs w:val="24"/>
              </w:rPr>
            </w:pPr>
            <w:r>
              <w:rPr>
                <w:rFonts w:ascii="宋体" w:eastAsia="宋体" w:hAnsi="宋体" w:cs="Times New Roman"/>
                <w:kern w:val="0"/>
                <w:sz w:val="24"/>
                <w:szCs w:val="24"/>
              </w:rPr>
              <w:t>工程类</w:t>
            </w:r>
          </w:p>
        </w:tc>
      </w:tr>
      <w:tr w:rsidR="00FA28DB" w:rsidRPr="00477108">
        <w:trPr>
          <w:jc w:val="center"/>
        </w:trPr>
        <w:tc>
          <w:tcPr>
            <w:tcW w:w="1752" w:type="dxa"/>
            <w:vAlign w:val="center"/>
          </w:tcPr>
          <w:p w:rsidR="00FA28DB" w:rsidRPr="00477108" w:rsidRDefault="001E031E">
            <w:pPr>
              <w:spacing w:line="360" w:lineRule="auto"/>
              <w:jc w:val="center"/>
              <w:rPr>
                <w:rFonts w:ascii="宋体" w:eastAsia="宋体" w:hAnsi="宋体" w:cs="Times New Roman"/>
                <w:kern w:val="0"/>
                <w:sz w:val="24"/>
                <w:szCs w:val="24"/>
              </w:rPr>
            </w:pPr>
            <w:r w:rsidRPr="00477108">
              <w:rPr>
                <w:rFonts w:ascii="宋体" w:eastAsia="宋体" w:hAnsi="宋体" w:cs="Times New Roman" w:hint="eastAsia"/>
                <w:kern w:val="0"/>
                <w:sz w:val="24"/>
                <w:szCs w:val="24"/>
              </w:rPr>
              <w:t>1</w:t>
            </w:r>
          </w:p>
        </w:tc>
        <w:tc>
          <w:tcPr>
            <w:tcW w:w="1752" w:type="dxa"/>
            <w:vAlign w:val="center"/>
          </w:tcPr>
          <w:p w:rsidR="00FA28DB" w:rsidRPr="00477108" w:rsidRDefault="001E031E">
            <w:pPr>
              <w:spacing w:line="360" w:lineRule="auto"/>
              <w:jc w:val="center"/>
              <w:rPr>
                <w:rFonts w:ascii="宋体" w:eastAsia="宋体" w:hAnsi="宋体" w:cs="Times New Roman"/>
                <w:kern w:val="0"/>
                <w:sz w:val="24"/>
                <w:szCs w:val="24"/>
              </w:rPr>
            </w:pPr>
            <w:r w:rsidRPr="00477108">
              <w:rPr>
                <w:rFonts w:ascii="宋体" w:eastAsia="宋体" w:hAnsi="宋体" w:cs="Times New Roman"/>
                <w:kern w:val="0"/>
                <w:sz w:val="24"/>
                <w:szCs w:val="24"/>
              </w:rPr>
              <w:t>√</w:t>
            </w:r>
          </w:p>
        </w:tc>
        <w:tc>
          <w:tcPr>
            <w:tcW w:w="1752" w:type="dxa"/>
            <w:vAlign w:val="center"/>
          </w:tcPr>
          <w:p w:rsidR="00FA28DB" w:rsidRPr="00477108" w:rsidRDefault="001E031E">
            <w:pPr>
              <w:spacing w:line="360" w:lineRule="auto"/>
              <w:jc w:val="center"/>
              <w:rPr>
                <w:rFonts w:ascii="宋体" w:eastAsia="宋体" w:hAnsi="宋体" w:cs="Times New Roman"/>
                <w:kern w:val="0"/>
                <w:sz w:val="24"/>
                <w:szCs w:val="24"/>
              </w:rPr>
            </w:pPr>
            <w:r w:rsidRPr="00477108">
              <w:rPr>
                <w:rFonts w:ascii="宋体" w:eastAsia="宋体" w:hAnsi="宋体" w:cs="Times New Roman"/>
                <w:kern w:val="0"/>
                <w:sz w:val="24"/>
                <w:szCs w:val="24"/>
              </w:rPr>
              <w:t>×</w:t>
            </w:r>
          </w:p>
        </w:tc>
        <w:tc>
          <w:tcPr>
            <w:tcW w:w="1753" w:type="dxa"/>
            <w:vAlign w:val="center"/>
          </w:tcPr>
          <w:p w:rsidR="00FA28DB" w:rsidRPr="00477108" w:rsidRDefault="001E031E">
            <w:pPr>
              <w:spacing w:line="360" w:lineRule="auto"/>
              <w:jc w:val="center"/>
              <w:rPr>
                <w:rFonts w:ascii="宋体" w:eastAsia="宋体" w:hAnsi="宋体" w:cs="Times New Roman"/>
                <w:kern w:val="0"/>
                <w:sz w:val="24"/>
                <w:szCs w:val="24"/>
              </w:rPr>
            </w:pPr>
            <w:r w:rsidRPr="00477108">
              <w:rPr>
                <w:rFonts w:ascii="宋体" w:eastAsia="宋体" w:hAnsi="宋体" w:cs="Times New Roman"/>
                <w:kern w:val="0"/>
                <w:sz w:val="24"/>
                <w:szCs w:val="24"/>
              </w:rPr>
              <w:t>×</w:t>
            </w:r>
          </w:p>
        </w:tc>
      </w:tr>
    </w:tbl>
    <w:p w:rsidR="00FA28DB" w:rsidRPr="00477108" w:rsidRDefault="001E031E">
      <w:pPr>
        <w:spacing w:line="360" w:lineRule="auto"/>
        <w:ind w:firstLineChars="200" w:firstLine="480"/>
        <w:rPr>
          <w:rFonts w:ascii="宋体" w:eastAsia="宋体" w:hAnsi="宋体" w:cs="Times New Roman"/>
          <w:sz w:val="24"/>
          <w:szCs w:val="24"/>
        </w:rPr>
      </w:pPr>
      <w:r w:rsidRPr="00477108">
        <w:rPr>
          <w:rFonts w:ascii="宋体" w:eastAsia="宋体" w:hAnsi="宋体" w:cs="Times New Roman" w:hint="eastAsia"/>
          <w:sz w:val="24"/>
          <w:szCs w:val="24"/>
        </w:rPr>
        <w:t>2、本项目采购标的所属行业：</w:t>
      </w:r>
    </w:p>
    <w:tbl>
      <w:tblPr>
        <w:tblStyle w:val="31"/>
        <w:tblW w:w="0" w:type="auto"/>
        <w:jc w:val="center"/>
        <w:tblLook w:val="04A0"/>
      </w:tblPr>
      <w:tblGrid>
        <w:gridCol w:w="2046"/>
        <w:gridCol w:w="4963"/>
      </w:tblGrid>
      <w:tr w:rsidR="00FA28DB" w:rsidRPr="00477108">
        <w:trPr>
          <w:jc w:val="center"/>
        </w:trPr>
        <w:tc>
          <w:tcPr>
            <w:tcW w:w="2046" w:type="dxa"/>
            <w:vAlign w:val="center"/>
          </w:tcPr>
          <w:p w:rsidR="00FA28DB" w:rsidRPr="00477108" w:rsidRDefault="001E031E">
            <w:pPr>
              <w:spacing w:line="360" w:lineRule="auto"/>
              <w:jc w:val="center"/>
              <w:rPr>
                <w:rFonts w:ascii="宋体" w:eastAsia="宋体" w:hAnsi="宋体" w:cs="Times New Roman"/>
                <w:kern w:val="0"/>
                <w:sz w:val="24"/>
                <w:szCs w:val="24"/>
              </w:rPr>
            </w:pPr>
            <w:r w:rsidRPr="00477108">
              <w:rPr>
                <w:rFonts w:ascii="宋体" w:eastAsia="宋体" w:hAnsi="宋体" w:cs="Times New Roman"/>
                <w:kern w:val="0"/>
                <w:sz w:val="24"/>
                <w:szCs w:val="24"/>
              </w:rPr>
              <w:t>采购包</w:t>
            </w:r>
          </w:p>
        </w:tc>
        <w:tc>
          <w:tcPr>
            <w:tcW w:w="4963" w:type="dxa"/>
            <w:vAlign w:val="center"/>
          </w:tcPr>
          <w:p w:rsidR="00FA28DB" w:rsidRPr="00477108" w:rsidRDefault="001E031E">
            <w:pPr>
              <w:spacing w:line="360" w:lineRule="auto"/>
              <w:jc w:val="center"/>
              <w:rPr>
                <w:rFonts w:ascii="宋体" w:eastAsia="宋体" w:hAnsi="宋体" w:cs="Times New Roman"/>
                <w:kern w:val="0"/>
                <w:sz w:val="24"/>
                <w:szCs w:val="24"/>
              </w:rPr>
            </w:pPr>
            <w:r w:rsidRPr="00477108">
              <w:rPr>
                <w:rFonts w:ascii="宋体" w:eastAsia="宋体" w:hAnsi="宋体" w:cs="Times New Roman" w:hint="eastAsia"/>
                <w:kern w:val="0"/>
                <w:sz w:val="24"/>
                <w:szCs w:val="24"/>
              </w:rPr>
              <w:t>所属行业</w:t>
            </w:r>
          </w:p>
        </w:tc>
      </w:tr>
      <w:tr w:rsidR="00FA28DB">
        <w:trPr>
          <w:jc w:val="center"/>
        </w:trPr>
        <w:tc>
          <w:tcPr>
            <w:tcW w:w="2046" w:type="dxa"/>
            <w:vAlign w:val="center"/>
          </w:tcPr>
          <w:p w:rsidR="00FA28DB" w:rsidRPr="00477108" w:rsidRDefault="001E031E">
            <w:pPr>
              <w:spacing w:line="360" w:lineRule="auto"/>
              <w:jc w:val="center"/>
              <w:rPr>
                <w:rFonts w:ascii="宋体" w:eastAsia="宋体" w:hAnsi="宋体" w:cs="Times New Roman"/>
                <w:kern w:val="0"/>
                <w:sz w:val="24"/>
                <w:szCs w:val="24"/>
              </w:rPr>
            </w:pPr>
            <w:r w:rsidRPr="00477108">
              <w:rPr>
                <w:rFonts w:ascii="宋体" w:eastAsia="宋体" w:hAnsi="宋体" w:cs="Times New Roman" w:hint="eastAsia"/>
                <w:kern w:val="0"/>
                <w:sz w:val="24"/>
                <w:szCs w:val="24"/>
              </w:rPr>
              <w:t>1</w:t>
            </w:r>
          </w:p>
        </w:tc>
        <w:tc>
          <w:tcPr>
            <w:tcW w:w="4963" w:type="dxa"/>
            <w:vAlign w:val="center"/>
          </w:tcPr>
          <w:p w:rsidR="00FA28DB" w:rsidRPr="00477108" w:rsidRDefault="001E031E">
            <w:pPr>
              <w:spacing w:line="360" w:lineRule="auto"/>
              <w:jc w:val="center"/>
              <w:rPr>
                <w:rFonts w:ascii="宋体" w:eastAsia="宋体" w:hAnsi="宋体" w:cs="Times New Roman"/>
                <w:kern w:val="0"/>
                <w:sz w:val="24"/>
                <w:szCs w:val="24"/>
              </w:rPr>
            </w:pPr>
            <w:r w:rsidRPr="00477108">
              <w:rPr>
                <w:rFonts w:ascii="宋体" w:eastAsia="宋体" w:hAnsi="宋体" w:cs="Times New Roman"/>
                <w:kern w:val="0"/>
                <w:sz w:val="24"/>
                <w:szCs w:val="24"/>
              </w:rPr>
              <w:t>工业</w:t>
            </w:r>
          </w:p>
        </w:tc>
      </w:tr>
    </w:tbl>
    <w:p w:rsidR="00FA28DB" w:rsidRDefault="00FA28DB">
      <w:pPr>
        <w:spacing w:line="360" w:lineRule="auto"/>
        <w:ind w:firstLineChars="200" w:firstLine="480"/>
        <w:rPr>
          <w:rFonts w:ascii="宋体" w:eastAsia="宋体" w:hAnsi="宋体" w:cs="Times New Roman"/>
          <w:sz w:val="24"/>
          <w:szCs w:val="24"/>
        </w:rPr>
      </w:pPr>
    </w:p>
    <w:p w:rsidR="00FA28DB" w:rsidRDefault="001E031E">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3、</w:t>
      </w:r>
      <w:r w:rsidR="00E738D6" w:rsidRPr="00E738D6">
        <w:rPr>
          <w:rFonts w:ascii="宋体" w:eastAsia="宋体" w:hAnsi="宋体" w:cs="Times New Roman" w:hint="eastAsia"/>
          <w:sz w:val="24"/>
          <w:szCs w:val="28"/>
        </w:rPr>
        <w:t>非专门面向中小企业采购项目优惠办法</w:t>
      </w:r>
    </w:p>
    <w:tbl>
      <w:tblPr>
        <w:tblStyle w:val="40"/>
        <w:tblW w:w="0" w:type="auto"/>
        <w:jc w:val="center"/>
        <w:tblLook w:val="04A0"/>
      </w:tblPr>
      <w:tblGrid>
        <w:gridCol w:w="2093"/>
        <w:gridCol w:w="7193"/>
      </w:tblGrid>
      <w:tr w:rsidR="00E738D6" w:rsidRPr="00BD12DE" w:rsidTr="005463EF">
        <w:trPr>
          <w:trHeight w:val="345"/>
          <w:jc w:val="center"/>
        </w:trPr>
        <w:tc>
          <w:tcPr>
            <w:tcW w:w="9286" w:type="dxa"/>
            <w:gridSpan w:val="2"/>
            <w:vAlign w:val="center"/>
          </w:tcPr>
          <w:p w:rsidR="00E738D6" w:rsidRPr="00BD12DE" w:rsidRDefault="00E738D6" w:rsidP="005463EF">
            <w:pPr>
              <w:spacing w:line="360" w:lineRule="auto"/>
              <w:jc w:val="center"/>
              <w:rPr>
                <w:rFonts w:ascii="宋体" w:eastAsia="宋体" w:hAnsi="宋体" w:cs="Times New Roman"/>
                <w:sz w:val="24"/>
                <w:szCs w:val="28"/>
              </w:rPr>
            </w:pPr>
            <w:r w:rsidRPr="00BD12DE">
              <w:rPr>
                <w:rFonts w:ascii="宋体" w:eastAsia="宋体" w:hAnsi="宋体" w:cs="Times New Roman" w:hint="eastAsia"/>
                <w:sz w:val="24"/>
                <w:szCs w:val="28"/>
              </w:rPr>
              <w:t>促进中小企业发展政策</w:t>
            </w:r>
          </w:p>
        </w:tc>
      </w:tr>
      <w:tr w:rsidR="00E738D6" w:rsidRPr="00BD12DE" w:rsidTr="005463EF">
        <w:trPr>
          <w:jc w:val="center"/>
        </w:trPr>
        <w:tc>
          <w:tcPr>
            <w:tcW w:w="2093" w:type="dxa"/>
            <w:vAlign w:val="center"/>
          </w:tcPr>
          <w:p w:rsidR="00E738D6" w:rsidRPr="00BD12DE" w:rsidRDefault="00E738D6" w:rsidP="005463EF">
            <w:pPr>
              <w:spacing w:line="360" w:lineRule="auto"/>
              <w:jc w:val="center"/>
              <w:rPr>
                <w:rFonts w:ascii="宋体" w:eastAsia="宋体" w:hAnsi="宋体" w:cs="Times New Roman"/>
                <w:sz w:val="24"/>
                <w:szCs w:val="28"/>
              </w:rPr>
            </w:pPr>
            <w:r w:rsidRPr="00BD12DE">
              <w:rPr>
                <w:rFonts w:ascii="宋体" w:eastAsia="宋体" w:hAnsi="宋体" w:cs="Times New Roman" w:hint="eastAsia"/>
                <w:sz w:val="24"/>
                <w:szCs w:val="28"/>
              </w:rPr>
              <w:lastRenderedPageBreak/>
              <w:t>1、享受优惠政策的条件</w:t>
            </w:r>
          </w:p>
        </w:tc>
        <w:tc>
          <w:tcPr>
            <w:tcW w:w="7193" w:type="dxa"/>
            <w:vAlign w:val="center"/>
          </w:tcPr>
          <w:p w:rsidR="00E738D6" w:rsidRPr="00BD12DE" w:rsidRDefault="00E738D6" w:rsidP="005463EF">
            <w:pPr>
              <w:spacing w:line="360" w:lineRule="auto"/>
              <w:rPr>
                <w:rFonts w:ascii="宋体" w:eastAsia="宋体" w:hAnsi="宋体" w:cs="Times New Roman"/>
                <w:sz w:val="24"/>
                <w:szCs w:val="28"/>
              </w:rPr>
            </w:pPr>
            <w:r w:rsidRPr="00BD12DE">
              <w:rPr>
                <w:rFonts w:ascii="宋体" w:eastAsia="宋体" w:hAnsi="宋体" w:cs="Times New Roman" w:hint="eastAsia"/>
                <w:sz w:val="24"/>
                <w:szCs w:val="28"/>
              </w:rPr>
              <w:t>（1）货物由小微企业制造，即主要货物（配件、辅材除外）全部由小微企业生产且使用该小微企业商号或者注册商标。若制造企业与大企业的负责人为同一人，或者与大企业存在直接控股、管理关系的，不享受优惠政策。</w:t>
            </w:r>
          </w:p>
          <w:p w:rsidR="00E738D6" w:rsidRPr="00BD12DE" w:rsidRDefault="00E738D6" w:rsidP="005463EF">
            <w:pPr>
              <w:spacing w:line="360" w:lineRule="auto"/>
              <w:rPr>
                <w:rFonts w:ascii="宋体" w:eastAsia="宋体" w:hAnsi="宋体" w:cs="Times New Roman"/>
                <w:sz w:val="24"/>
                <w:szCs w:val="28"/>
              </w:rPr>
            </w:pPr>
            <w:r w:rsidRPr="00BD12DE">
              <w:rPr>
                <w:rFonts w:ascii="宋体" w:eastAsia="宋体" w:hAnsi="宋体" w:cs="Times New Roman" w:hint="eastAsia"/>
                <w:sz w:val="24"/>
                <w:szCs w:val="28"/>
              </w:rPr>
              <w:t>（2）供应商提供的货物既有小微企业制造货物，也有中型、大型企业制造货物的，不享受优惠政策。</w:t>
            </w:r>
          </w:p>
        </w:tc>
      </w:tr>
      <w:tr w:rsidR="00E738D6" w:rsidRPr="00BD12DE" w:rsidTr="005463EF">
        <w:trPr>
          <w:jc w:val="center"/>
        </w:trPr>
        <w:tc>
          <w:tcPr>
            <w:tcW w:w="2093" w:type="dxa"/>
            <w:vAlign w:val="center"/>
          </w:tcPr>
          <w:p w:rsidR="00E738D6" w:rsidRPr="00BD12DE" w:rsidRDefault="00E738D6" w:rsidP="005463EF">
            <w:pPr>
              <w:spacing w:line="360" w:lineRule="auto"/>
              <w:jc w:val="center"/>
              <w:rPr>
                <w:rFonts w:ascii="宋体" w:eastAsia="宋体" w:hAnsi="宋体" w:cs="Times New Roman"/>
                <w:sz w:val="24"/>
                <w:szCs w:val="28"/>
              </w:rPr>
            </w:pPr>
            <w:r w:rsidRPr="00BD12DE">
              <w:rPr>
                <w:rFonts w:ascii="宋体" w:eastAsia="宋体" w:hAnsi="宋体" w:cs="Times New Roman" w:hint="eastAsia"/>
                <w:sz w:val="24"/>
                <w:szCs w:val="28"/>
              </w:rPr>
              <w:t>2、享受优惠政策需提供的材料</w:t>
            </w:r>
          </w:p>
        </w:tc>
        <w:tc>
          <w:tcPr>
            <w:tcW w:w="7193" w:type="dxa"/>
            <w:vAlign w:val="center"/>
          </w:tcPr>
          <w:p w:rsidR="00E738D6" w:rsidRPr="00BD12DE" w:rsidRDefault="00E738D6" w:rsidP="005463EF">
            <w:pPr>
              <w:spacing w:line="360" w:lineRule="auto"/>
              <w:rPr>
                <w:rFonts w:ascii="宋体" w:eastAsia="宋体" w:hAnsi="宋体" w:cs="Times New Roman"/>
                <w:sz w:val="24"/>
                <w:szCs w:val="28"/>
              </w:rPr>
            </w:pPr>
            <w:r w:rsidRPr="00BD12DE">
              <w:rPr>
                <w:rFonts w:ascii="宋体" w:eastAsia="宋体" w:hAnsi="宋体" w:cs="Times New Roman" w:hint="eastAsia"/>
                <w:sz w:val="24"/>
                <w:szCs w:val="28"/>
              </w:rPr>
              <w:t>（1）供应商需提供《中小企业声明函》，格式详见第七章。未提供的不享受优惠政策。</w:t>
            </w:r>
          </w:p>
          <w:p w:rsidR="00E738D6" w:rsidRPr="00BD12DE" w:rsidRDefault="00E738D6" w:rsidP="005463EF">
            <w:pPr>
              <w:spacing w:line="360" w:lineRule="auto"/>
              <w:rPr>
                <w:rFonts w:ascii="宋体" w:eastAsia="宋体" w:hAnsi="宋体" w:cs="Times New Roman"/>
                <w:sz w:val="24"/>
                <w:szCs w:val="28"/>
              </w:rPr>
            </w:pPr>
            <w:r w:rsidRPr="00BD12DE">
              <w:rPr>
                <w:rFonts w:ascii="宋体" w:eastAsia="宋体" w:hAnsi="宋体" w:cs="Times New Roman" w:hint="eastAsia"/>
                <w:sz w:val="24"/>
                <w:szCs w:val="28"/>
              </w:rPr>
              <w:t>（2）投标人应当对其出具的《中小企业声明函》真实性负责，投标人出具的《中小企业声明函》内容不实的，属于提供虚假材料谋取中标。在实际操作中，投标人希望获得政策支持的，应从制造商处获得充分、准确的信息。对相关制造商信息了解不充分，或者不能确定相关信息真实、准确的，不建议出具《中小企业声明函》。</w:t>
            </w:r>
          </w:p>
        </w:tc>
      </w:tr>
      <w:tr w:rsidR="00E738D6" w:rsidRPr="00BD12DE" w:rsidTr="005463EF">
        <w:trPr>
          <w:jc w:val="center"/>
        </w:trPr>
        <w:tc>
          <w:tcPr>
            <w:tcW w:w="2093" w:type="dxa"/>
            <w:vAlign w:val="center"/>
          </w:tcPr>
          <w:p w:rsidR="00E738D6" w:rsidRPr="00BD12DE" w:rsidRDefault="00E738D6" w:rsidP="005463EF">
            <w:pPr>
              <w:spacing w:line="360" w:lineRule="auto"/>
              <w:jc w:val="center"/>
              <w:rPr>
                <w:rFonts w:ascii="宋体" w:eastAsia="宋体" w:hAnsi="宋体" w:cs="Times New Roman"/>
                <w:sz w:val="24"/>
                <w:szCs w:val="28"/>
              </w:rPr>
            </w:pPr>
            <w:r w:rsidRPr="00BD12DE">
              <w:rPr>
                <w:rFonts w:ascii="宋体" w:eastAsia="宋体" w:hAnsi="宋体" w:cs="Times New Roman" w:hint="eastAsia"/>
                <w:sz w:val="24"/>
                <w:szCs w:val="28"/>
              </w:rPr>
              <w:t>3、优惠办法</w:t>
            </w:r>
          </w:p>
        </w:tc>
        <w:tc>
          <w:tcPr>
            <w:tcW w:w="7193" w:type="dxa"/>
            <w:vAlign w:val="center"/>
          </w:tcPr>
          <w:p w:rsidR="00E738D6" w:rsidRPr="00BD12DE" w:rsidRDefault="00E738D6" w:rsidP="001E572B">
            <w:pPr>
              <w:spacing w:line="360" w:lineRule="auto"/>
              <w:rPr>
                <w:rFonts w:ascii="宋体" w:eastAsia="宋体" w:hAnsi="宋体" w:cs="Times New Roman"/>
                <w:sz w:val="24"/>
                <w:szCs w:val="28"/>
              </w:rPr>
            </w:pPr>
            <w:r w:rsidRPr="00BD12DE">
              <w:rPr>
                <w:rFonts w:ascii="宋体" w:eastAsia="宋体" w:hAnsi="宋体" w:cs="Times New Roman" w:hint="eastAsia"/>
                <w:sz w:val="24"/>
                <w:szCs w:val="28"/>
              </w:rPr>
              <w:t>对小型、微型企业的报价给予</w:t>
            </w:r>
            <w:r w:rsidR="001E572B">
              <w:rPr>
                <w:rFonts w:ascii="宋体" w:eastAsia="宋体" w:hAnsi="宋体" w:cs="Times New Roman" w:hint="eastAsia"/>
                <w:sz w:val="24"/>
                <w:szCs w:val="28"/>
              </w:rPr>
              <w:t>15</w:t>
            </w:r>
            <w:r w:rsidRPr="00BD12DE">
              <w:rPr>
                <w:rFonts w:ascii="宋体" w:eastAsia="宋体" w:hAnsi="宋体" w:cs="Times New Roman" w:hint="eastAsia"/>
                <w:sz w:val="24"/>
                <w:szCs w:val="28"/>
              </w:rPr>
              <w:t>%的扣除，用扣除后的价格参加评审。</w:t>
            </w:r>
          </w:p>
        </w:tc>
      </w:tr>
      <w:tr w:rsidR="00E738D6" w:rsidRPr="00BD12DE" w:rsidTr="005463EF">
        <w:trPr>
          <w:jc w:val="center"/>
        </w:trPr>
        <w:tc>
          <w:tcPr>
            <w:tcW w:w="2093" w:type="dxa"/>
            <w:vAlign w:val="center"/>
          </w:tcPr>
          <w:p w:rsidR="00E738D6" w:rsidRPr="00BD12DE" w:rsidRDefault="00E738D6" w:rsidP="005463EF">
            <w:pPr>
              <w:spacing w:line="360" w:lineRule="auto"/>
              <w:jc w:val="center"/>
              <w:rPr>
                <w:rFonts w:ascii="宋体" w:eastAsia="宋体" w:hAnsi="宋体" w:cs="Times New Roman"/>
                <w:sz w:val="24"/>
                <w:szCs w:val="28"/>
              </w:rPr>
            </w:pPr>
            <w:r w:rsidRPr="00BD12DE">
              <w:rPr>
                <w:rFonts w:ascii="宋体" w:eastAsia="宋体" w:hAnsi="宋体" w:cs="Times New Roman" w:hint="eastAsia"/>
                <w:sz w:val="24"/>
                <w:szCs w:val="28"/>
              </w:rPr>
              <w:t>4、注意事项</w:t>
            </w:r>
          </w:p>
        </w:tc>
        <w:tc>
          <w:tcPr>
            <w:tcW w:w="7193" w:type="dxa"/>
            <w:vAlign w:val="center"/>
          </w:tcPr>
          <w:p w:rsidR="00E738D6" w:rsidRPr="00BD12DE" w:rsidRDefault="00E738D6" w:rsidP="005463EF">
            <w:pPr>
              <w:spacing w:line="360" w:lineRule="auto"/>
              <w:rPr>
                <w:rFonts w:ascii="宋体" w:eastAsia="宋体" w:hAnsi="宋体" w:cs="Times New Roman"/>
                <w:sz w:val="24"/>
                <w:szCs w:val="28"/>
              </w:rPr>
            </w:pPr>
            <w:r w:rsidRPr="00BD12DE">
              <w:rPr>
                <w:rFonts w:ascii="宋体" w:eastAsia="宋体" w:hAnsi="宋体" w:cs="Times New Roman" w:hint="eastAsia"/>
                <w:sz w:val="24"/>
                <w:szCs w:val="28"/>
              </w:rPr>
              <w:t>（1）请供应商根据《关于印发中小企业划型标准规定的通知》（工信部联企业〔2011〕300号）规定的标准对企业规模进行认定。</w:t>
            </w:r>
          </w:p>
          <w:p w:rsidR="00E738D6" w:rsidRPr="00BD12DE" w:rsidRDefault="00E738D6" w:rsidP="005463EF">
            <w:pPr>
              <w:spacing w:line="360" w:lineRule="auto"/>
              <w:rPr>
                <w:rFonts w:ascii="宋体" w:eastAsia="宋体" w:hAnsi="宋体" w:cs="Times New Roman"/>
                <w:sz w:val="24"/>
                <w:szCs w:val="28"/>
              </w:rPr>
            </w:pPr>
            <w:r w:rsidRPr="00BD12DE">
              <w:rPr>
                <w:rFonts w:ascii="宋体" w:eastAsia="宋体" w:hAnsi="宋体" w:cs="Times New Roman" w:hint="eastAsia"/>
                <w:sz w:val="24"/>
                <w:szCs w:val="28"/>
              </w:rPr>
              <w:t>（2）供应商需对声明的真实性负责，中标结果将同时公告中标供应商的《中小企业声明函》，若供应商提供的声明函内容不实的，则属于提供虚假材料谋取中标情形，依照《政府采购法》等国家有关规定追究相应责任。</w:t>
            </w:r>
          </w:p>
        </w:tc>
      </w:tr>
      <w:tr w:rsidR="00E738D6" w:rsidRPr="00BD12DE" w:rsidTr="005463EF">
        <w:trPr>
          <w:jc w:val="center"/>
        </w:trPr>
        <w:tc>
          <w:tcPr>
            <w:tcW w:w="9286" w:type="dxa"/>
            <w:gridSpan w:val="2"/>
            <w:vAlign w:val="center"/>
          </w:tcPr>
          <w:p w:rsidR="00E738D6" w:rsidRPr="00BD12DE" w:rsidRDefault="00E738D6" w:rsidP="005463EF">
            <w:pPr>
              <w:spacing w:line="360" w:lineRule="auto"/>
              <w:jc w:val="center"/>
              <w:rPr>
                <w:rFonts w:ascii="宋体" w:eastAsia="宋体" w:hAnsi="宋体" w:cs="Times New Roman"/>
                <w:sz w:val="24"/>
                <w:szCs w:val="28"/>
              </w:rPr>
            </w:pPr>
            <w:r w:rsidRPr="00BD12DE">
              <w:rPr>
                <w:rFonts w:ascii="宋体" w:eastAsia="宋体" w:hAnsi="宋体" w:cs="Times New Roman" w:hint="eastAsia"/>
                <w:sz w:val="24"/>
                <w:szCs w:val="28"/>
              </w:rPr>
              <w:t>促进残疾人就业政策</w:t>
            </w:r>
          </w:p>
        </w:tc>
      </w:tr>
      <w:tr w:rsidR="00E738D6" w:rsidRPr="00BD12DE" w:rsidTr="005463EF">
        <w:trPr>
          <w:jc w:val="center"/>
        </w:trPr>
        <w:tc>
          <w:tcPr>
            <w:tcW w:w="2093" w:type="dxa"/>
            <w:vAlign w:val="center"/>
          </w:tcPr>
          <w:p w:rsidR="00E738D6" w:rsidRPr="00BD12DE" w:rsidRDefault="00E738D6" w:rsidP="005463EF">
            <w:pPr>
              <w:spacing w:line="360" w:lineRule="auto"/>
              <w:jc w:val="center"/>
              <w:rPr>
                <w:rFonts w:ascii="宋体" w:eastAsia="宋体" w:hAnsi="宋体" w:cs="Times New Roman"/>
                <w:sz w:val="24"/>
                <w:szCs w:val="28"/>
              </w:rPr>
            </w:pPr>
            <w:r w:rsidRPr="00BD12DE">
              <w:rPr>
                <w:rFonts w:ascii="宋体" w:eastAsia="宋体" w:hAnsi="宋体" w:cs="Times New Roman" w:hint="eastAsia"/>
                <w:sz w:val="24"/>
                <w:szCs w:val="28"/>
              </w:rPr>
              <w:t>1、享受优惠政策的条件</w:t>
            </w:r>
          </w:p>
        </w:tc>
        <w:tc>
          <w:tcPr>
            <w:tcW w:w="7193" w:type="dxa"/>
            <w:vAlign w:val="center"/>
          </w:tcPr>
          <w:p w:rsidR="00E738D6" w:rsidRPr="00BD12DE" w:rsidRDefault="00E738D6" w:rsidP="005463EF">
            <w:pPr>
              <w:spacing w:line="360" w:lineRule="auto"/>
              <w:rPr>
                <w:rFonts w:ascii="宋体" w:eastAsia="宋体" w:hAnsi="宋体" w:cs="Times New Roman"/>
                <w:sz w:val="24"/>
                <w:szCs w:val="28"/>
              </w:rPr>
            </w:pPr>
            <w:r w:rsidRPr="00BD12DE">
              <w:rPr>
                <w:rFonts w:ascii="宋体" w:eastAsia="宋体" w:hAnsi="宋体" w:cs="Times New Roman" w:hint="eastAsia"/>
                <w:sz w:val="24"/>
                <w:szCs w:val="28"/>
              </w:rPr>
              <w:t>以下条件需同时满足：</w:t>
            </w:r>
          </w:p>
          <w:p w:rsidR="00E738D6" w:rsidRPr="00BD12DE" w:rsidRDefault="00E738D6" w:rsidP="005463EF">
            <w:pPr>
              <w:spacing w:line="360" w:lineRule="auto"/>
              <w:rPr>
                <w:rFonts w:ascii="宋体" w:eastAsia="宋体" w:hAnsi="宋体" w:cs="Times New Roman"/>
                <w:sz w:val="24"/>
                <w:szCs w:val="28"/>
              </w:rPr>
            </w:pPr>
            <w:r w:rsidRPr="00BD12DE">
              <w:rPr>
                <w:rFonts w:ascii="宋体" w:eastAsia="宋体" w:hAnsi="宋体" w:cs="Times New Roman" w:hint="eastAsia"/>
                <w:sz w:val="24"/>
                <w:szCs w:val="28"/>
              </w:rPr>
              <w:t>（1）供应商为残疾人福利性单位，认定标准：《财政部 民政部 中国残疾人联合会关于促进残疾人就业政府采购政策的通知》（财库〔2017〕141号），请供应商自行查阅该文件，并认真对照标准进行认定。</w:t>
            </w:r>
          </w:p>
          <w:p w:rsidR="00E738D6" w:rsidRPr="00BD12DE" w:rsidRDefault="00E738D6" w:rsidP="005463EF">
            <w:pPr>
              <w:spacing w:line="360" w:lineRule="auto"/>
              <w:rPr>
                <w:rFonts w:ascii="宋体" w:eastAsia="宋体" w:hAnsi="宋体" w:cs="Times New Roman"/>
                <w:sz w:val="24"/>
                <w:szCs w:val="28"/>
              </w:rPr>
            </w:pPr>
            <w:r w:rsidRPr="00BD12DE">
              <w:rPr>
                <w:rFonts w:ascii="宋体" w:eastAsia="宋体" w:hAnsi="宋体" w:cs="Times New Roman" w:hint="eastAsia"/>
                <w:sz w:val="24"/>
                <w:szCs w:val="28"/>
              </w:rPr>
              <w:t>（2）提供的主要货物（配件、辅材除外）由本单位制造或由其他残疾人福利性单位制造。如果提供的货物是残疾人福利性单位制造，</w:t>
            </w:r>
            <w:r w:rsidRPr="00BD12DE">
              <w:rPr>
                <w:rFonts w:ascii="宋体" w:eastAsia="宋体" w:hAnsi="宋体" w:cs="Times New Roman" w:hint="eastAsia"/>
                <w:sz w:val="24"/>
                <w:szCs w:val="28"/>
              </w:rPr>
              <w:lastRenderedPageBreak/>
              <w:t>但使用的是非残疾人福利性单位注册的商标，不享受优惠政策。</w:t>
            </w:r>
          </w:p>
        </w:tc>
      </w:tr>
      <w:tr w:rsidR="00E738D6" w:rsidRPr="00BD12DE" w:rsidTr="005463EF">
        <w:trPr>
          <w:jc w:val="center"/>
        </w:trPr>
        <w:tc>
          <w:tcPr>
            <w:tcW w:w="2093" w:type="dxa"/>
            <w:vAlign w:val="center"/>
          </w:tcPr>
          <w:p w:rsidR="00E738D6" w:rsidRPr="00BD12DE" w:rsidRDefault="00E738D6" w:rsidP="005463EF">
            <w:pPr>
              <w:spacing w:line="360" w:lineRule="auto"/>
              <w:jc w:val="center"/>
              <w:rPr>
                <w:rFonts w:ascii="宋体" w:eastAsia="宋体" w:hAnsi="宋体" w:cs="Times New Roman"/>
                <w:sz w:val="24"/>
                <w:szCs w:val="28"/>
              </w:rPr>
            </w:pPr>
            <w:r w:rsidRPr="00BD12DE">
              <w:rPr>
                <w:rFonts w:ascii="宋体" w:eastAsia="宋体" w:hAnsi="宋体" w:cs="Times New Roman" w:hint="eastAsia"/>
                <w:sz w:val="24"/>
                <w:szCs w:val="28"/>
              </w:rPr>
              <w:lastRenderedPageBreak/>
              <w:t>2、享受优惠政策需提供的材料</w:t>
            </w:r>
          </w:p>
        </w:tc>
        <w:tc>
          <w:tcPr>
            <w:tcW w:w="7193" w:type="dxa"/>
            <w:vAlign w:val="center"/>
          </w:tcPr>
          <w:p w:rsidR="00E738D6" w:rsidRPr="00BD12DE" w:rsidRDefault="00E738D6" w:rsidP="005463EF">
            <w:pPr>
              <w:spacing w:line="360" w:lineRule="auto"/>
              <w:rPr>
                <w:rFonts w:ascii="宋体" w:eastAsia="宋体" w:hAnsi="宋体" w:cs="Times New Roman"/>
                <w:sz w:val="24"/>
                <w:szCs w:val="28"/>
              </w:rPr>
            </w:pPr>
            <w:r w:rsidRPr="00BD12DE">
              <w:rPr>
                <w:rFonts w:ascii="宋体" w:eastAsia="宋体" w:hAnsi="宋体" w:cs="Times New Roman" w:hint="eastAsia"/>
                <w:sz w:val="24"/>
                <w:szCs w:val="28"/>
              </w:rPr>
              <w:t>供应商需提供《残疾人福利性单位声明函》，格式详见第七章。未提供的不享受优惠政策。</w:t>
            </w:r>
          </w:p>
        </w:tc>
      </w:tr>
      <w:tr w:rsidR="00E738D6" w:rsidRPr="00BD12DE" w:rsidTr="005463EF">
        <w:trPr>
          <w:jc w:val="center"/>
        </w:trPr>
        <w:tc>
          <w:tcPr>
            <w:tcW w:w="2093" w:type="dxa"/>
            <w:vAlign w:val="center"/>
          </w:tcPr>
          <w:p w:rsidR="00E738D6" w:rsidRPr="00BD12DE" w:rsidRDefault="00E738D6" w:rsidP="005463EF">
            <w:pPr>
              <w:spacing w:line="360" w:lineRule="auto"/>
              <w:jc w:val="center"/>
              <w:rPr>
                <w:rFonts w:ascii="宋体" w:eastAsia="宋体" w:hAnsi="宋体" w:cs="Times New Roman"/>
                <w:sz w:val="24"/>
                <w:szCs w:val="28"/>
              </w:rPr>
            </w:pPr>
            <w:r w:rsidRPr="00BD12DE">
              <w:rPr>
                <w:rFonts w:ascii="宋体" w:eastAsia="宋体" w:hAnsi="宋体" w:cs="Times New Roman" w:hint="eastAsia"/>
                <w:sz w:val="24"/>
                <w:szCs w:val="28"/>
              </w:rPr>
              <w:t>3、优惠办法</w:t>
            </w:r>
          </w:p>
        </w:tc>
        <w:tc>
          <w:tcPr>
            <w:tcW w:w="7193" w:type="dxa"/>
            <w:vAlign w:val="center"/>
          </w:tcPr>
          <w:p w:rsidR="00E738D6" w:rsidRPr="00BD12DE" w:rsidRDefault="00E738D6" w:rsidP="005463EF">
            <w:pPr>
              <w:spacing w:line="360" w:lineRule="auto"/>
              <w:rPr>
                <w:rFonts w:ascii="宋体" w:eastAsia="宋体" w:hAnsi="宋体" w:cs="Times New Roman"/>
                <w:sz w:val="24"/>
                <w:szCs w:val="28"/>
              </w:rPr>
            </w:pPr>
            <w:r w:rsidRPr="00BD12DE">
              <w:rPr>
                <w:rFonts w:ascii="宋体" w:eastAsia="宋体" w:hAnsi="宋体" w:cs="Times New Roman" w:hint="eastAsia"/>
                <w:sz w:val="24"/>
                <w:szCs w:val="28"/>
              </w:rPr>
              <w:t>（1）对残疾人福利性单位的报价给予</w:t>
            </w:r>
            <w:r w:rsidR="001E572B">
              <w:rPr>
                <w:rFonts w:ascii="宋体" w:eastAsia="宋体" w:hAnsi="宋体" w:cs="Times New Roman" w:hint="eastAsia"/>
                <w:sz w:val="24"/>
                <w:szCs w:val="28"/>
              </w:rPr>
              <w:t>15</w:t>
            </w:r>
            <w:r w:rsidRPr="00BD12DE">
              <w:rPr>
                <w:rFonts w:ascii="宋体" w:eastAsia="宋体" w:hAnsi="宋体" w:cs="Times New Roman" w:hint="eastAsia"/>
                <w:sz w:val="24"/>
                <w:szCs w:val="28"/>
              </w:rPr>
              <w:t>%的扣除，用扣除后的价格参加评审。</w:t>
            </w:r>
          </w:p>
          <w:p w:rsidR="00E738D6" w:rsidRPr="00BD12DE" w:rsidRDefault="00E738D6" w:rsidP="001E572B">
            <w:pPr>
              <w:spacing w:line="360" w:lineRule="auto"/>
              <w:rPr>
                <w:rFonts w:ascii="宋体" w:eastAsia="宋体" w:hAnsi="宋体" w:cs="Times New Roman"/>
                <w:sz w:val="24"/>
                <w:szCs w:val="28"/>
              </w:rPr>
            </w:pPr>
            <w:r w:rsidRPr="00BD12DE">
              <w:rPr>
                <w:rFonts w:ascii="宋体" w:eastAsia="宋体" w:hAnsi="宋体" w:cs="Times New Roman" w:hint="eastAsia"/>
                <w:sz w:val="24"/>
                <w:szCs w:val="28"/>
              </w:rPr>
              <w:t>（2）若残疾人福利性单位与其他组织组成联合体参与采购活动的，残疾人福利性单位的协议合同金额占总合同金额30%以上的，给予联合体合同金额</w:t>
            </w:r>
            <w:r w:rsidR="001E572B">
              <w:rPr>
                <w:rFonts w:ascii="宋体" w:eastAsia="宋体" w:hAnsi="宋体" w:cs="Times New Roman" w:hint="eastAsia"/>
                <w:sz w:val="24"/>
                <w:szCs w:val="28"/>
              </w:rPr>
              <w:t>5</w:t>
            </w:r>
            <w:r w:rsidRPr="00BD12DE">
              <w:rPr>
                <w:rFonts w:ascii="宋体" w:eastAsia="宋体" w:hAnsi="宋体" w:cs="Times New Roman" w:hint="eastAsia"/>
                <w:sz w:val="24"/>
                <w:szCs w:val="28"/>
              </w:rPr>
              <w:t>%的价格扣除，用扣除后的价格参加评审。</w:t>
            </w:r>
          </w:p>
        </w:tc>
      </w:tr>
      <w:tr w:rsidR="00E738D6" w:rsidRPr="00BD12DE" w:rsidTr="005463EF">
        <w:trPr>
          <w:jc w:val="center"/>
        </w:trPr>
        <w:tc>
          <w:tcPr>
            <w:tcW w:w="2093" w:type="dxa"/>
            <w:vAlign w:val="center"/>
          </w:tcPr>
          <w:p w:rsidR="00E738D6" w:rsidRPr="00BD12DE" w:rsidRDefault="00E738D6" w:rsidP="005463EF">
            <w:pPr>
              <w:spacing w:line="360" w:lineRule="auto"/>
              <w:jc w:val="center"/>
              <w:rPr>
                <w:rFonts w:ascii="宋体" w:eastAsia="宋体" w:hAnsi="宋体" w:cs="Times New Roman"/>
                <w:sz w:val="24"/>
                <w:szCs w:val="28"/>
              </w:rPr>
            </w:pPr>
            <w:r w:rsidRPr="00BD12DE">
              <w:rPr>
                <w:rFonts w:ascii="宋体" w:eastAsia="宋体" w:hAnsi="宋体" w:cs="Times New Roman" w:hint="eastAsia"/>
                <w:sz w:val="24"/>
                <w:szCs w:val="28"/>
              </w:rPr>
              <w:t>4、注意事项</w:t>
            </w:r>
          </w:p>
        </w:tc>
        <w:tc>
          <w:tcPr>
            <w:tcW w:w="7193" w:type="dxa"/>
            <w:vAlign w:val="center"/>
          </w:tcPr>
          <w:p w:rsidR="00E738D6" w:rsidRPr="00BD12DE" w:rsidRDefault="00E738D6" w:rsidP="005463EF">
            <w:pPr>
              <w:spacing w:line="360" w:lineRule="auto"/>
              <w:rPr>
                <w:rFonts w:ascii="宋体" w:eastAsia="宋体" w:hAnsi="宋体" w:cs="Times New Roman"/>
                <w:sz w:val="24"/>
                <w:szCs w:val="28"/>
              </w:rPr>
            </w:pPr>
            <w:r w:rsidRPr="00BD12DE">
              <w:rPr>
                <w:rFonts w:ascii="宋体" w:eastAsia="宋体" w:hAnsi="宋体" w:cs="Times New Roman" w:hint="eastAsia"/>
                <w:sz w:val="24"/>
                <w:szCs w:val="28"/>
              </w:rPr>
              <w:t>（1）请供应商在报价明细中注明哪些货物属于残疾人福利性单位制造，未注明的将无法计算价格扣除数。</w:t>
            </w:r>
          </w:p>
          <w:p w:rsidR="00E738D6" w:rsidRPr="00BD12DE" w:rsidRDefault="00E738D6" w:rsidP="005463EF">
            <w:pPr>
              <w:spacing w:line="360" w:lineRule="auto"/>
              <w:rPr>
                <w:rFonts w:ascii="宋体" w:eastAsia="宋体" w:hAnsi="宋体" w:cs="Times New Roman"/>
                <w:sz w:val="24"/>
                <w:szCs w:val="28"/>
              </w:rPr>
            </w:pPr>
            <w:r w:rsidRPr="00BD12DE">
              <w:rPr>
                <w:rFonts w:ascii="宋体" w:eastAsia="宋体" w:hAnsi="宋体" w:cs="Times New Roman" w:hint="eastAsia"/>
                <w:sz w:val="24"/>
                <w:szCs w:val="28"/>
              </w:rPr>
              <w:t>（2）若残疾人福利性单位与其他组织组成联合体参与采购活动的，还应在联合体协议中明确残疾人福利性单位的协议合同金额占总合同金额的比例，未明确的将无法计算价格扣除数。</w:t>
            </w:r>
          </w:p>
          <w:p w:rsidR="00E738D6" w:rsidRPr="00BD12DE" w:rsidRDefault="00E738D6" w:rsidP="005463EF">
            <w:pPr>
              <w:spacing w:line="360" w:lineRule="auto"/>
              <w:rPr>
                <w:rFonts w:ascii="宋体" w:eastAsia="宋体" w:hAnsi="宋体" w:cs="Times New Roman"/>
                <w:sz w:val="24"/>
                <w:szCs w:val="28"/>
              </w:rPr>
            </w:pPr>
            <w:r w:rsidRPr="00BD12DE">
              <w:rPr>
                <w:rFonts w:ascii="宋体" w:eastAsia="宋体" w:hAnsi="宋体" w:cs="Times New Roman" w:hint="eastAsia"/>
                <w:sz w:val="24"/>
                <w:szCs w:val="28"/>
              </w:rPr>
              <w:t>（3）供应商需对声明的真实性负责，中标结果将同时公告中标供应商的《残疾人福利性单位声明函》，若供应商提供的《残疾人福利性单位声明函》与事实不符的，依照《政府采购法》第七十七条第一款的规定追究法律责任。</w:t>
            </w:r>
          </w:p>
        </w:tc>
      </w:tr>
      <w:tr w:rsidR="00E738D6" w:rsidRPr="00BD12DE" w:rsidTr="005463EF">
        <w:trPr>
          <w:jc w:val="center"/>
        </w:trPr>
        <w:tc>
          <w:tcPr>
            <w:tcW w:w="9286" w:type="dxa"/>
            <w:gridSpan w:val="2"/>
            <w:vAlign w:val="center"/>
          </w:tcPr>
          <w:p w:rsidR="00E738D6" w:rsidRPr="00BD12DE" w:rsidRDefault="00E738D6" w:rsidP="005463EF">
            <w:pPr>
              <w:spacing w:line="360" w:lineRule="auto"/>
              <w:jc w:val="center"/>
              <w:rPr>
                <w:rFonts w:ascii="宋体" w:eastAsia="宋体" w:hAnsi="宋体" w:cs="Times New Roman"/>
                <w:sz w:val="24"/>
                <w:szCs w:val="28"/>
              </w:rPr>
            </w:pPr>
            <w:r w:rsidRPr="00BD12DE">
              <w:rPr>
                <w:rFonts w:ascii="宋体" w:eastAsia="宋体" w:hAnsi="宋体" w:cs="Times New Roman" w:hint="eastAsia"/>
                <w:sz w:val="24"/>
                <w:szCs w:val="28"/>
              </w:rPr>
              <w:t>支持监狱企业发展政策</w:t>
            </w:r>
          </w:p>
        </w:tc>
      </w:tr>
      <w:tr w:rsidR="00E738D6" w:rsidRPr="00BD12DE" w:rsidTr="005463EF">
        <w:trPr>
          <w:jc w:val="center"/>
        </w:trPr>
        <w:tc>
          <w:tcPr>
            <w:tcW w:w="2093" w:type="dxa"/>
            <w:vAlign w:val="center"/>
          </w:tcPr>
          <w:p w:rsidR="00E738D6" w:rsidRPr="00BD12DE" w:rsidRDefault="00E738D6" w:rsidP="005463EF">
            <w:pPr>
              <w:spacing w:line="360" w:lineRule="auto"/>
              <w:jc w:val="center"/>
              <w:rPr>
                <w:rFonts w:ascii="宋体" w:eastAsia="宋体" w:hAnsi="宋体" w:cs="Times New Roman"/>
                <w:sz w:val="24"/>
                <w:szCs w:val="28"/>
              </w:rPr>
            </w:pPr>
            <w:r w:rsidRPr="00BD12DE">
              <w:rPr>
                <w:rFonts w:ascii="宋体" w:eastAsia="宋体" w:hAnsi="宋体" w:cs="Times New Roman" w:hint="eastAsia"/>
                <w:sz w:val="24"/>
                <w:szCs w:val="28"/>
              </w:rPr>
              <w:t>1、享受优惠政策的条件</w:t>
            </w:r>
          </w:p>
        </w:tc>
        <w:tc>
          <w:tcPr>
            <w:tcW w:w="7193" w:type="dxa"/>
            <w:vAlign w:val="center"/>
          </w:tcPr>
          <w:p w:rsidR="00E738D6" w:rsidRPr="00BD12DE" w:rsidRDefault="00E738D6" w:rsidP="005463EF">
            <w:pPr>
              <w:spacing w:line="360" w:lineRule="auto"/>
              <w:rPr>
                <w:rFonts w:ascii="宋体" w:eastAsia="宋体" w:hAnsi="宋体" w:cs="Times New Roman"/>
                <w:sz w:val="24"/>
                <w:szCs w:val="28"/>
              </w:rPr>
            </w:pPr>
            <w:r w:rsidRPr="00BD12DE">
              <w:rPr>
                <w:rFonts w:ascii="宋体" w:eastAsia="宋体" w:hAnsi="宋体" w:cs="Times New Roman" w:hint="eastAsia"/>
                <w:sz w:val="24"/>
                <w:szCs w:val="28"/>
              </w:rPr>
              <w:t>以下条件需同时满足：</w:t>
            </w:r>
          </w:p>
          <w:p w:rsidR="00E738D6" w:rsidRPr="00BD12DE" w:rsidRDefault="00E738D6" w:rsidP="005463EF">
            <w:pPr>
              <w:spacing w:line="360" w:lineRule="auto"/>
              <w:rPr>
                <w:rFonts w:ascii="宋体" w:eastAsia="宋体" w:hAnsi="宋体" w:cs="Times New Roman"/>
                <w:sz w:val="24"/>
                <w:szCs w:val="28"/>
              </w:rPr>
            </w:pPr>
            <w:r w:rsidRPr="00BD12DE">
              <w:rPr>
                <w:rFonts w:ascii="宋体" w:eastAsia="宋体" w:hAnsi="宋体" w:cs="Times New Roman" w:hint="eastAsia"/>
                <w:sz w:val="24"/>
                <w:szCs w:val="28"/>
              </w:rPr>
              <w:t>（1）供应商为监狱企业。</w:t>
            </w:r>
          </w:p>
          <w:p w:rsidR="00E738D6" w:rsidRPr="00BD12DE" w:rsidRDefault="00E738D6" w:rsidP="005463EF">
            <w:pPr>
              <w:spacing w:line="360" w:lineRule="auto"/>
              <w:rPr>
                <w:rFonts w:ascii="宋体" w:eastAsia="宋体" w:hAnsi="宋体" w:cs="Times New Roman"/>
                <w:sz w:val="24"/>
                <w:szCs w:val="28"/>
              </w:rPr>
            </w:pPr>
            <w:r w:rsidRPr="00BD12DE">
              <w:rPr>
                <w:rFonts w:ascii="宋体" w:eastAsia="宋体" w:hAnsi="宋体" w:cs="Times New Roman" w:hint="eastAsia"/>
                <w:sz w:val="24"/>
                <w:szCs w:val="28"/>
              </w:rPr>
              <w:t>（2）提供的主要货物（配件、辅材除外）由本单位制造。</w:t>
            </w:r>
          </w:p>
        </w:tc>
      </w:tr>
      <w:tr w:rsidR="00E738D6" w:rsidRPr="00BD12DE" w:rsidTr="005463EF">
        <w:trPr>
          <w:jc w:val="center"/>
        </w:trPr>
        <w:tc>
          <w:tcPr>
            <w:tcW w:w="2093" w:type="dxa"/>
            <w:vAlign w:val="center"/>
          </w:tcPr>
          <w:p w:rsidR="00E738D6" w:rsidRPr="00BD12DE" w:rsidRDefault="00E738D6" w:rsidP="005463EF">
            <w:pPr>
              <w:spacing w:line="360" w:lineRule="auto"/>
              <w:jc w:val="center"/>
              <w:rPr>
                <w:rFonts w:ascii="宋体" w:eastAsia="宋体" w:hAnsi="宋体" w:cs="Times New Roman"/>
                <w:sz w:val="24"/>
                <w:szCs w:val="28"/>
              </w:rPr>
            </w:pPr>
            <w:r w:rsidRPr="00BD12DE">
              <w:rPr>
                <w:rFonts w:ascii="宋体" w:eastAsia="宋体" w:hAnsi="宋体" w:cs="Times New Roman" w:hint="eastAsia"/>
                <w:sz w:val="24"/>
                <w:szCs w:val="28"/>
              </w:rPr>
              <w:t>2、享受优惠政策需提供的材料</w:t>
            </w:r>
          </w:p>
        </w:tc>
        <w:tc>
          <w:tcPr>
            <w:tcW w:w="7193" w:type="dxa"/>
            <w:vAlign w:val="center"/>
          </w:tcPr>
          <w:p w:rsidR="00E738D6" w:rsidRPr="00BD12DE" w:rsidRDefault="00E738D6" w:rsidP="005463EF">
            <w:pPr>
              <w:spacing w:line="360" w:lineRule="auto"/>
              <w:rPr>
                <w:rFonts w:ascii="宋体" w:eastAsia="宋体" w:hAnsi="宋体" w:cs="Times New Roman"/>
                <w:sz w:val="24"/>
                <w:szCs w:val="28"/>
              </w:rPr>
            </w:pPr>
            <w:r w:rsidRPr="00BD12DE">
              <w:rPr>
                <w:rFonts w:ascii="宋体" w:eastAsia="宋体" w:hAnsi="宋体" w:cs="Times New Roman" w:hint="eastAsia"/>
                <w:sz w:val="24"/>
                <w:szCs w:val="28"/>
              </w:rPr>
              <w:t>提供由省级以上监狱管理局、戒毒管理局（含新疆生产建设兵团）出具的供应商属于监狱企业的证明文件。未提供的不享受优惠政策。</w:t>
            </w:r>
          </w:p>
        </w:tc>
      </w:tr>
      <w:tr w:rsidR="00E738D6" w:rsidRPr="00BD12DE" w:rsidTr="005463EF">
        <w:trPr>
          <w:jc w:val="center"/>
        </w:trPr>
        <w:tc>
          <w:tcPr>
            <w:tcW w:w="2093" w:type="dxa"/>
            <w:vAlign w:val="center"/>
          </w:tcPr>
          <w:p w:rsidR="00E738D6" w:rsidRPr="00BD12DE" w:rsidRDefault="00E738D6" w:rsidP="005463EF">
            <w:pPr>
              <w:spacing w:line="360" w:lineRule="auto"/>
              <w:jc w:val="center"/>
              <w:rPr>
                <w:rFonts w:ascii="宋体" w:eastAsia="宋体" w:hAnsi="宋体" w:cs="Times New Roman"/>
                <w:sz w:val="24"/>
                <w:szCs w:val="28"/>
              </w:rPr>
            </w:pPr>
            <w:r w:rsidRPr="00BD12DE">
              <w:rPr>
                <w:rFonts w:ascii="宋体" w:eastAsia="宋体" w:hAnsi="宋体" w:cs="Times New Roman" w:hint="eastAsia"/>
                <w:sz w:val="24"/>
                <w:szCs w:val="28"/>
              </w:rPr>
              <w:t>3、优惠办法</w:t>
            </w:r>
          </w:p>
        </w:tc>
        <w:tc>
          <w:tcPr>
            <w:tcW w:w="7193" w:type="dxa"/>
            <w:vAlign w:val="center"/>
          </w:tcPr>
          <w:p w:rsidR="00E738D6" w:rsidRPr="00BD12DE" w:rsidRDefault="00E738D6" w:rsidP="005463EF">
            <w:pPr>
              <w:spacing w:line="360" w:lineRule="auto"/>
              <w:rPr>
                <w:rFonts w:ascii="宋体" w:eastAsia="宋体" w:hAnsi="宋体" w:cs="Times New Roman"/>
                <w:sz w:val="24"/>
                <w:szCs w:val="28"/>
              </w:rPr>
            </w:pPr>
            <w:r w:rsidRPr="00BD12DE">
              <w:rPr>
                <w:rFonts w:ascii="宋体" w:eastAsia="宋体" w:hAnsi="宋体" w:cs="Times New Roman" w:hint="eastAsia"/>
                <w:sz w:val="24"/>
                <w:szCs w:val="28"/>
              </w:rPr>
              <w:t>（1）对监狱企业的报价给予</w:t>
            </w:r>
            <w:r w:rsidR="001E572B">
              <w:rPr>
                <w:rFonts w:ascii="宋体" w:eastAsia="宋体" w:hAnsi="宋体" w:cs="Times New Roman" w:hint="eastAsia"/>
                <w:sz w:val="24"/>
                <w:szCs w:val="28"/>
              </w:rPr>
              <w:t>15</w:t>
            </w:r>
            <w:r w:rsidRPr="00BD12DE">
              <w:rPr>
                <w:rFonts w:ascii="宋体" w:eastAsia="宋体" w:hAnsi="宋体" w:cs="Times New Roman" w:hint="eastAsia"/>
                <w:sz w:val="24"/>
                <w:szCs w:val="28"/>
              </w:rPr>
              <w:t>%的扣除，用扣除后的价格参加评审。</w:t>
            </w:r>
          </w:p>
          <w:p w:rsidR="00E738D6" w:rsidRPr="00BD12DE" w:rsidRDefault="00E738D6" w:rsidP="001E572B">
            <w:pPr>
              <w:spacing w:line="360" w:lineRule="auto"/>
              <w:rPr>
                <w:rFonts w:ascii="宋体" w:eastAsia="宋体" w:hAnsi="宋体" w:cs="Times New Roman"/>
                <w:sz w:val="24"/>
                <w:szCs w:val="28"/>
              </w:rPr>
            </w:pPr>
            <w:r w:rsidRPr="00BD12DE">
              <w:rPr>
                <w:rFonts w:ascii="宋体" w:eastAsia="宋体" w:hAnsi="宋体" w:cs="Times New Roman" w:hint="eastAsia"/>
                <w:sz w:val="24"/>
                <w:szCs w:val="28"/>
              </w:rPr>
              <w:t>（2）若监狱企业与其他组织组成联合体参与采购活动的，监狱企业的协议合同金额占总合同金额30%以上的，给予联合体合同金额</w:t>
            </w:r>
            <w:r w:rsidR="001E572B">
              <w:rPr>
                <w:rFonts w:ascii="宋体" w:eastAsia="宋体" w:hAnsi="宋体" w:cs="Times New Roman" w:hint="eastAsia"/>
                <w:sz w:val="24"/>
                <w:szCs w:val="28"/>
              </w:rPr>
              <w:t>5</w:t>
            </w:r>
            <w:r w:rsidRPr="00BD12DE">
              <w:rPr>
                <w:rFonts w:ascii="宋体" w:eastAsia="宋体" w:hAnsi="宋体" w:cs="Times New Roman" w:hint="eastAsia"/>
                <w:sz w:val="24"/>
                <w:szCs w:val="28"/>
              </w:rPr>
              <w:t>%的价格扣除，用扣除后的价格参加评审。</w:t>
            </w:r>
          </w:p>
        </w:tc>
      </w:tr>
      <w:tr w:rsidR="00E738D6" w:rsidRPr="00BD12DE" w:rsidTr="005463EF">
        <w:trPr>
          <w:jc w:val="center"/>
        </w:trPr>
        <w:tc>
          <w:tcPr>
            <w:tcW w:w="2093" w:type="dxa"/>
            <w:vAlign w:val="center"/>
          </w:tcPr>
          <w:p w:rsidR="00E738D6" w:rsidRPr="00BD12DE" w:rsidRDefault="00E738D6" w:rsidP="005463EF">
            <w:pPr>
              <w:spacing w:line="360" w:lineRule="auto"/>
              <w:jc w:val="center"/>
              <w:rPr>
                <w:rFonts w:ascii="宋体" w:eastAsia="宋体" w:hAnsi="宋体" w:cs="Times New Roman"/>
                <w:sz w:val="24"/>
                <w:szCs w:val="28"/>
              </w:rPr>
            </w:pPr>
            <w:r w:rsidRPr="00BD12DE">
              <w:rPr>
                <w:rFonts w:ascii="宋体" w:eastAsia="宋体" w:hAnsi="宋体" w:cs="Times New Roman" w:hint="eastAsia"/>
                <w:sz w:val="24"/>
                <w:szCs w:val="28"/>
              </w:rPr>
              <w:t>4、注意事项</w:t>
            </w:r>
          </w:p>
        </w:tc>
        <w:tc>
          <w:tcPr>
            <w:tcW w:w="7193" w:type="dxa"/>
            <w:vAlign w:val="center"/>
          </w:tcPr>
          <w:p w:rsidR="00E738D6" w:rsidRPr="00BD12DE" w:rsidRDefault="00E738D6" w:rsidP="005463EF">
            <w:pPr>
              <w:spacing w:line="360" w:lineRule="auto"/>
              <w:rPr>
                <w:rFonts w:ascii="宋体" w:eastAsia="宋体" w:hAnsi="宋体" w:cs="Times New Roman"/>
                <w:sz w:val="24"/>
                <w:szCs w:val="28"/>
              </w:rPr>
            </w:pPr>
            <w:r w:rsidRPr="00BD12DE">
              <w:rPr>
                <w:rFonts w:ascii="宋体" w:eastAsia="宋体" w:hAnsi="宋体" w:cs="Times New Roman" w:hint="eastAsia"/>
                <w:sz w:val="24"/>
                <w:szCs w:val="28"/>
              </w:rPr>
              <w:t>（1）请供应商在报价明细中注明哪些货物属于监狱企业制造，未注明的将无法计算价格扣除数。</w:t>
            </w:r>
          </w:p>
          <w:p w:rsidR="00E738D6" w:rsidRPr="00BD12DE" w:rsidRDefault="00E738D6" w:rsidP="005463EF">
            <w:pPr>
              <w:spacing w:line="360" w:lineRule="auto"/>
              <w:rPr>
                <w:rFonts w:ascii="宋体" w:eastAsia="宋体" w:hAnsi="宋体" w:cs="Times New Roman"/>
                <w:sz w:val="24"/>
                <w:szCs w:val="28"/>
              </w:rPr>
            </w:pPr>
            <w:r w:rsidRPr="00BD12DE">
              <w:rPr>
                <w:rFonts w:ascii="宋体" w:eastAsia="宋体" w:hAnsi="宋体" w:cs="Times New Roman" w:hint="eastAsia"/>
                <w:sz w:val="24"/>
                <w:szCs w:val="28"/>
              </w:rPr>
              <w:lastRenderedPageBreak/>
              <w:t>（2）若监狱企业与其他组织组成联合体参与采购活动的，还应在联合体协议中明确监狱企业的协议合同金额占总合同金额的比例，未明确的将无法计算价格扣除数。</w:t>
            </w:r>
          </w:p>
        </w:tc>
      </w:tr>
      <w:tr w:rsidR="00E738D6" w:rsidRPr="00BD12DE" w:rsidTr="005463EF">
        <w:trPr>
          <w:jc w:val="center"/>
        </w:trPr>
        <w:tc>
          <w:tcPr>
            <w:tcW w:w="9286" w:type="dxa"/>
            <w:gridSpan w:val="2"/>
            <w:vAlign w:val="center"/>
          </w:tcPr>
          <w:p w:rsidR="00E738D6" w:rsidRPr="00BD12DE" w:rsidRDefault="00E738D6" w:rsidP="005463EF">
            <w:pPr>
              <w:spacing w:line="360" w:lineRule="auto"/>
              <w:rPr>
                <w:rFonts w:ascii="宋体" w:eastAsia="宋体" w:hAnsi="宋体" w:cs="Times New Roman"/>
                <w:sz w:val="24"/>
                <w:szCs w:val="28"/>
              </w:rPr>
            </w:pPr>
            <w:r w:rsidRPr="00BD12DE">
              <w:rPr>
                <w:rFonts w:ascii="宋体" w:eastAsia="宋体" w:hAnsi="宋体" w:cs="Times New Roman" w:hint="eastAsia"/>
                <w:sz w:val="24"/>
                <w:szCs w:val="28"/>
              </w:rPr>
              <w:lastRenderedPageBreak/>
              <w:t>注：1、促进中小企业发展、促进残疾人就业、支持监狱企业发展的优惠政策只适用一次，供应商不重复享受优惠政策。</w:t>
            </w:r>
          </w:p>
          <w:p w:rsidR="00E738D6" w:rsidRPr="00BD12DE" w:rsidRDefault="00E738D6" w:rsidP="005463EF">
            <w:pPr>
              <w:spacing w:line="360" w:lineRule="auto"/>
              <w:rPr>
                <w:rFonts w:ascii="宋体" w:eastAsia="宋体" w:hAnsi="宋体" w:cs="Times New Roman"/>
                <w:sz w:val="24"/>
                <w:szCs w:val="28"/>
              </w:rPr>
            </w:pPr>
            <w:r w:rsidRPr="00BD12DE">
              <w:rPr>
                <w:rFonts w:ascii="宋体" w:eastAsia="宋体" w:hAnsi="宋体" w:cs="Times New Roman" w:hint="eastAsia"/>
                <w:sz w:val="24"/>
                <w:szCs w:val="28"/>
              </w:rPr>
              <w:t>2、根据财政部、工信部《政府采购促进中小企业发展管理办法》、《福建省财政厅关于促进中小企业政府采购合同融资健康开展的通知》等政策，投标人中标后如需融资，可通过“福建省政府采购合同融资信息服务平台”（网址：http://120.35.30.176/zcdproject/home）办理“政采贷”。</w:t>
            </w:r>
          </w:p>
        </w:tc>
      </w:tr>
    </w:tbl>
    <w:p w:rsidR="00FA28DB" w:rsidRPr="00FA28DB" w:rsidRDefault="00FA28DB" w:rsidP="009307DD">
      <w:pPr>
        <w:widowControl/>
        <w:spacing w:line="360" w:lineRule="auto"/>
        <w:ind w:firstLineChars="200" w:firstLine="480"/>
        <w:jc w:val="left"/>
        <w:rPr>
          <w:rFonts w:ascii="宋体" w:eastAsia="宋体" w:hAnsi="宋体" w:cs="宋体"/>
          <w:kern w:val="0"/>
          <w:sz w:val="24"/>
          <w:szCs w:val="24"/>
        </w:rPr>
      </w:pPr>
    </w:p>
    <w:p w:rsidR="00FA28DB" w:rsidRDefault="00FA28DB">
      <w:pPr>
        <w:widowControl/>
        <w:spacing w:line="360" w:lineRule="auto"/>
        <w:jc w:val="left"/>
        <w:rPr>
          <w:rFonts w:ascii="宋体" w:eastAsia="宋体" w:hAnsi="宋体" w:cs="宋体"/>
          <w:kern w:val="0"/>
          <w:sz w:val="28"/>
          <w:szCs w:val="24"/>
        </w:rPr>
        <w:sectPr w:rsidR="00FA28DB">
          <w:footerReference w:type="default" r:id="rId9"/>
          <w:footerReference w:type="first" r:id="rId10"/>
          <w:pgSz w:w="11906" w:h="16838"/>
          <w:pgMar w:top="1418" w:right="1418" w:bottom="1418" w:left="1418" w:header="851" w:footer="992" w:gutter="0"/>
          <w:cols w:space="720"/>
          <w:titlePg/>
          <w:docGrid w:linePitch="312"/>
        </w:sectPr>
      </w:pPr>
    </w:p>
    <w:p w:rsidR="00FA28DB" w:rsidRPr="00477108" w:rsidRDefault="001E031E" w:rsidP="00477108">
      <w:pPr>
        <w:spacing w:line="360" w:lineRule="auto"/>
        <w:rPr>
          <w:rFonts w:ascii="黑体" w:eastAsia="黑体" w:hAnsi="黑体"/>
          <w:b/>
          <w:sz w:val="32"/>
          <w:szCs w:val="32"/>
        </w:rPr>
      </w:pPr>
      <w:bookmarkStart w:id="23" w:name="_Toc100307869"/>
      <w:bookmarkStart w:id="24" w:name="_Toc110081644"/>
      <w:r w:rsidRPr="00477108">
        <w:rPr>
          <w:rFonts w:ascii="黑体" w:eastAsia="黑体" w:hAnsi="黑体" w:hint="eastAsia"/>
          <w:b/>
          <w:sz w:val="32"/>
          <w:szCs w:val="32"/>
        </w:rPr>
        <w:lastRenderedPageBreak/>
        <w:t>三、对《第四章  资格审查与评标》的内容补充如下：</w:t>
      </w:r>
      <w:bookmarkEnd w:id="23"/>
      <w:bookmarkEnd w:id="24"/>
    </w:p>
    <w:p w:rsidR="00FA28DB" w:rsidRDefault="001E031E">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1.3资格审查的范围及内容：</w:t>
      </w:r>
    </w:p>
    <w:p w:rsidR="00FA28DB" w:rsidRDefault="001E031E">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（2）“投标人的资格及资信证明文件”</w:t>
      </w:r>
    </w:p>
    <w:p w:rsidR="00FA28DB" w:rsidRDefault="001E031E">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①一般资格证明文件：</w:t>
      </w:r>
    </w:p>
    <w:tbl>
      <w:tblPr>
        <w:tblStyle w:val="a9"/>
        <w:tblW w:w="5000" w:type="pct"/>
        <w:jc w:val="center"/>
        <w:tblLook w:val="04A0"/>
      </w:tblPr>
      <w:tblGrid>
        <w:gridCol w:w="2234"/>
        <w:gridCol w:w="7052"/>
      </w:tblGrid>
      <w:tr w:rsidR="00FA28DB">
        <w:trPr>
          <w:jc w:val="center"/>
        </w:trPr>
        <w:tc>
          <w:tcPr>
            <w:tcW w:w="1203" w:type="pct"/>
            <w:vAlign w:val="center"/>
          </w:tcPr>
          <w:p w:rsidR="00FA28DB" w:rsidRDefault="001E031E">
            <w:pPr>
              <w:widowControl/>
              <w:spacing w:line="360" w:lineRule="auto"/>
              <w:jc w:val="center"/>
              <w:rPr>
                <w:rFonts w:ascii="宋体" w:hAnsi="宋体" w:cs="宋体"/>
                <w:b/>
                <w:bCs/>
                <w:kern w:val="0"/>
                <w:sz w:val="24"/>
                <w:szCs w:val="20"/>
              </w:rPr>
            </w:pPr>
            <w:r>
              <w:rPr>
                <w:rFonts w:ascii="宋体" w:hAnsi="宋体" w:cs="宋体"/>
                <w:b/>
                <w:bCs/>
                <w:kern w:val="0"/>
                <w:sz w:val="24"/>
                <w:szCs w:val="20"/>
              </w:rPr>
              <w:t>明细</w:t>
            </w:r>
          </w:p>
        </w:tc>
        <w:tc>
          <w:tcPr>
            <w:tcW w:w="3797" w:type="pct"/>
            <w:vAlign w:val="center"/>
          </w:tcPr>
          <w:p w:rsidR="00FA28DB" w:rsidRDefault="001E031E">
            <w:pPr>
              <w:widowControl/>
              <w:spacing w:line="360" w:lineRule="auto"/>
              <w:jc w:val="center"/>
              <w:rPr>
                <w:rFonts w:ascii="宋体" w:hAnsi="宋体" w:cs="宋体"/>
                <w:b/>
                <w:bCs/>
                <w:kern w:val="0"/>
                <w:sz w:val="24"/>
                <w:szCs w:val="20"/>
              </w:rPr>
            </w:pPr>
            <w:r>
              <w:rPr>
                <w:rFonts w:ascii="宋体" w:hAnsi="宋体" w:cs="宋体"/>
                <w:b/>
                <w:bCs/>
                <w:kern w:val="0"/>
                <w:sz w:val="24"/>
                <w:szCs w:val="20"/>
              </w:rPr>
              <w:t>描述</w:t>
            </w:r>
          </w:p>
        </w:tc>
      </w:tr>
      <w:tr w:rsidR="00FA28DB">
        <w:trPr>
          <w:jc w:val="center"/>
        </w:trPr>
        <w:tc>
          <w:tcPr>
            <w:tcW w:w="1203" w:type="pct"/>
            <w:vAlign w:val="center"/>
          </w:tcPr>
          <w:p w:rsidR="00FA28DB" w:rsidRDefault="001E031E">
            <w:pPr>
              <w:widowControl/>
              <w:spacing w:line="360" w:lineRule="auto"/>
              <w:jc w:val="center"/>
              <w:rPr>
                <w:rFonts w:ascii="宋体" w:hAnsi="宋体" w:cs="宋体"/>
                <w:kern w:val="0"/>
                <w:sz w:val="24"/>
                <w:szCs w:val="20"/>
              </w:rPr>
            </w:pPr>
            <w:r>
              <w:rPr>
                <w:rFonts w:hAnsi="宋体" w:cs="宋体" w:hint="eastAsia"/>
                <w:kern w:val="0"/>
                <w:sz w:val="24"/>
                <w:szCs w:val="20"/>
              </w:rPr>
              <w:t>财务状况报告</w:t>
            </w:r>
          </w:p>
        </w:tc>
        <w:tc>
          <w:tcPr>
            <w:tcW w:w="3797" w:type="pct"/>
            <w:vAlign w:val="center"/>
          </w:tcPr>
          <w:p w:rsidR="00FA28DB" w:rsidRDefault="001E031E">
            <w:pPr>
              <w:widowControl/>
              <w:spacing w:line="360" w:lineRule="auto"/>
              <w:rPr>
                <w:rFonts w:ascii="宋体" w:hAnsi="宋体" w:cs="宋体"/>
                <w:kern w:val="0"/>
                <w:sz w:val="24"/>
                <w:szCs w:val="20"/>
              </w:rPr>
            </w:pPr>
            <w:r>
              <w:rPr>
                <w:rFonts w:ascii="宋体" w:hAnsi="宋体" w:cs="宋体" w:hint="eastAsia"/>
                <w:kern w:val="0"/>
                <w:sz w:val="24"/>
                <w:szCs w:val="20"/>
              </w:rPr>
              <w:t>每年1-6月期间开标的项目，投标人也可提供上上年度的年度财务报告。</w:t>
            </w:r>
          </w:p>
        </w:tc>
      </w:tr>
      <w:tr w:rsidR="00FA28DB">
        <w:trPr>
          <w:jc w:val="center"/>
        </w:trPr>
        <w:tc>
          <w:tcPr>
            <w:tcW w:w="1203" w:type="pct"/>
            <w:vAlign w:val="center"/>
          </w:tcPr>
          <w:p w:rsidR="00FA28DB" w:rsidRDefault="001E031E">
            <w:pPr>
              <w:widowControl/>
              <w:spacing w:line="360" w:lineRule="auto"/>
              <w:jc w:val="center"/>
              <w:rPr>
                <w:rFonts w:ascii="宋体" w:hAnsi="宋体" w:cs="宋体"/>
                <w:kern w:val="0"/>
                <w:sz w:val="24"/>
                <w:szCs w:val="20"/>
              </w:rPr>
            </w:pPr>
            <w:r>
              <w:rPr>
                <w:rFonts w:ascii="宋体" w:hAnsi="宋体" w:cs="宋体"/>
                <w:kern w:val="0"/>
                <w:sz w:val="24"/>
                <w:szCs w:val="20"/>
              </w:rPr>
              <w:t>依法缴纳税收证明材料</w:t>
            </w:r>
          </w:p>
        </w:tc>
        <w:tc>
          <w:tcPr>
            <w:tcW w:w="3797" w:type="pct"/>
            <w:vAlign w:val="center"/>
          </w:tcPr>
          <w:p w:rsidR="00FA28DB" w:rsidRDefault="001E031E">
            <w:pPr>
              <w:widowControl/>
              <w:spacing w:line="360" w:lineRule="auto"/>
              <w:rPr>
                <w:rFonts w:ascii="宋体" w:hAnsi="宋体" w:cs="宋体"/>
                <w:kern w:val="0"/>
                <w:sz w:val="24"/>
                <w:szCs w:val="20"/>
              </w:rPr>
            </w:pPr>
            <w:r>
              <w:rPr>
                <w:rFonts w:ascii="宋体" w:hAnsi="宋体" w:cs="宋体" w:hint="eastAsia"/>
                <w:kern w:val="0"/>
                <w:sz w:val="24"/>
                <w:szCs w:val="20"/>
              </w:rPr>
              <w:t>享受税收减免政策或因疫情影响享受缓缴或免缴税收的企业，无法提供相关税收缴纳证明材料的</w:t>
            </w:r>
            <w:r>
              <w:rPr>
                <w:rFonts w:ascii="宋体" w:hAnsi="宋体" w:cs="宋体"/>
                <w:kern w:val="0"/>
                <w:sz w:val="24"/>
                <w:szCs w:val="20"/>
              </w:rPr>
              <w:t>，提供依法缴纳</w:t>
            </w:r>
            <w:r>
              <w:rPr>
                <w:rFonts w:ascii="宋体" w:hAnsi="宋体" w:cs="宋体" w:hint="eastAsia"/>
                <w:kern w:val="0"/>
                <w:sz w:val="24"/>
                <w:szCs w:val="20"/>
              </w:rPr>
              <w:t>税收</w:t>
            </w:r>
            <w:r>
              <w:rPr>
                <w:rFonts w:ascii="宋体" w:hAnsi="宋体" w:cs="宋体"/>
                <w:kern w:val="0"/>
                <w:sz w:val="24"/>
                <w:szCs w:val="20"/>
              </w:rPr>
              <w:t>承诺书原件（格式自拟），该承诺书视同</w:t>
            </w:r>
            <w:r>
              <w:rPr>
                <w:rFonts w:ascii="宋体" w:hAnsi="宋体" w:cs="宋体" w:hint="eastAsia"/>
                <w:kern w:val="0"/>
                <w:sz w:val="24"/>
                <w:szCs w:val="20"/>
              </w:rPr>
              <w:t>纳税</w:t>
            </w:r>
            <w:r>
              <w:rPr>
                <w:rFonts w:ascii="宋体" w:hAnsi="宋体" w:cs="宋体"/>
                <w:kern w:val="0"/>
                <w:sz w:val="24"/>
                <w:szCs w:val="20"/>
              </w:rPr>
              <w:t>凭据。</w:t>
            </w:r>
          </w:p>
        </w:tc>
      </w:tr>
      <w:tr w:rsidR="00FA28DB">
        <w:trPr>
          <w:jc w:val="center"/>
        </w:trPr>
        <w:tc>
          <w:tcPr>
            <w:tcW w:w="1203" w:type="pct"/>
            <w:vAlign w:val="center"/>
          </w:tcPr>
          <w:p w:rsidR="00FA28DB" w:rsidRDefault="001E031E">
            <w:pPr>
              <w:widowControl/>
              <w:spacing w:line="360" w:lineRule="auto"/>
              <w:jc w:val="center"/>
              <w:rPr>
                <w:rFonts w:ascii="宋体" w:hAnsi="宋体" w:cs="宋体"/>
                <w:kern w:val="0"/>
                <w:sz w:val="24"/>
                <w:szCs w:val="20"/>
              </w:rPr>
            </w:pPr>
            <w:r>
              <w:rPr>
                <w:rFonts w:ascii="宋体" w:hAnsi="宋体" w:cs="宋体"/>
                <w:kern w:val="0"/>
                <w:sz w:val="24"/>
                <w:szCs w:val="20"/>
              </w:rPr>
              <w:t>依法缴纳社会保障资金证明材料</w:t>
            </w:r>
          </w:p>
        </w:tc>
        <w:tc>
          <w:tcPr>
            <w:tcW w:w="3797" w:type="pct"/>
            <w:vAlign w:val="center"/>
          </w:tcPr>
          <w:p w:rsidR="00FA28DB" w:rsidRDefault="001E031E">
            <w:pPr>
              <w:widowControl/>
              <w:spacing w:line="360" w:lineRule="auto"/>
              <w:rPr>
                <w:rFonts w:ascii="宋体" w:hAnsi="宋体" w:cs="宋体"/>
                <w:kern w:val="0"/>
                <w:sz w:val="24"/>
                <w:szCs w:val="20"/>
              </w:rPr>
            </w:pPr>
            <w:r>
              <w:rPr>
                <w:rFonts w:ascii="宋体" w:hAnsi="宋体" w:cs="宋体" w:hint="eastAsia"/>
                <w:kern w:val="0"/>
                <w:sz w:val="24"/>
                <w:szCs w:val="20"/>
              </w:rPr>
              <w:t>享受社保减免政策或因疫情影响享受缓缴或免缴社保的企业，无法提供相关社保缴纳证明材料的</w:t>
            </w:r>
            <w:r>
              <w:rPr>
                <w:rFonts w:ascii="宋体" w:hAnsi="宋体" w:cs="宋体"/>
                <w:kern w:val="0"/>
                <w:sz w:val="24"/>
                <w:szCs w:val="20"/>
              </w:rPr>
              <w:t>，提供依法缴纳社会保障资金承诺书原件（格式自拟），该承诺书视同社会保险凭据。</w:t>
            </w:r>
          </w:p>
        </w:tc>
      </w:tr>
    </w:tbl>
    <w:p w:rsidR="00FA28DB" w:rsidRDefault="001E031E">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说明</w:t>
      </w:r>
      <w:r>
        <w:rPr>
          <w:rFonts w:ascii="宋体" w:eastAsia="宋体" w:hAnsi="宋体" w:cs="Times New Roman" w:hint="eastAsia"/>
          <w:sz w:val="24"/>
          <w:szCs w:val="24"/>
        </w:rPr>
        <w:t>：对于“①一般资格证明文件”的要求，所有采购包的投标人均需满足一般资格要求。若为联合体投标的，联合体各方均需满足一般资格要求。</w:t>
      </w:r>
    </w:p>
    <w:p w:rsidR="00FA28DB" w:rsidRDefault="001E031E">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对于“②其他资格证明文件”的要求，投标人应满足所投采购包的要求。若为联合体投标的，除另有规定外，联合体有一方满足其他资格证明文件的要求即可。</w:t>
      </w:r>
    </w:p>
    <w:p w:rsidR="00FA28DB" w:rsidRDefault="00FA28DB">
      <w:pPr>
        <w:rPr>
          <w:rFonts w:ascii="Calibri" w:eastAsia="宋体" w:hAnsi="Calibri" w:cs="Times New Roman"/>
        </w:rPr>
        <w:sectPr w:rsidR="00FA28DB">
          <w:pgSz w:w="11906" w:h="16838"/>
          <w:pgMar w:top="1418" w:right="1418" w:bottom="1418" w:left="1418" w:header="851" w:footer="992" w:gutter="0"/>
          <w:cols w:space="720"/>
          <w:titlePg/>
          <w:docGrid w:linePitch="312"/>
        </w:sectPr>
      </w:pPr>
    </w:p>
    <w:p w:rsidR="00FA28DB" w:rsidRDefault="001E031E" w:rsidP="00EA78CA">
      <w:pPr>
        <w:spacing w:beforeLines="50" w:afterLines="50"/>
        <w:jc w:val="center"/>
        <w:rPr>
          <w:rFonts w:ascii="黑体" w:eastAsia="黑体" w:hAnsi="黑体" w:cs="Times New Roman"/>
          <w:sz w:val="32"/>
          <w:szCs w:val="32"/>
        </w:rPr>
      </w:pPr>
      <w:r>
        <w:rPr>
          <w:rFonts w:ascii="黑体" w:eastAsia="黑体" w:hAnsi="黑体" w:cs="Times New Roman"/>
          <w:sz w:val="32"/>
          <w:szCs w:val="32"/>
        </w:rPr>
        <w:lastRenderedPageBreak/>
        <w:t>关于</w:t>
      </w:r>
      <w:r>
        <w:rPr>
          <w:rFonts w:ascii="黑体" w:eastAsia="黑体" w:hAnsi="黑体" w:cs="Times New Roman" w:hint="eastAsia"/>
          <w:sz w:val="32"/>
          <w:szCs w:val="32"/>
        </w:rPr>
        <w:t>串标情形及后果的告知函</w:t>
      </w:r>
    </w:p>
    <w:p w:rsidR="00FA28DB" w:rsidRPr="00FA28DB" w:rsidRDefault="00FA28DB" w:rsidP="009307DD">
      <w:pPr>
        <w:spacing w:line="360" w:lineRule="auto"/>
        <w:ind w:firstLineChars="200" w:firstLine="482"/>
        <w:rPr>
          <w:rFonts w:ascii="宋体" w:eastAsia="宋体" w:hAnsi="宋体" w:cs="Times New Roman"/>
          <w:sz w:val="24"/>
          <w:szCs w:val="24"/>
        </w:rPr>
      </w:pPr>
      <w:r w:rsidRPr="00FA28DB">
        <w:rPr>
          <w:rFonts w:ascii="宋体" w:eastAsia="宋体" w:hAnsi="宋体" w:cs="Times New Roman" w:hint="eastAsia"/>
          <w:b/>
          <w:sz w:val="24"/>
          <w:szCs w:val="24"/>
        </w:rPr>
        <w:t>根据《厦门市财政局关于加强涉嫌串通投标情形处理的通知》要求，现将有关串标情形及后果的规定列明如下，请各供应商仔细阅读，在参与本项目采购活动中，要遵纪守法，公平参与竞争，不得从事违法行为，否则将依法承担相应责任：</w:t>
      </w:r>
    </w:p>
    <w:p w:rsidR="00FA28DB" w:rsidRPr="00FA28DB" w:rsidRDefault="00FA28DB" w:rsidP="009307DD">
      <w:pPr>
        <w:spacing w:line="360" w:lineRule="auto"/>
        <w:ind w:firstLineChars="200" w:firstLine="482"/>
        <w:rPr>
          <w:rFonts w:ascii="宋体" w:eastAsia="宋体" w:hAnsi="宋体" w:cs="Times New Roman"/>
          <w:b/>
          <w:sz w:val="24"/>
          <w:szCs w:val="24"/>
        </w:rPr>
      </w:pPr>
      <w:r w:rsidRPr="00FA28DB">
        <w:rPr>
          <w:rFonts w:ascii="宋体" w:eastAsia="宋体" w:hAnsi="宋体" w:cs="Times New Roman" w:hint="eastAsia"/>
          <w:b/>
          <w:sz w:val="24"/>
          <w:szCs w:val="24"/>
        </w:rPr>
        <w:t>一、串标情形</w:t>
      </w:r>
    </w:p>
    <w:p w:rsidR="00FA28DB" w:rsidRDefault="001E031E">
      <w:pPr>
        <w:spacing w:line="360" w:lineRule="auto"/>
        <w:ind w:firstLineChars="200" w:firstLine="482"/>
        <w:rPr>
          <w:rFonts w:ascii="宋体" w:eastAsia="宋体" w:hAnsi="宋体" w:cs="Times New Roman"/>
          <w:sz w:val="24"/>
          <w:szCs w:val="28"/>
        </w:rPr>
      </w:pPr>
      <w:r>
        <w:rPr>
          <w:rFonts w:ascii="宋体" w:eastAsia="宋体" w:hAnsi="宋体" w:cs="Times New Roman" w:hint="eastAsia"/>
          <w:b/>
          <w:sz w:val="24"/>
          <w:szCs w:val="28"/>
        </w:rPr>
        <w:t>1、《政府采购法》第二十五条</w:t>
      </w:r>
      <w:r>
        <w:rPr>
          <w:rFonts w:ascii="宋体" w:eastAsia="宋体" w:hAnsi="宋体" w:cs="Times New Roman" w:hint="eastAsia"/>
          <w:sz w:val="24"/>
          <w:szCs w:val="28"/>
        </w:rPr>
        <w:t>：政府采购当事人不得相互串通损害国家利益、社会公共利益和其他当事人的合法权益；不得以任何手段排斥其他供应商参与竞争。供应商不得以向采购人、采购代理机构、评标委员会的组成人员、竞争性谈判小组的组成人员、询价小组的组成人员行贿或者采取其他不正当手段谋取中标或者成交。</w:t>
      </w:r>
    </w:p>
    <w:p w:rsidR="00FA28DB" w:rsidRDefault="001E031E">
      <w:pPr>
        <w:spacing w:line="360" w:lineRule="auto"/>
        <w:ind w:firstLineChars="200" w:firstLine="482"/>
        <w:rPr>
          <w:rFonts w:ascii="宋体" w:eastAsia="宋体" w:hAnsi="宋体" w:cs="Times New Roman"/>
          <w:sz w:val="24"/>
          <w:szCs w:val="28"/>
        </w:rPr>
      </w:pPr>
      <w:r>
        <w:rPr>
          <w:rFonts w:ascii="宋体" w:eastAsia="宋体" w:hAnsi="宋体" w:cs="Times New Roman" w:hint="eastAsia"/>
          <w:b/>
          <w:sz w:val="24"/>
          <w:szCs w:val="28"/>
        </w:rPr>
        <w:t>2、《政府采购法实施条例》第七十四条</w:t>
      </w:r>
      <w:r>
        <w:rPr>
          <w:rFonts w:ascii="宋体" w:eastAsia="宋体" w:hAnsi="宋体" w:cs="Times New Roman" w:hint="eastAsia"/>
          <w:sz w:val="24"/>
          <w:szCs w:val="28"/>
        </w:rPr>
        <w:t>：有下列情形之一的，属于恶意串通，对供应商依照政府采购法第七十七条第一款的规定追究法律责任，对采购人、采购代理机构及其工作人员依照政府采购法第七十二条的规定追究法律责任：</w:t>
      </w:r>
    </w:p>
    <w:p w:rsidR="00FA28DB" w:rsidRDefault="001E031E">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（一）供应商直接或者间接从采购人或者采购代理机构处获得其他供应商的相关情况并修改其投标文件或者响应文件；</w:t>
      </w:r>
    </w:p>
    <w:p w:rsidR="00FA28DB" w:rsidRDefault="001E031E">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（二）供应商按照采购人或者采购代理机构的授意撤换、修改投标文件或者响应文件；</w:t>
      </w:r>
    </w:p>
    <w:p w:rsidR="00FA28DB" w:rsidRDefault="001E031E">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（三）供应商之间协商报价、技术方案等投标文件或者响应文件的实质性内容；</w:t>
      </w:r>
    </w:p>
    <w:p w:rsidR="00FA28DB" w:rsidRDefault="001E031E">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（四）属于同一集团、协会、商会等组织成员的供应商按照该组织要求协同参加政府采购活动；</w:t>
      </w:r>
    </w:p>
    <w:p w:rsidR="00FA28DB" w:rsidRDefault="001E031E" w:rsidP="00477108">
      <w:pPr>
        <w:spacing w:line="360" w:lineRule="auto"/>
        <w:ind w:firstLineChars="200" w:firstLine="480"/>
        <w:rPr>
          <w:rFonts w:ascii="宋体" w:eastAsia="宋体" w:hAnsi="宋体" w:cs="Times New Roman"/>
          <w:sz w:val="24"/>
          <w:szCs w:val="28"/>
        </w:rPr>
      </w:pPr>
      <w:bookmarkStart w:id="25" w:name="_Toc100307870"/>
      <w:bookmarkStart w:id="26" w:name="_Toc110081645"/>
      <w:r>
        <w:rPr>
          <w:rFonts w:ascii="宋体" w:eastAsia="宋体" w:hAnsi="宋体" w:cs="Times New Roman" w:hint="eastAsia"/>
          <w:sz w:val="24"/>
          <w:szCs w:val="28"/>
        </w:rPr>
        <w:t>（五）供应商之间事先约定由某一特定供应商中标、成交；</w:t>
      </w:r>
      <w:bookmarkEnd w:id="25"/>
      <w:bookmarkEnd w:id="26"/>
    </w:p>
    <w:p w:rsidR="00FA28DB" w:rsidRDefault="001E031E">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（六）供应商之间商定部分供应商放弃参加政府采购活动或者放弃中标、成交；</w:t>
      </w:r>
    </w:p>
    <w:p w:rsidR="00FA28DB" w:rsidRDefault="001E031E">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（七）供应商与采购人或者采购代理机构之间、供应商相互之间，为谋求特定供应商中标、成交或者排斥其他供应商的其他串通行为。</w:t>
      </w:r>
    </w:p>
    <w:p w:rsidR="00FA28DB" w:rsidRDefault="001E031E">
      <w:pPr>
        <w:spacing w:line="360" w:lineRule="auto"/>
        <w:ind w:firstLineChars="200" w:firstLine="482"/>
        <w:rPr>
          <w:rFonts w:ascii="宋体" w:eastAsia="宋体" w:hAnsi="宋体" w:cs="Times New Roman"/>
          <w:sz w:val="24"/>
          <w:szCs w:val="28"/>
        </w:rPr>
      </w:pPr>
      <w:r>
        <w:rPr>
          <w:rFonts w:ascii="宋体" w:eastAsia="宋体" w:hAnsi="宋体" w:cs="Times New Roman" w:hint="eastAsia"/>
          <w:b/>
          <w:sz w:val="24"/>
          <w:szCs w:val="28"/>
        </w:rPr>
        <w:t>3、《政府采购货物和服务招标投标管理办法》（财政部令第87号）第三十七条</w:t>
      </w:r>
      <w:r>
        <w:rPr>
          <w:rFonts w:ascii="宋体" w:eastAsia="宋体" w:hAnsi="宋体" w:cs="Times New Roman" w:hint="eastAsia"/>
          <w:sz w:val="24"/>
          <w:szCs w:val="28"/>
        </w:rPr>
        <w:t>：有下列情形之一的，视为投标人串通投标，其投标无效：</w:t>
      </w:r>
    </w:p>
    <w:p w:rsidR="00FA28DB" w:rsidRDefault="001E031E" w:rsidP="00477108">
      <w:pPr>
        <w:spacing w:line="360" w:lineRule="auto"/>
        <w:ind w:firstLineChars="200" w:firstLine="480"/>
        <w:rPr>
          <w:rFonts w:ascii="宋体" w:eastAsia="宋体" w:hAnsi="宋体" w:cs="Times New Roman"/>
          <w:sz w:val="24"/>
          <w:szCs w:val="28"/>
        </w:rPr>
      </w:pPr>
      <w:bookmarkStart w:id="27" w:name="_Toc100307871"/>
      <w:bookmarkStart w:id="28" w:name="_Toc110081646"/>
      <w:r>
        <w:rPr>
          <w:rFonts w:ascii="宋体" w:eastAsia="宋体" w:hAnsi="宋体" w:cs="Times New Roman" w:hint="eastAsia"/>
          <w:sz w:val="24"/>
          <w:szCs w:val="28"/>
        </w:rPr>
        <w:t>（一）不同投标人的投标文件由同一单位或者个人编制；</w:t>
      </w:r>
      <w:bookmarkEnd w:id="27"/>
      <w:bookmarkEnd w:id="28"/>
    </w:p>
    <w:p w:rsidR="00FA28DB" w:rsidRDefault="001E031E">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（二）不同投标人委托同一单位或者个人办理投标事宜；</w:t>
      </w:r>
    </w:p>
    <w:p w:rsidR="00FA28DB" w:rsidRDefault="001E031E">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（三）不同投标人的投标文件载明的项目管理成员或者联系人员为同一人；</w:t>
      </w:r>
    </w:p>
    <w:p w:rsidR="00FA28DB" w:rsidRDefault="001E031E">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（四）不同投标人的投标文件异常一致或者投标报价呈规律性差异；</w:t>
      </w:r>
    </w:p>
    <w:p w:rsidR="00FA28DB" w:rsidRDefault="001E031E" w:rsidP="00477108">
      <w:pPr>
        <w:spacing w:line="360" w:lineRule="auto"/>
        <w:ind w:firstLineChars="200" w:firstLine="480"/>
        <w:rPr>
          <w:rFonts w:ascii="宋体" w:eastAsia="宋体" w:hAnsi="宋体" w:cs="Times New Roman"/>
          <w:sz w:val="24"/>
          <w:szCs w:val="28"/>
        </w:rPr>
      </w:pPr>
      <w:bookmarkStart w:id="29" w:name="_Toc100307872"/>
      <w:bookmarkStart w:id="30" w:name="_Toc110081647"/>
      <w:r>
        <w:rPr>
          <w:rFonts w:ascii="宋体" w:eastAsia="宋体" w:hAnsi="宋体" w:cs="Times New Roman" w:hint="eastAsia"/>
          <w:sz w:val="24"/>
          <w:szCs w:val="28"/>
        </w:rPr>
        <w:lastRenderedPageBreak/>
        <w:t>（五）不同投标人的投标文件相互混装；</w:t>
      </w:r>
      <w:bookmarkEnd w:id="29"/>
      <w:bookmarkEnd w:id="30"/>
    </w:p>
    <w:p w:rsidR="00FA28DB" w:rsidRDefault="001E031E">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（六）不同投标人的投标保证金从同一单位或者个人的账户转出。</w:t>
      </w:r>
    </w:p>
    <w:p w:rsidR="00FA28DB" w:rsidRDefault="001E031E">
      <w:pPr>
        <w:spacing w:line="360" w:lineRule="auto"/>
        <w:ind w:firstLineChars="200" w:firstLine="482"/>
        <w:rPr>
          <w:rFonts w:ascii="宋体" w:eastAsia="宋体" w:hAnsi="宋体" w:cs="Times New Roman"/>
          <w:b/>
          <w:sz w:val="24"/>
          <w:szCs w:val="28"/>
        </w:rPr>
      </w:pPr>
      <w:r>
        <w:rPr>
          <w:rFonts w:ascii="宋体" w:eastAsia="宋体" w:hAnsi="宋体" w:cs="Times New Roman" w:hint="eastAsia"/>
          <w:b/>
          <w:sz w:val="24"/>
          <w:szCs w:val="28"/>
        </w:rPr>
        <w:t>4、《福建省财政厅关于电子化政府采购项目中视为串标情形认定与处理的指导意见》（闽财购〔2018〕30号</w:t>
      </w:r>
      <w:r>
        <w:rPr>
          <w:rFonts w:ascii="宋体" w:eastAsia="宋体" w:hAnsi="宋体" w:cs="Times New Roman"/>
          <w:b/>
          <w:sz w:val="24"/>
          <w:szCs w:val="28"/>
        </w:rPr>
        <w:t>）</w:t>
      </w:r>
    </w:p>
    <w:p w:rsidR="00FA28DB" w:rsidRDefault="001E031E">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 xml:space="preserve">一、电子化招标项目视为串通情形的认定 </w:t>
      </w:r>
    </w:p>
    <w:p w:rsidR="00FA28DB" w:rsidRDefault="001E031E">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 xml:space="preserve">（一）保证金验核阶段 </w:t>
      </w:r>
    </w:p>
    <w:p w:rsidR="00FA28DB" w:rsidRDefault="001E031E">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 xml:space="preserve">不同投标人的投标保证金转出账户的银行账户名称相同的，属于《政府采购货物和服务招标投标管理办法》（财政部令第87号）第三十七条第（六）项“不同投标人的投标保证金从同一单位或者个人的账户转出”的情形。 </w:t>
      </w:r>
    </w:p>
    <w:p w:rsidR="00FA28DB" w:rsidRDefault="001E031E" w:rsidP="00477108">
      <w:pPr>
        <w:spacing w:line="360" w:lineRule="auto"/>
        <w:ind w:firstLineChars="200" w:firstLine="480"/>
        <w:rPr>
          <w:rFonts w:ascii="宋体" w:eastAsia="宋体" w:hAnsi="宋体" w:cs="Times New Roman"/>
          <w:sz w:val="24"/>
          <w:szCs w:val="28"/>
        </w:rPr>
      </w:pPr>
      <w:bookmarkStart w:id="31" w:name="_Toc100307873"/>
      <w:bookmarkStart w:id="32" w:name="_Toc110081648"/>
      <w:r>
        <w:rPr>
          <w:rFonts w:ascii="宋体" w:eastAsia="宋体" w:hAnsi="宋体" w:cs="Times New Roman" w:hint="eastAsia"/>
          <w:sz w:val="24"/>
          <w:szCs w:val="28"/>
        </w:rPr>
        <w:t>（二）电子响应文件解密阶段</w:t>
      </w:r>
      <w:bookmarkEnd w:id="31"/>
      <w:bookmarkEnd w:id="32"/>
      <w:r>
        <w:rPr>
          <w:rFonts w:ascii="宋体" w:eastAsia="宋体" w:hAnsi="宋体" w:cs="Times New Roman" w:hint="eastAsia"/>
          <w:sz w:val="24"/>
          <w:szCs w:val="28"/>
        </w:rPr>
        <w:t xml:space="preserve"> </w:t>
      </w:r>
    </w:p>
    <w:p w:rsidR="00FA28DB" w:rsidRDefault="001E031E">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电子响应文件的个性特征与本采购项目的其他响应人存在雷同的，按照以下方式进行认定：</w:t>
      </w:r>
    </w:p>
    <w:p w:rsidR="00FA28DB" w:rsidRDefault="001E031E">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w:t>
      </w:r>
    </w:p>
    <w:p w:rsidR="00FA28DB" w:rsidRDefault="001E031E">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w:t>
      </w:r>
    </w:p>
    <w:p w:rsidR="00FA28DB" w:rsidRDefault="001E031E">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w:t>
      </w:r>
    </w:p>
    <w:p w:rsidR="00FA28DB" w:rsidRDefault="001E031E">
      <w:pPr>
        <w:spacing w:line="360" w:lineRule="auto"/>
        <w:ind w:firstLineChars="200" w:firstLine="482"/>
        <w:rPr>
          <w:rFonts w:ascii="宋体" w:eastAsia="宋体" w:hAnsi="宋体" w:cs="Times New Roman"/>
          <w:b/>
          <w:sz w:val="24"/>
          <w:szCs w:val="28"/>
        </w:rPr>
      </w:pPr>
      <w:r>
        <w:rPr>
          <w:rFonts w:ascii="宋体" w:eastAsia="宋体" w:hAnsi="宋体" w:cs="Times New Roman" w:hint="eastAsia"/>
          <w:b/>
          <w:sz w:val="24"/>
          <w:szCs w:val="28"/>
        </w:rPr>
        <w:t>5、《福建省财政厅关于福建省省级政府采购货物和服务项目招标文件编制指引和实施指引的补充通知（三）》（闽财购〔2010〕28号）</w:t>
      </w:r>
    </w:p>
    <w:p w:rsidR="00FA28DB" w:rsidRDefault="001E031E">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 xml:space="preserve">评标委员会在评标过程中发现投标人存在下列情形之一的，可认定其有串通投标行为，并做出其投标无效的决定： </w:t>
      </w:r>
    </w:p>
    <w:p w:rsidR="00FA28DB" w:rsidRDefault="001E031E">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 xml:space="preserve">（一）不同投标人的投标文件错、漏之处一致或雷同，且不能合理解释的； </w:t>
      </w:r>
    </w:p>
    <w:p w:rsidR="00FA28DB" w:rsidRDefault="001E031E">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 xml:space="preserve">（二）不同的投标人的法定代表人、委托代理人等由同一个单位缴纳社会保险的； </w:t>
      </w:r>
    </w:p>
    <w:p w:rsidR="00FA28DB" w:rsidRDefault="001E031E">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lastRenderedPageBreak/>
        <w:t xml:space="preserve">（三）由同一人或分别由几个有利害关系人携带两个以上（含两个）投标人的企业资料参与资格审查、领取招标资料，或代表两个以上（含两个）投标人参加招标答疑会、交纳或退还投标保证金、开标的； </w:t>
      </w:r>
    </w:p>
    <w:p w:rsidR="00FA28DB" w:rsidRDefault="001E031E">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（四）有关法律、法规或规章规定的其他串通投标行为。</w:t>
      </w:r>
    </w:p>
    <w:p w:rsidR="00FA28DB" w:rsidRPr="00FA28DB" w:rsidRDefault="00FA28DB" w:rsidP="009307DD">
      <w:pPr>
        <w:spacing w:line="360" w:lineRule="auto"/>
        <w:ind w:firstLineChars="200" w:firstLine="482"/>
        <w:rPr>
          <w:rFonts w:ascii="宋体" w:eastAsia="宋体" w:hAnsi="宋体" w:cs="Times New Roman"/>
          <w:b/>
          <w:sz w:val="24"/>
          <w:szCs w:val="24"/>
        </w:rPr>
      </w:pPr>
      <w:r w:rsidRPr="00FA28DB">
        <w:rPr>
          <w:rFonts w:ascii="宋体" w:eastAsia="宋体" w:hAnsi="宋体" w:cs="Times New Roman" w:hint="eastAsia"/>
          <w:b/>
          <w:sz w:val="24"/>
          <w:szCs w:val="24"/>
        </w:rPr>
        <w:t>二、后果</w:t>
      </w:r>
    </w:p>
    <w:p w:rsidR="00FA28DB" w:rsidRDefault="001E031E">
      <w:pPr>
        <w:spacing w:line="360" w:lineRule="auto"/>
        <w:ind w:firstLineChars="200" w:firstLine="482"/>
        <w:rPr>
          <w:rFonts w:ascii="宋体" w:eastAsia="宋体" w:hAnsi="宋体" w:cs="Times New Roman"/>
          <w:sz w:val="24"/>
          <w:szCs w:val="28"/>
        </w:rPr>
      </w:pPr>
      <w:r>
        <w:rPr>
          <w:rFonts w:ascii="宋体" w:eastAsia="宋体" w:hAnsi="宋体" w:cs="Times New Roman" w:hint="eastAsia"/>
          <w:b/>
          <w:sz w:val="24"/>
          <w:szCs w:val="28"/>
        </w:rPr>
        <w:t>1、《政府采购法》第七十七条</w:t>
      </w:r>
      <w:r>
        <w:rPr>
          <w:rFonts w:ascii="宋体" w:eastAsia="宋体" w:hAnsi="宋体" w:cs="Times New Roman" w:hint="eastAsia"/>
          <w:sz w:val="24"/>
          <w:szCs w:val="28"/>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FA28DB" w:rsidRDefault="001E031E" w:rsidP="00477108">
      <w:pPr>
        <w:spacing w:line="360" w:lineRule="auto"/>
        <w:ind w:firstLineChars="200" w:firstLine="480"/>
        <w:rPr>
          <w:rFonts w:ascii="宋体" w:eastAsia="宋体" w:hAnsi="宋体" w:cs="Times New Roman"/>
          <w:sz w:val="24"/>
          <w:szCs w:val="28"/>
        </w:rPr>
      </w:pPr>
      <w:bookmarkStart w:id="33" w:name="_Toc100307874"/>
      <w:bookmarkStart w:id="34" w:name="_Toc110081649"/>
      <w:r>
        <w:rPr>
          <w:rFonts w:ascii="宋体" w:eastAsia="宋体" w:hAnsi="宋体" w:cs="Times New Roman" w:hint="eastAsia"/>
          <w:sz w:val="24"/>
          <w:szCs w:val="28"/>
        </w:rPr>
        <w:t>（三）与采购人、其他供应商或者采购代理机构恶意串通的；</w:t>
      </w:r>
      <w:bookmarkEnd w:id="33"/>
      <w:bookmarkEnd w:id="34"/>
    </w:p>
    <w:p w:rsidR="00FA28DB" w:rsidRDefault="001E031E">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供应商有前款第（一）至（五）项情形之一的，中标、成交无效。</w:t>
      </w:r>
    </w:p>
    <w:p w:rsidR="00FA28DB" w:rsidRDefault="001E031E">
      <w:pPr>
        <w:spacing w:line="360" w:lineRule="auto"/>
        <w:ind w:firstLineChars="200" w:firstLine="482"/>
        <w:rPr>
          <w:rFonts w:ascii="宋体" w:eastAsia="宋体" w:hAnsi="宋体" w:cs="Times New Roman"/>
          <w:b/>
          <w:sz w:val="24"/>
          <w:szCs w:val="28"/>
        </w:rPr>
      </w:pPr>
      <w:r>
        <w:rPr>
          <w:rFonts w:ascii="宋体" w:eastAsia="宋体" w:hAnsi="宋体" w:cs="Times New Roman" w:hint="eastAsia"/>
          <w:b/>
          <w:sz w:val="24"/>
          <w:szCs w:val="28"/>
        </w:rPr>
        <w:t>2、《福建省财政厅关于电子化政府采购项目中视为串标情形认定与处理的指导意见》（闽财购〔2018〕30号</w:t>
      </w:r>
      <w:r>
        <w:rPr>
          <w:rFonts w:ascii="宋体" w:eastAsia="宋体" w:hAnsi="宋体" w:cs="Times New Roman"/>
          <w:b/>
          <w:sz w:val="24"/>
          <w:szCs w:val="28"/>
        </w:rPr>
        <w:t>）</w:t>
      </w:r>
    </w:p>
    <w:p w:rsidR="00FA28DB" w:rsidRDefault="001E031E">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w:t>
      </w:r>
    </w:p>
    <w:p w:rsidR="00FA28DB" w:rsidRPr="00FA28DB" w:rsidRDefault="00FA28DB" w:rsidP="009307DD">
      <w:pPr>
        <w:spacing w:line="360" w:lineRule="auto"/>
        <w:ind w:firstLineChars="200" w:firstLine="482"/>
        <w:rPr>
          <w:rFonts w:ascii="宋体" w:eastAsia="宋体" w:hAnsi="宋体" w:cs="Times New Roman"/>
          <w:b/>
          <w:sz w:val="24"/>
          <w:szCs w:val="24"/>
        </w:rPr>
      </w:pPr>
      <w:r w:rsidRPr="00FA28DB">
        <w:rPr>
          <w:rFonts w:ascii="宋体" w:eastAsia="宋体" w:hAnsi="宋体" w:cs="Times New Roman" w:hint="eastAsia"/>
          <w:b/>
          <w:sz w:val="24"/>
          <w:szCs w:val="24"/>
        </w:rPr>
        <w:t>三、虚假应标风险提示</w:t>
      </w:r>
    </w:p>
    <w:p w:rsidR="00FA28DB" w:rsidRDefault="001E031E" w:rsidP="00477108">
      <w:pPr>
        <w:spacing w:line="360" w:lineRule="auto"/>
        <w:ind w:firstLineChars="200" w:firstLine="480"/>
        <w:rPr>
          <w:rFonts w:ascii="宋体" w:eastAsia="宋体" w:hAnsi="宋体" w:cs="Times New Roman"/>
          <w:sz w:val="24"/>
          <w:szCs w:val="28"/>
        </w:rPr>
      </w:pPr>
      <w:bookmarkStart w:id="35" w:name="_Toc110081650"/>
      <w:r>
        <w:rPr>
          <w:rFonts w:ascii="宋体" w:eastAsia="宋体" w:hAnsi="宋体" w:cs="Times New Roman" w:hint="eastAsia"/>
          <w:sz w:val="24"/>
          <w:szCs w:val="28"/>
        </w:rPr>
        <w:t>政府采购法第七十七条规定：“供 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对“提供虚假材料谋取中标的违法行为”的执法力度。相关行政处罚案件，供 应商可登陆中国政府采购网的“政府采购严重违法失信行为记录名单”查询，望引以为戒。</w:t>
      </w:r>
      <w:bookmarkEnd w:id="35"/>
    </w:p>
    <w:p w:rsidR="00FA28DB" w:rsidRDefault="00FA28DB" w:rsidP="00477108">
      <w:pPr>
        <w:spacing w:line="360" w:lineRule="auto"/>
        <w:ind w:firstLineChars="200" w:firstLine="480"/>
        <w:rPr>
          <w:rFonts w:ascii="宋体" w:eastAsia="宋体" w:hAnsi="宋体" w:cs="Times New Roman"/>
          <w:sz w:val="24"/>
          <w:szCs w:val="28"/>
        </w:rPr>
        <w:sectPr w:rsidR="00FA28DB">
          <w:pgSz w:w="11906" w:h="16838"/>
          <w:pgMar w:top="1418" w:right="1418" w:bottom="1418" w:left="1418" w:header="851" w:footer="992" w:gutter="0"/>
          <w:cols w:space="720"/>
          <w:titlePg/>
          <w:docGrid w:linePitch="312"/>
        </w:sectPr>
      </w:pPr>
    </w:p>
    <w:p w:rsidR="00FA28DB" w:rsidRDefault="001E031E">
      <w:pPr>
        <w:spacing w:line="360" w:lineRule="auto"/>
        <w:rPr>
          <w:rFonts w:ascii="黑体" w:eastAsia="黑体" w:hAnsi="黑体" w:cs="宋体"/>
          <w:b/>
          <w:kern w:val="0"/>
          <w:sz w:val="32"/>
          <w:szCs w:val="24"/>
        </w:rPr>
      </w:pPr>
      <w:r>
        <w:rPr>
          <w:rFonts w:ascii="黑体" w:eastAsia="黑体" w:hAnsi="黑体" w:cs="宋体" w:hint="eastAsia"/>
          <w:b/>
          <w:kern w:val="0"/>
          <w:sz w:val="32"/>
          <w:szCs w:val="24"/>
        </w:rPr>
        <w:lastRenderedPageBreak/>
        <w:t>四、对《第七章  投标文件格式》的内容补充如下：</w:t>
      </w:r>
    </w:p>
    <w:p w:rsidR="00E738D6" w:rsidRPr="00BD12DE" w:rsidRDefault="00E738D6" w:rsidP="00E738D6">
      <w:pPr>
        <w:spacing w:line="360" w:lineRule="auto"/>
        <w:rPr>
          <w:rFonts w:ascii="黑体" w:eastAsia="黑体" w:hAnsi="黑体" w:cs="宋体"/>
          <w:b/>
          <w:kern w:val="0"/>
          <w:sz w:val="32"/>
          <w:szCs w:val="24"/>
        </w:rPr>
      </w:pPr>
      <w:r w:rsidRPr="00BD12DE">
        <w:rPr>
          <w:rFonts w:ascii="黑体" w:eastAsia="黑体" w:hAnsi="黑体" w:cs="宋体" w:hint="eastAsia"/>
          <w:b/>
          <w:kern w:val="0"/>
          <w:sz w:val="32"/>
          <w:szCs w:val="24"/>
        </w:rPr>
        <w:t>（</w:t>
      </w:r>
      <w:r w:rsidR="00477108">
        <w:rPr>
          <w:rFonts w:ascii="黑体" w:eastAsia="黑体" w:hAnsi="黑体" w:cs="宋体" w:hint="eastAsia"/>
          <w:b/>
          <w:kern w:val="0"/>
          <w:sz w:val="32"/>
          <w:szCs w:val="24"/>
        </w:rPr>
        <w:t>一</w:t>
      </w:r>
      <w:r w:rsidRPr="00BD12DE">
        <w:rPr>
          <w:rFonts w:ascii="黑体" w:eastAsia="黑体" w:hAnsi="黑体" w:cs="宋体" w:hint="eastAsia"/>
          <w:b/>
          <w:kern w:val="0"/>
          <w:sz w:val="32"/>
          <w:szCs w:val="24"/>
        </w:rPr>
        <w:t>）《报价部分》的格式更改如下：</w:t>
      </w:r>
    </w:p>
    <w:p w:rsidR="00E738D6" w:rsidRPr="00BD12DE" w:rsidRDefault="00E738D6" w:rsidP="00E738D6">
      <w:pPr>
        <w:widowControl/>
        <w:spacing w:line="360" w:lineRule="auto"/>
        <w:jc w:val="center"/>
        <w:rPr>
          <w:rFonts w:ascii="黑体" w:eastAsia="黑体" w:hAnsi="黑体" w:cs="宋体"/>
          <w:b/>
          <w:bCs/>
          <w:kern w:val="0"/>
          <w:sz w:val="28"/>
          <w:szCs w:val="18"/>
        </w:rPr>
      </w:pPr>
    </w:p>
    <w:p w:rsidR="00E738D6" w:rsidRPr="00BD12DE" w:rsidRDefault="00E738D6" w:rsidP="00E738D6">
      <w:pPr>
        <w:widowControl/>
        <w:spacing w:line="360" w:lineRule="auto"/>
        <w:jc w:val="center"/>
        <w:rPr>
          <w:rFonts w:ascii="黑体" w:eastAsia="黑体" w:hAnsi="黑体" w:cs="宋体"/>
          <w:b/>
          <w:bCs/>
          <w:kern w:val="0"/>
          <w:sz w:val="28"/>
          <w:szCs w:val="18"/>
        </w:rPr>
      </w:pPr>
      <w:r w:rsidRPr="00BD12DE">
        <w:rPr>
          <w:rFonts w:ascii="黑体" w:eastAsia="黑体" w:hAnsi="黑体" w:cs="宋体"/>
          <w:b/>
          <w:bCs/>
          <w:kern w:val="0"/>
          <w:sz w:val="28"/>
          <w:szCs w:val="18"/>
        </w:rPr>
        <w:t>三-2小型、微型企业产品等价格扣除证明材料（若有）</w:t>
      </w:r>
    </w:p>
    <w:p w:rsidR="00E738D6" w:rsidRPr="00BD12DE" w:rsidRDefault="00E738D6" w:rsidP="00EA78CA">
      <w:pPr>
        <w:spacing w:beforeLines="100" w:afterLines="100"/>
        <w:jc w:val="center"/>
        <w:rPr>
          <w:rFonts w:ascii="宋体" w:eastAsia="宋体" w:hAnsi="宋体" w:cs="Times New Roman"/>
          <w:b/>
          <w:spacing w:val="6"/>
          <w:sz w:val="32"/>
          <w:szCs w:val="32"/>
        </w:rPr>
      </w:pPr>
      <w:r w:rsidRPr="00BD12DE">
        <w:rPr>
          <w:rFonts w:ascii="宋体" w:eastAsia="宋体" w:hAnsi="宋体" w:cs="Times New Roman" w:hint="eastAsia"/>
          <w:b/>
          <w:spacing w:val="6"/>
          <w:sz w:val="32"/>
          <w:szCs w:val="32"/>
        </w:rPr>
        <w:t>中小企业声明函（货物）</w:t>
      </w:r>
    </w:p>
    <w:p w:rsidR="00E738D6" w:rsidRPr="00BD12DE" w:rsidRDefault="00E738D6" w:rsidP="00E738D6">
      <w:pPr>
        <w:spacing w:line="360" w:lineRule="auto"/>
        <w:ind w:firstLineChars="200" w:firstLine="480"/>
        <w:rPr>
          <w:rFonts w:ascii="宋体" w:eastAsia="宋体" w:hAnsi="宋体" w:cs="Times New Roman"/>
          <w:sz w:val="24"/>
          <w:szCs w:val="32"/>
        </w:rPr>
      </w:pPr>
      <w:r w:rsidRPr="00477108">
        <w:rPr>
          <w:rFonts w:ascii="宋体" w:eastAsia="宋体" w:hAnsi="宋体" w:cs="Times New Roman" w:hint="eastAsia"/>
          <w:sz w:val="24"/>
          <w:szCs w:val="32"/>
        </w:rPr>
        <w:t>本公司（联合体）郑重声明，根据《政府采购促进中小企业发展管理办法》（财库〔2020〕46号）的规定，本公司（联合体）参加【</w:t>
      </w:r>
      <w:r w:rsidR="00477108" w:rsidRPr="00477108">
        <w:rPr>
          <w:rFonts w:ascii="宋体" w:eastAsia="宋体" w:hAnsi="宋体" w:cs="Times New Roman" w:hint="eastAsia"/>
          <w:sz w:val="24"/>
          <w:szCs w:val="32"/>
        </w:rPr>
        <w:t>嘉庚创新实验室</w:t>
      </w:r>
      <w:r w:rsidRPr="00477108">
        <w:rPr>
          <w:rFonts w:ascii="宋体" w:eastAsia="宋体" w:hAnsi="宋体" w:cs="Times New Roman" w:hint="eastAsia"/>
          <w:sz w:val="24"/>
          <w:szCs w:val="32"/>
        </w:rPr>
        <w:t>】的【</w:t>
      </w:r>
      <w:r w:rsidR="00477108" w:rsidRPr="00477108">
        <w:rPr>
          <w:rFonts w:ascii="宋体" w:eastAsia="宋体" w:hAnsi="宋体" w:cs="Times New Roman" w:hint="eastAsia"/>
          <w:sz w:val="24"/>
          <w:szCs w:val="32"/>
        </w:rPr>
        <w:t>激光直写</w:t>
      </w:r>
      <w:r w:rsidRPr="00477108">
        <w:rPr>
          <w:rFonts w:ascii="宋体" w:eastAsia="宋体" w:hAnsi="宋体" w:cs="Times New Roman" w:hint="eastAsia"/>
          <w:sz w:val="24"/>
          <w:szCs w:val="32"/>
        </w:rPr>
        <w:t>】采购活动，属于【工业】行业，提供的</w:t>
      </w:r>
      <w:r w:rsidRPr="00BD12DE">
        <w:rPr>
          <w:rFonts w:ascii="宋体" w:eastAsia="宋体" w:hAnsi="宋体" w:cs="Times New Roman" w:hint="eastAsia"/>
          <w:sz w:val="24"/>
          <w:szCs w:val="32"/>
        </w:rPr>
        <w:t>货物全部由符合政策要求的中小企业制造。相关企业（含联合体中的中小企业、签订分包意向协议的中小企业） 的具体情况如下：</w:t>
      </w:r>
    </w:p>
    <w:tbl>
      <w:tblPr>
        <w:tblStyle w:val="a9"/>
        <w:tblW w:w="9270" w:type="dxa"/>
        <w:jc w:val="center"/>
        <w:tblLook w:val="04A0"/>
      </w:tblPr>
      <w:tblGrid>
        <w:gridCol w:w="671"/>
        <w:gridCol w:w="1402"/>
        <w:gridCol w:w="843"/>
        <w:gridCol w:w="932"/>
        <w:gridCol w:w="936"/>
        <w:gridCol w:w="1084"/>
        <w:gridCol w:w="1134"/>
        <w:gridCol w:w="2268"/>
      </w:tblGrid>
      <w:tr w:rsidR="00E738D6" w:rsidRPr="00BD12DE" w:rsidTr="005463EF">
        <w:trPr>
          <w:jc w:val="center"/>
        </w:trPr>
        <w:tc>
          <w:tcPr>
            <w:tcW w:w="671" w:type="dxa"/>
            <w:vAlign w:val="center"/>
          </w:tcPr>
          <w:p w:rsidR="00E738D6" w:rsidRPr="00BD12DE" w:rsidRDefault="00E738D6" w:rsidP="005463EF">
            <w:pPr>
              <w:spacing w:line="360" w:lineRule="auto"/>
              <w:jc w:val="center"/>
              <w:rPr>
                <w:rFonts w:ascii="宋体" w:hAnsi="宋体"/>
                <w:sz w:val="24"/>
                <w:szCs w:val="32"/>
              </w:rPr>
            </w:pPr>
            <w:r w:rsidRPr="00BD12DE">
              <w:rPr>
                <w:rFonts w:ascii="宋体" w:hAnsi="宋体"/>
                <w:sz w:val="24"/>
                <w:szCs w:val="32"/>
              </w:rPr>
              <w:t>序号</w:t>
            </w:r>
          </w:p>
        </w:tc>
        <w:tc>
          <w:tcPr>
            <w:tcW w:w="1402" w:type="dxa"/>
            <w:vAlign w:val="center"/>
          </w:tcPr>
          <w:p w:rsidR="00E738D6" w:rsidRPr="00BD12DE" w:rsidRDefault="00E738D6" w:rsidP="005463EF">
            <w:pPr>
              <w:spacing w:line="360" w:lineRule="auto"/>
              <w:jc w:val="center"/>
              <w:rPr>
                <w:rFonts w:ascii="宋体" w:hAnsi="宋体"/>
                <w:sz w:val="24"/>
                <w:szCs w:val="32"/>
              </w:rPr>
            </w:pPr>
            <w:r w:rsidRPr="00BD12DE">
              <w:rPr>
                <w:rFonts w:ascii="宋体" w:hAnsi="宋体" w:hint="eastAsia"/>
                <w:sz w:val="24"/>
                <w:szCs w:val="32"/>
              </w:rPr>
              <w:t>标的名称</w:t>
            </w:r>
          </w:p>
        </w:tc>
        <w:tc>
          <w:tcPr>
            <w:tcW w:w="843" w:type="dxa"/>
            <w:vAlign w:val="center"/>
          </w:tcPr>
          <w:p w:rsidR="00E738D6" w:rsidRPr="00477108" w:rsidRDefault="00E738D6" w:rsidP="005463EF">
            <w:pPr>
              <w:spacing w:line="360" w:lineRule="auto"/>
              <w:jc w:val="center"/>
              <w:rPr>
                <w:rFonts w:ascii="宋体" w:hAnsi="宋体"/>
                <w:sz w:val="24"/>
                <w:szCs w:val="32"/>
              </w:rPr>
            </w:pPr>
            <w:r w:rsidRPr="00477108">
              <w:rPr>
                <w:rFonts w:ascii="宋体" w:hAnsi="宋体"/>
                <w:sz w:val="24"/>
                <w:szCs w:val="32"/>
              </w:rPr>
              <w:t>行业</w:t>
            </w:r>
          </w:p>
        </w:tc>
        <w:tc>
          <w:tcPr>
            <w:tcW w:w="932" w:type="dxa"/>
            <w:vAlign w:val="center"/>
          </w:tcPr>
          <w:p w:rsidR="00E738D6" w:rsidRPr="00BD12DE" w:rsidRDefault="00E738D6" w:rsidP="005463EF">
            <w:pPr>
              <w:spacing w:line="360" w:lineRule="auto"/>
              <w:jc w:val="center"/>
              <w:rPr>
                <w:rFonts w:ascii="宋体" w:hAnsi="宋体"/>
                <w:sz w:val="24"/>
                <w:szCs w:val="32"/>
              </w:rPr>
            </w:pPr>
            <w:r w:rsidRPr="00BD12DE">
              <w:rPr>
                <w:rFonts w:ascii="宋体" w:hAnsi="宋体" w:hint="eastAsia"/>
                <w:sz w:val="24"/>
                <w:szCs w:val="32"/>
              </w:rPr>
              <w:t>制造商全称</w:t>
            </w:r>
          </w:p>
        </w:tc>
        <w:tc>
          <w:tcPr>
            <w:tcW w:w="936" w:type="dxa"/>
            <w:vAlign w:val="center"/>
          </w:tcPr>
          <w:p w:rsidR="00E738D6" w:rsidRPr="00BD12DE" w:rsidRDefault="00E738D6" w:rsidP="005463EF">
            <w:pPr>
              <w:spacing w:line="360" w:lineRule="auto"/>
              <w:jc w:val="center"/>
              <w:rPr>
                <w:rFonts w:ascii="宋体" w:hAnsi="宋体"/>
                <w:sz w:val="24"/>
                <w:szCs w:val="32"/>
              </w:rPr>
            </w:pPr>
            <w:r w:rsidRPr="00BD12DE">
              <w:rPr>
                <w:rFonts w:ascii="宋体" w:hAnsi="宋体" w:hint="eastAsia"/>
                <w:sz w:val="24"/>
                <w:szCs w:val="32"/>
              </w:rPr>
              <w:t>从业</w:t>
            </w:r>
          </w:p>
          <w:p w:rsidR="00E738D6" w:rsidRPr="00BD12DE" w:rsidRDefault="00E738D6" w:rsidP="005463EF">
            <w:pPr>
              <w:spacing w:line="360" w:lineRule="auto"/>
              <w:jc w:val="center"/>
              <w:rPr>
                <w:rFonts w:ascii="宋体" w:hAnsi="宋体"/>
                <w:sz w:val="24"/>
                <w:szCs w:val="32"/>
              </w:rPr>
            </w:pPr>
            <w:r w:rsidRPr="00BD12DE">
              <w:rPr>
                <w:rFonts w:ascii="宋体" w:hAnsi="宋体" w:hint="eastAsia"/>
                <w:sz w:val="24"/>
                <w:szCs w:val="32"/>
              </w:rPr>
              <w:t>人员</w:t>
            </w:r>
          </w:p>
          <w:p w:rsidR="00E738D6" w:rsidRPr="00BD12DE" w:rsidRDefault="00E738D6" w:rsidP="005463EF">
            <w:pPr>
              <w:spacing w:line="360" w:lineRule="auto"/>
              <w:jc w:val="center"/>
              <w:rPr>
                <w:rFonts w:ascii="宋体" w:hAnsi="宋体"/>
                <w:sz w:val="24"/>
                <w:szCs w:val="32"/>
              </w:rPr>
            </w:pPr>
            <w:r w:rsidRPr="00BD12DE">
              <w:rPr>
                <w:rFonts w:ascii="宋体" w:hAnsi="宋体" w:hint="eastAsia"/>
                <w:sz w:val="24"/>
                <w:szCs w:val="32"/>
              </w:rPr>
              <w:t>（人）</w:t>
            </w:r>
          </w:p>
        </w:tc>
        <w:tc>
          <w:tcPr>
            <w:tcW w:w="1084" w:type="dxa"/>
            <w:vAlign w:val="center"/>
          </w:tcPr>
          <w:p w:rsidR="00E738D6" w:rsidRPr="00BD12DE" w:rsidRDefault="00E738D6" w:rsidP="005463EF">
            <w:pPr>
              <w:spacing w:line="360" w:lineRule="auto"/>
              <w:jc w:val="center"/>
              <w:rPr>
                <w:rFonts w:ascii="宋体" w:hAnsi="宋体"/>
                <w:sz w:val="24"/>
                <w:szCs w:val="32"/>
              </w:rPr>
            </w:pPr>
            <w:r w:rsidRPr="00BD12DE">
              <w:rPr>
                <w:rFonts w:ascii="宋体" w:hAnsi="宋体" w:hint="eastAsia"/>
                <w:sz w:val="24"/>
                <w:szCs w:val="32"/>
              </w:rPr>
              <w:t>营业</w:t>
            </w:r>
          </w:p>
          <w:p w:rsidR="00E738D6" w:rsidRPr="00BD12DE" w:rsidRDefault="00E738D6" w:rsidP="005463EF">
            <w:pPr>
              <w:spacing w:line="360" w:lineRule="auto"/>
              <w:jc w:val="center"/>
              <w:rPr>
                <w:rFonts w:ascii="宋体" w:hAnsi="宋体"/>
                <w:sz w:val="24"/>
                <w:szCs w:val="32"/>
              </w:rPr>
            </w:pPr>
            <w:r w:rsidRPr="00BD12DE">
              <w:rPr>
                <w:rFonts w:ascii="宋体" w:hAnsi="宋体" w:hint="eastAsia"/>
                <w:sz w:val="24"/>
                <w:szCs w:val="32"/>
              </w:rPr>
              <w:t>收入</w:t>
            </w:r>
          </w:p>
          <w:p w:rsidR="00E738D6" w:rsidRPr="00BD12DE" w:rsidRDefault="00E738D6" w:rsidP="005463EF">
            <w:pPr>
              <w:spacing w:line="360" w:lineRule="auto"/>
              <w:jc w:val="center"/>
              <w:rPr>
                <w:rFonts w:ascii="宋体" w:hAnsi="宋体"/>
                <w:sz w:val="24"/>
                <w:szCs w:val="32"/>
              </w:rPr>
            </w:pPr>
            <w:r w:rsidRPr="00BD12DE">
              <w:rPr>
                <w:rFonts w:ascii="宋体" w:hAnsi="宋体" w:hint="eastAsia"/>
                <w:sz w:val="24"/>
                <w:szCs w:val="32"/>
              </w:rPr>
              <w:t>（万元）</w:t>
            </w:r>
          </w:p>
        </w:tc>
        <w:tc>
          <w:tcPr>
            <w:tcW w:w="1134" w:type="dxa"/>
            <w:vAlign w:val="center"/>
          </w:tcPr>
          <w:p w:rsidR="00E738D6" w:rsidRPr="00BD12DE" w:rsidRDefault="00E738D6" w:rsidP="005463EF">
            <w:pPr>
              <w:spacing w:line="360" w:lineRule="auto"/>
              <w:jc w:val="center"/>
              <w:rPr>
                <w:rFonts w:ascii="宋体" w:hAnsi="宋体"/>
                <w:sz w:val="24"/>
                <w:szCs w:val="32"/>
              </w:rPr>
            </w:pPr>
            <w:r w:rsidRPr="00BD12DE">
              <w:rPr>
                <w:rFonts w:ascii="宋体" w:hAnsi="宋体" w:hint="eastAsia"/>
                <w:sz w:val="24"/>
                <w:szCs w:val="32"/>
              </w:rPr>
              <w:t>资产</w:t>
            </w:r>
          </w:p>
          <w:p w:rsidR="00E738D6" w:rsidRPr="00BD12DE" w:rsidRDefault="00E738D6" w:rsidP="005463EF">
            <w:pPr>
              <w:spacing w:line="360" w:lineRule="auto"/>
              <w:jc w:val="center"/>
              <w:rPr>
                <w:rFonts w:ascii="宋体" w:hAnsi="宋体"/>
                <w:sz w:val="24"/>
                <w:szCs w:val="32"/>
              </w:rPr>
            </w:pPr>
            <w:r w:rsidRPr="00BD12DE">
              <w:rPr>
                <w:rFonts w:ascii="宋体" w:hAnsi="宋体" w:hint="eastAsia"/>
                <w:sz w:val="24"/>
                <w:szCs w:val="32"/>
              </w:rPr>
              <w:t>总额</w:t>
            </w:r>
          </w:p>
          <w:p w:rsidR="00E738D6" w:rsidRPr="00BD12DE" w:rsidRDefault="00E738D6" w:rsidP="005463EF">
            <w:pPr>
              <w:spacing w:line="360" w:lineRule="auto"/>
              <w:jc w:val="center"/>
              <w:rPr>
                <w:rFonts w:ascii="宋体" w:hAnsi="宋体"/>
                <w:sz w:val="24"/>
                <w:szCs w:val="32"/>
              </w:rPr>
            </w:pPr>
            <w:r w:rsidRPr="00BD12DE">
              <w:rPr>
                <w:rFonts w:ascii="宋体" w:hAnsi="宋体" w:hint="eastAsia"/>
                <w:sz w:val="24"/>
                <w:szCs w:val="32"/>
              </w:rPr>
              <w:t>（万元）</w:t>
            </w:r>
          </w:p>
        </w:tc>
        <w:tc>
          <w:tcPr>
            <w:tcW w:w="2268" w:type="dxa"/>
            <w:vAlign w:val="center"/>
          </w:tcPr>
          <w:p w:rsidR="00E738D6" w:rsidRPr="00BD12DE" w:rsidRDefault="00E738D6" w:rsidP="005463EF">
            <w:pPr>
              <w:spacing w:line="360" w:lineRule="auto"/>
              <w:jc w:val="center"/>
              <w:rPr>
                <w:rFonts w:ascii="宋体" w:hAnsi="宋体"/>
                <w:sz w:val="24"/>
                <w:szCs w:val="32"/>
              </w:rPr>
            </w:pPr>
            <w:r w:rsidRPr="00BD12DE">
              <w:rPr>
                <w:rFonts w:ascii="宋体" w:hAnsi="宋体"/>
                <w:sz w:val="24"/>
                <w:szCs w:val="32"/>
              </w:rPr>
              <w:t>企业类型</w:t>
            </w:r>
          </w:p>
          <w:p w:rsidR="00E738D6" w:rsidRPr="00BD12DE" w:rsidRDefault="00E738D6" w:rsidP="005463EF">
            <w:pPr>
              <w:spacing w:line="360" w:lineRule="auto"/>
              <w:jc w:val="center"/>
              <w:rPr>
                <w:rFonts w:ascii="宋体" w:hAnsi="宋体"/>
                <w:sz w:val="24"/>
                <w:szCs w:val="32"/>
              </w:rPr>
            </w:pPr>
            <w:r w:rsidRPr="00BD12DE">
              <w:rPr>
                <w:rFonts w:ascii="宋体" w:hAnsi="宋体" w:hint="eastAsia"/>
                <w:sz w:val="24"/>
                <w:szCs w:val="32"/>
              </w:rPr>
              <w:t>（根据划型标准填写中型企业或小型企业或微型企业）</w:t>
            </w:r>
          </w:p>
        </w:tc>
      </w:tr>
      <w:tr w:rsidR="00E738D6" w:rsidRPr="00BD12DE" w:rsidTr="005463EF">
        <w:trPr>
          <w:jc w:val="center"/>
        </w:trPr>
        <w:tc>
          <w:tcPr>
            <w:tcW w:w="671" w:type="dxa"/>
            <w:vAlign w:val="center"/>
          </w:tcPr>
          <w:p w:rsidR="00E738D6" w:rsidRPr="00BD12DE" w:rsidRDefault="00E738D6" w:rsidP="005463EF">
            <w:pPr>
              <w:spacing w:line="360" w:lineRule="auto"/>
              <w:jc w:val="center"/>
              <w:rPr>
                <w:rFonts w:ascii="宋体" w:hAnsi="宋体"/>
                <w:sz w:val="24"/>
                <w:szCs w:val="32"/>
              </w:rPr>
            </w:pPr>
            <w:r w:rsidRPr="00BD12DE">
              <w:rPr>
                <w:rFonts w:ascii="宋体" w:hAnsi="宋体" w:hint="eastAsia"/>
                <w:sz w:val="24"/>
                <w:szCs w:val="32"/>
              </w:rPr>
              <w:t>1</w:t>
            </w:r>
          </w:p>
        </w:tc>
        <w:tc>
          <w:tcPr>
            <w:tcW w:w="1402" w:type="dxa"/>
            <w:vAlign w:val="center"/>
          </w:tcPr>
          <w:p w:rsidR="00E738D6" w:rsidRPr="00BD12DE" w:rsidRDefault="00477108" w:rsidP="005463EF">
            <w:pPr>
              <w:spacing w:line="360" w:lineRule="auto"/>
              <w:jc w:val="center"/>
              <w:rPr>
                <w:rFonts w:ascii="宋体" w:hAnsi="宋体"/>
                <w:sz w:val="24"/>
                <w:szCs w:val="32"/>
              </w:rPr>
            </w:pPr>
            <w:r>
              <w:rPr>
                <w:rFonts w:ascii="宋体" w:hAnsi="宋体"/>
                <w:sz w:val="24"/>
                <w:szCs w:val="32"/>
              </w:rPr>
              <w:t>激光直写光刻机</w:t>
            </w:r>
          </w:p>
        </w:tc>
        <w:tc>
          <w:tcPr>
            <w:tcW w:w="843" w:type="dxa"/>
            <w:vAlign w:val="center"/>
          </w:tcPr>
          <w:p w:rsidR="00E738D6" w:rsidRPr="00477108" w:rsidRDefault="00E738D6" w:rsidP="005463EF">
            <w:pPr>
              <w:spacing w:line="360" w:lineRule="auto"/>
              <w:jc w:val="center"/>
              <w:rPr>
                <w:rFonts w:ascii="宋体" w:hAnsi="宋体"/>
                <w:sz w:val="24"/>
                <w:szCs w:val="32"/>
              </w:rPr>
            </w:pPr>
            <w:r w:rsidRPr="00477108">
              <w:rPr>
                <w:rFonts w:ascii="宋体" w:hAnsi="宋体"/>
                <w:sz w:val="24"/>
                <w:szCs w:val="32"/>
              </w:rPr>
              <w:t>工业</w:t>
            </w:r>
          </w:p>
        </w:tc>
        <w:tc>
          <w:tcPr>
            <w:tcW w:w="932" w:type="dxa"/>
            <w:vAlign w:val="center"/>
          </w:tcPr>
          <w:p w:rsidR="00E738D6" w:rsidRPr="00BD12DE" w:rsidRDefault="00E738D6" w:rsidP="005463EF">
            <w:pPr>
              <w:spacing w:line="360" w:lineRule="auto"/>
              <w:jc w:val="center"/>
              <w:rPr>
                <w:rFonts w:ascii="宋体" w:hAnsi="宋体"/>
                <w:sz w:val="24"/>
                <w:szCs w:val="32"/>
              </w:rPr>
            </w:pPr>
          </w:p>
        </w:tc>
        <w:tc>
          <w:tcPr>
            <w:tcW w:w="936" w:type="dxa"/>
            <w:vAlign w:val="center"/>
          </w:tcPr>
          <w:p w:rsidR="00E738D6" w:rsidRPr="00BD12DE" w:rsidRDefault="00E738D6" w:rsidP="005463EF">
            <w:pPr>
              <w:spacing w:line="360" w:lineRule="auto"/>
              <w:jc w:val="center"/>
              <w:rPr>
                <w:rFonts w:ascii="宋体" w:hAnsi="宋体"/>
                <w:sz w:val="24"/>
                <w:szCs w:val="32"/>
              </w:rPr>
            </w:pPr>
          </w:p>
        </w:tc>
        <w:tc>
          <w:tcPr>
            <w:tcW w:w="1084" w:type="dxa"/>
            <w:vAlign w:val="center"/>
          </w:tcPr>
          <w:p w:rsidR="00E738D6" w:rsidRPr="00BD12DE" w:rsidRDefault="00E738D6" w:rsidP="005463EF">
            <w:pPr>
              <w:spacing w:line="360" w:lineRule="auto"/>
              <w:jc w:val="center"/>
              <w:rPr>
                <w:rFonts w:ascii="宋体" w:hAnsi="宋体"/>
                <w:sz w:val="24"/>
                <w:szCs w:val="32"/>
              </w:rPr>
            </w:pPr>
          </w:p>
        </w:tc>
        <w:tc>
          <w:tcPr>
            <w:tcW w:w="1134" w:type="dxa"/>
            <w:vAlign w:val="center"/>
          </w:tcPr>
          <w:p w:rsidR="00E738D6" w:rsidRPr="00BD12DE" w:rsidRDefault="00E738D6" w:rsidP="005463EF">
            <w:pPr>
              <w:spacing w:line="360" w:lineRule="auto"/>
              <w:jc w:val="center"/>
              <w:rPr>
                <w:rFonts w:ascii="宋体" w:hAnsi="宋体"/>
                <w:sz w:val="24"/>
                <w:szCs w:val="32"/>
              </w:rPr>
            </w:pPr>
          </w:p>
        </w:tc>
        <w:tc>
          <w:tcPr>
            <w:tcW w:w="2268" w:type="dxa"/>
            <w:vAlign w:val="center"/>
          </w:tcPr>
          <w:p w:rsidR="00E738D6" w:rsidRPr="00BD12DE" w:rsidRDefault="00E738D6" w:rsidP="005463EF">
            <w:pPr>
              <w:spacing w:line="360" w:lineRule="auto"/>
              <w:jc w:val="center"/>
              <w:rPr>
                <w:rFonts w:ascii="宋体" w:hAnsi="宋体"/>
                <w:sz w:val="24"/>
                <w:szCs w:val="32"/>
              </w:rPr>
            </w:pPr>
          </w:p>
        </w:tc>
      </w:tr>
    </w:tbl>
    <w:p w:rsidR="00E738D6" w:rsidRPr="00BD12DE" w:rsidRDefault="00E738D6" w:rsidP="00E738D6">
      <w:pPr>
        <w:spacing w:line="360" w:lineRule="auto"/>
        <w:ind w:firstLineChars="200" w:firstLine="480"/>
        <w:rPr>
          <w:rFonts w:ascii="宋体" w:eastAsia="宋体" w:hAnsi="宋体" w:cs="Times New Roman"/>
          <w:sz w:val="24"/>
          <w:szCs w:val="32"/>
        </w:rPr>
      </w:pPr>
      <w:r w:rsidRPr="00BD12DE">
        <w:rPr>
          <w:rFonts w:ascii="宋体" w:eastAsia="宋体" w:hAnsi="宋体" w:cs="Times New Roman" w:hint="eastAsia"/>
          <w:sz w:val="24"/>
          <w:szCs w:val="32"/>
        </w:rPr>
        <w:t>以上企业，不属于大企业的分支机构，不存在控股股东为大企业的情形，也不存在与大企业的负责人为同一人的情形。</w:t>
      </w:r>
    </w:p>
    <w:p w:rsidR="00E738D6" w:rsidRPr="00BD12DE" w:rsidRDefault="00E738D6" w:rsidP="00E738D6">
      <w:pPr>
        <w:spacing w:line="360" w:lineRule="auto"/>
        <w:ind w:firstLineChars="200" w:firstLine="480"/>
        <w:rPr>
          <w:rFonts w:ascii="宋体" w:eastAsia="宋体" w:hAnsi="宋体" w:cs="Times New Roman"/>
          <w:sz w:val="24"/>
          <w:szCs w:val="32"/>
        </w:rPr>
      </w:pPr>
      <w:r w:rsidRPr="00BD12DE">
        <w:rPr>
          <w:rFonts w:ascii="宋体" w:eastAsia="宋体" w:hAnsi="宋体" w:cs="Times New Roman" w:hint="eastAsia"/>
          <w:sz w:val="24"/>
          <w:szCs w:val="32"/>
        </w:rPr>
        <w:t>本企业对上述声明内容的真实性负责。如有虚假，将依法承担相应责任。</w:t>
      </w:r>
    </w:p>
    <w:p w:rsidR="00E738D6" w:rsidRPr="00BD12DE" w:rsidRDefault="00E738D6" w:rsidP="00E738D6">
      <w:pPr>
        <w:ind w:firstLineChars="1700" w:firstLine="4760"/>
        <w:rPr>
          <w:rFonts w:ascii="宋体" w:eastAsia="宋体" w:hAnsi="宋体" w:cs="Times New Roman"/>
          <w:sz w:val="28"/>
          <w:szCs w:val="32"/>
          <w:u w:val="single"/>
        </w:rPr>
      </w:pPr>
      <w:r w:rsidRPr="00BD12DE">
        <w:rPr>
          <w:rFonts w:ascii="宋体" w:eastAsia="宋体" w:hAnsi="宋体" w:cs="Times New Roman" w:hint="eastAsia"/>
          <w:sz w:val="28"/>
          <w:szCs w:val="32"/>
        </w:rPr>
        <w:t>企业名称（盖章）：</w:t>
      </w:r>
      <w:r w:rsidRPr="00BD12DE">
        <w:rPr>
          <w:rFonts w:ascii="宋体" w:eastAsia="宋体" w:hAnsi="宋体" w:cs="Times New Roman" w:hint="eastAsia"/>
          <w:sz w:val="28"/>
          <w:szCs w:val="32"/>
          <w:u w:val="single"/>
        </w:rPr>
        <w:t xml:space="preserve">        </w:t>
      </w:r>
    </w:p>
    <w:p w:rsidR="00E738D6" w:rsidRPr="00BD12DE" w:rsidRDefault="00E738D6" w:rsidP="00E738D6">
      <w:pPr>
        <w:ind w:firstLineChars="1700" w:firstLine="4760"/>
        <w:rPr>
          <w:rFonts w:ascii="宋体" w:eastAsia="宋体" w:hAnsi="宋体" w:cs="Times New Roman"/>
          <w:sz w:val="28"/>
          <w:szCs w:val="32"/>
          <w:u w:val="single"/>
        </w:rPr>
      </w:pPr>
      <w:r w:rsidRPr="00BD12DE">
        <w:rPr>
          <w:rFonts w:ascii="宋体" w:eastAsia="宋体" w:hAnsi="宋体" w:cs="Times New Roman" w:hint="eastAsia"/>
          <w:sz w:val="28"/>
          <w:szCs w:val="32"/>
        </w:rPr>
        <w:t>日期：</w:t>
      </w:r>
      <w:r w:rsidRPr="00BD12DE">
        <w:rPr>
          <w:rFonts w:ascii="宋体" w:eastAsia="宋体" w:hAnsi="宋体" w:cs="Times New Roman" w:hint="eastAsia"/>
          <w:sz w:val="28"/>
          <w:szCs w:val="32"/>
          <w:u w:val="single"/>
        </w:rPr>
        <w:t xml:space="preserve">                   </w:t>
      </w:r>
    </w:p>
    <w:p w:rsidR="00E738D6" w:rsidRPr="00BD12DE" w:rsidRDefault="00E738D6" w:rsidP="00E738D6">
      <w:pPr>
        <w:rPr>
          <w:rFonts w:ascii="Calibri" w:eastAsia="宋体" w:hAnsi="Calibri" w:cs="Times New Roman"/>
        </w:rPr>
      </w:pPr>
    </w:p>
    <w:p w:rsidR="00E738D6" w:rsidRPr="00477108" w:rsidRDefault="00E738D6" w:rsidP="00E738D6">
      <w:pPr>
        <w:spacing w:line="360" w:lineRule="auto"/>
        <w:rPr>
          <w:rFonts w:ascii="宋体" w:eastAsia="宋体" w:hAnsi="宋体" w:cs="Times New Roman"/>
          <w:sz w:val="24"/>
          <w:szCs w:val="24"/>
        </w:rPr>
      </w:pPr>
      <w:r w:rsidRPr="00BD12DE">
        <w:rPr>
          <w:rFonts w:ascii="宋体" w:eastAsia="宋体" w:hAnsi="宋体" w:cs="Times New Roman" w:hint="eastAsia"/>
          <w:sz w:val="24"/>
          <w:szCs w:val="24"/>
        </w:rPr>
        <w:t>填写</w:t>
      </w:r>
      <w:r w:rsidRPr="00477108">
        <w:rPr>
          <w:rFonts w:ascii="宋体" w:eastAsia="宋体" w:hAnsi="宋体" w:cs="Times New Roman" w:hint="eastAsia"/>
          <w:sz w:val="24"/>
          <w:szCs w:val="24"/>
        </w:rPr>
        <w:t>说明：</w:t>
      </w:r>
    </w:p>
    <w:p w:rsidR="00E738D6" w:rsidRPr="00BD12DE" w:rsidRDefault="00E738D6" w:rsidP="00E738D6">
      <w:pPr>
        <w:spacing w:line="360" w:lineRule="auto"/>
        <w:ind w:firstLineChars="200" w:firstLine="480"/>
        <w:rPr>
          <w:rFonts w:ascii="宋体" w:eastAsia="宋体" w:hAnsi="宋体" w:cs="Times New Roman"/>
          <w:sz w:val="24"/>
          <w:szCs w:val="24"/>
        </w:rPr>
      </w:pPr>
      <w:r w:rsidRPr="00477108">
        <w:rPr>
          <w:rFonts w:ascii="宋体" w:eastAsia="宋体" w:hAnsi="宋体" w:cs="Times New Roman" w:hint="eastAsia"/>
          <w:sz w:val="24"/>
          <w:szCs w:val="24"/>
        </w:rPr>
        <w:t>1、“工业”行业的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E738D6" w:rsidRPr="00BD12DE" w:rsidRDefault="00E738D6" w:rsidP="00E738D6">
      <w:pPr>
        <w:spacing w:line="360" w:lineRule="auto"/>
        <w:ind w:firstLineChars="200" w:firstLine="480"/>
        <w:rPr>
          <w:rFonts w:ascii="宋体" w:eastAsia="宋体" w:hAnsi="宋体" w:cs="Times New Roman"/>
          <w:sz w:val="24"/>
          <w:szCs w:val="24"/>
        </w:rPr>
      </w:pPr>
      <w:r w:rsidRPr="00BD12DE">
        <w:rPr>
          <w:rFonts w:ascii="宋体" w:eastAsia="宋体" w:hAnsi="宋体" w:cs="Times New Roman" w:hint="eastAsia"/>
          <w:sz w:val="24"/>
          <w:szCs w:val="24"/>
        </w:rPr>
        <w:t>填报的企业类型与划型标准不对应的，将可能导致不享受价格扣除。</w:t>
      </w:r>
    </w:p>
    <w:p w:rsidR="00E738D6" w:rsidRPr="00BD12DE" w:rsidRDefault="00E738D6" w:rsidP="00E738D6">
      <w:pPr>
        <w:spacing w:line="360" w:lineRule="auto"/>
        <w:ind w:firstLineChars="200" w:firstLine="480"/>
        <w:rPr>
          <w:rFonts w:ascii="宋体" w:eastAsia="宋体" w:hAnsi="宋体" w:cs="Times New Roman"/>
          <w:sz w:val="24"/>
          <w:szCs w:val="24"/>
        </w:rPr>
      </w:pPr>
      <w:r w:rsidRPr="00BD12DE">
        <w:rPr>
          <w:rFonts w:ascii="宋体" w:eastAsia="宋体" w:hAnsi="宋体" w:cs="Times New Roman" w:hint="eastAsia"/>
          <w:sz w:val="24"/>
          <w:szCs w:val="24"/>
        </w:rPr>
        <w:t>2、从业人员、营业收入、资产总额填报上一年度数据，无上一年度数据的新成立企业可不填报，在空格内填“\”即可。若填报的数据与投标人自己提供的上一年度财</w:t>
      </w:r>
      <w:r w:rsidRPr="00BD12DE">
        <w:rPr>
          <w:rFonts w:ascii="宋体" w:eastAsia="宋体" w:hAnsi="宋体" w:cs="Times New Roman" w:hint="eastAsia"/>
          <w:sz w:val="24"/>
          <w:szCs w:val="24"/>
        </w:rPr>
        <w:lastRenderedPageBreak/>
        <w:t>务审计报告数据有出入的，将可能导致不享受价格扣除。</w:t>
      </w:r>
    </w:p>
    <w:p w:rsidR="00E738D6" w:rsidRDefault="00E738D6" w:rsidP="00E738D6">
      <w:pPr>
        <w:spacing w:line="360" w:lineRule="auto"/>
        <w:ind w:firstLineChars="200" w:firstLine="480"/>
        <w:rPr>
          <w:rFonts w:ascii="宋体" w:eastAsia="宋体" w:hAnsi="宋体" w:cs="Times New Roman"/>
          <w:sz w:val="24"/>
          <w:szCs w:val="24"/>
        </w:rPr>
      </w:pPr>
      <w:r w:rsidRPr="00BD12DE">
        <w:rPr>
          <w:rFonts w:ascii="宋体" w:eastAsia="宋体" w:hAnsi="宋体" w:cs="Times New Roman" w:hint="eastAsia"/>
          <w:sz w:val="24"/>
          <w:szCs w:val="24"/>
        </w:rPr>
        <w:t>3、表格内的空格都要填写，同时不得删减、更改内容，否则将可能导致不享受价格扣除。</w:t>
      </w:r>
    </w:p>
    <w:p w:rsidR="00E738D6" w:rsidRPr="00E738D6" w:rsidRDefault="00E738D6" w:rsidP="00E738D6">
      <w:pPr>
        <w:spacing w:line="360" w:lineRule="auto"/>
        <w:ind w:firstLineChars="200" w:firstLine="480"/>
        <w:rPr>
          <w:rFonts w:ascii="宋体" w:eastAsia="宋体" w:hAnsi="宋体" w:cs="Times New Roman"/>
          <w:sz w:val="24"/>
          <w:szCs w:val="24"/>
        </w:rPr>
        <w:sectPr w:rsidR="00E738D6" w:rsidRPr="00E738D6">
          <w:pgSz w:w="11906" w:h="16838"/>
          <w:pgMar w:top="1418" w:right="1418" w:bottom="1418" w:left="1418" w:header="851" w:footer="992" w:gutter="0"/>
          <w:cols w:space="720"/>
          <w:docGrid w:linePitch="312"/>
        </w:sectPr>
      </w:pPr>
    </w:p>
    <w:p w:rsidR="00FA28DB" w:rsidRDefault="001E031E">
      <w:pPr>
        <w:spacing w:line="360" w:lineRule="auto"/>
        <w:rPr>
          <w:rFonts w:ascii="黑体" w:eastAsia="黑体" w:hAnsi="黑体" w:cs="宋体"/>
          <w:b/>
          <w:kern w:val="0"/>
          <w:sz w:val="32"/>
          <w:szCs w:val="24"/>
        </w:rPr>
      </w:pPr>
      <w:r>
        <w:rPr>
          <w:rFonts w:ascii="黑体" w:eastAsia="黑体" w:hAnsi="黑体" w:cs="宋体" w:hint="eastAsia"/>
          <w:b/>
          <w:kern w:val="0"/>
          <w:sz w:val="32"/>
          <w:szCs w:val="24"/>
        </w:rPr>
        <w:lastRenderedPageBreak/>
        <w:t>（</w:t>
      </w:r>
      <w:r w:rsidR="00E738D6">
        <w:rPr>
          <w:rFonts w:ascii="黑体" w:eastAsia="黑体" w:hAnsi="黑体" w:cs="宋体" w:hint="eastAsia"/>
          <w:b/>
          <w:kern w:val="0"/>
          <w:sz w:val="32"/>
          <w:szCs w:val="24"/>
        </w:rPr>
        <w:t>三</w:t>
      </w:r>
      <w:r>
        <w:rPr>
          <w:rFonts w:ascii="黑体" w:eastAsia="黑体" w:hAnsi="黑体" w:cs="宋体" w:hint="eastAsia"/>
          <w:b/>
          <w:kern w:val="0"/>
          <w:sz w:val="32"/>
          <w:szCs w:val="24"/>
        </w:rPr>
        <w:t>）《技术商务部分》的格式补充如下：</w:t>
      </w:r>
    </w:p>
    <w:p w:rsidR="00FA28DB" w:rsidRDefault="00FA28DB">
      <w:pPr>
        <w:widowControl/>
        <w:spacing w:line="360" w:lineRule="auto"/>
        <w:jc w:val="center"/>
        <w:rPr>
          <w:rFonts w:ascii="黑体" w:eastAsia="黑体" w:hAnsi="黑体" w:cs="宋体"/>
          <w:b/>
          <w:bCs/>
          <w:kern w:val="0"/>
          <w:sz w:val="28"/>
          <w:szCs w:val="18"/>
        </w:rPr>
      </w:pPr>
    </w:p>
    <w:p w:rsidR="00FA28DB" w:rsidRDefault="001E031E">
      <w:pPr>
        <w:widowControl/>
        <w:spacing w:line="360" w:lineRule="auto"/>
        <w:jc w:val="center"/>
        <w:rPr>
          <w:rFonts w:ascii="黑体" w:eastAsia="黑体" w:hAnsi="黑体" w:cs="宋体"/>
          <w:b/>
          <w:bCs/>
          <w:kern w:val="0"/>
          <w:sz w:val="28"/>
          <w:szCs w:val="18"/>
        </w:rPr>
      </w:pPr>
      <w:r>
        <w:rPr>
          <w:rFonts w:ascii="黑体" w:eastAsia="黑体" w:hAnsi="黑体" w:cs="宋体"/>
          <w:b/>
          <w:bCs/>
          <w:kern w:val="0"/>
          <w:sz w:val="28"/>
          <w:szCs w:val="18"/>
        </w:rPr>
        <w:t>四、投标人提交的其他资料</w:t>
      </w:r>
    </w:p>
    <w:p w:rsidR="00FA28DB" w:rsidRDefault="001E031E">
      <w:pPr>
        <w:widowControl/>
        <w:spacing w:line="360" w:lineRule="auto"/>
        <w:jc w:val="center"/>
        <w:rPr>
          <w:rFonts w:ascii="黑体" w:eastAsia="黑体" w:hAnsi="黑体" w:cs="宋体"/>
          <w:b/>
          <w:bCs/>
          <w:kern w:val="0"/>
          <w:sz w:val="28"/>
          <w:szCs w:val="18"/>
        </w:rPr>
      </w:pPr>
      <w:r>
        <w:rPr>
          <w:rFonts w:ascii="黑体" w:eastAsia="黑体" w:hAnsi="黑体" w:cs="宋体" w:hint="eastAsia"/>
          <w:b/>
          <w:bCs/>
          <w:kern w:val="0"/>
          <w:sz w:val="28"/>
          <w:szCs w:val="18"/>
        </w:rPr>
        <w:t>（一）带“★”号条款逐条响应情况表</w:t>
      </w:r>
    </w:p>
    <w:p w:rsidR="00FA28DB" w:rsidRDefault="001E031E">
      <w:pPr>
        <w:spacing w:line="360" w:lineRule="auto"/>
        <w:rPr>
          <w:rFonts w:ascii="宋体" w:eastAsia="宋体" w:hAnsi="宋体" w:cs="Times New Roman"/>
          <w:sz w:val="24"/>
          <w:szCs w:val="24"/>
          <w:u w:val="single"/>
        </w:rPr>
      </w:pPr>
      <w:r>
        <w:rPr>
          <w:rFonts w:ascii="宋体" w:eastAsia="宋体" w:hAnsi="宋体" w:cs="宋体" w:hint="eastAsia"/>
          <w:sz w:val="24"/>
          <w:szCs w:val="24"/>
        </w:rPr>
        <w:t>项目名称：</w:t>
      </w:r>
      <w:r>
        <w:rPr>
          <w:rFonts w:ascii="宋体" w:eastAsia="宋体" w:hAnsi="宋体" w:cs="宋体" w:hint="eastAsia"/>
          <w:sz w:val="24"/>
          <w:szCs w:val="24"/>
          <w:u w:val="single"/>
        </w:rPr>
        <w:t xml:space="preserve">                     </w:t>
      </w:r>
      <w:r>
        <w:rPr>
          <w:rFonts w:ascii="宋体" w:eastAsia="宋体" w:hAnsi="宋体" w:cs="Times New Roman" w:hint="eastAsia"/>
          <w:sz w:val="24"/>
          <w:szCs w:val="24"/>
        </w:rPr>
        <w:t xml:space="preserve">     招标编号</w:t>
      </w:r>
      <w:r>
        <w:rPr>
          <w:rFonts w:ascii="宋体" w:eastAsia="宋体" w:hAnsi="宋体" w:cs="宋体" w:hint="eastAsia"/>
          <w:sz w:val="24"/>
          <w:szCs w:val="24"/>
        </w:rPr>
        <w:t>：</w:t>
      </w:r>
      <w:r>
        <w:rPr>
          <w:rFonts w:ascii="宋体" w:eastAsia="宋体" w:hAnsi="宋体" w:cs="宋体" w:hint="eastAsia"/>
          <w:sz w:val="24"/>
          <w:szCs w:val="24"/>
          <w:u w:val="single"/>
        </w:rPr>
        <w:t xml:space="preserve">            </w:t>
      </w:r>
    </w:p>
    <w:tbl>
      <w:tblPr>
        <w:tblStyle w:val="11"/>
        <w:tblW w:w="0" w:type="auto"/>
        <w:jc w:val="center"/>
        <w:tblLook w:val="04A0"/>
      </w:tblPr>
      <w:tblGrid>
        <w:gridCol w:w="968"/>
        <w:gridCol w:w="3333"/>
        <w:gridCol w:w="1836"/>
        <w:gridCol w:w="2627"/>
      </w:tblGrid>
      <w:tr w:rsidR="00FA28DB">
        <w:trPr>
          <w:trHeight w:val="406"/>
          <w:jc w:val="center"/>
        </w:trPr>
        <w:tc>
          <w:tcPr>
            <w:tcW w:w="968" w:type="dxa"/>
            <w:vAlign w:val="center"/>
          </w:tcPr>
          <w:p w:rsidR="00FA28DB" w:rsidRDefault="001E031E">
            <w:pPr>
              <w:spacing w:line="360" w:lineRule="auto"/>
              <w:jc w:val="center"/>
              <w:rPr>
                <w:rFonts w:ascii="宋体" w:hAnsi="宋体"/>
                <w:kern w:val="0"/>
                <w:sz w:val="20"/>
                <w:szCs w:val="24"/>
              </w:rPr>
            </w:pPr>
            <w:r>
              <w:rPr>
                <w:rFonts w:ascii="宋体" w:hAnsi="宋体" w:hint="eastAsia"/>
                <w:kern w:val="0"/>
                <w:sz w:val="20"/>
                <w:szCs w:val="24"/>
              </w:rPr>
              <w:t>条款号</w:t>
            </w:r>
          </w:p>
        </w:tc>
        <w:tc>
          <w:tcPr>
            <w:tcW w:w="3333" w:type="dxa"/>
            <w:vAlign w:val="center"/>
          </w:tcPr>
          <w:p w:rsidR="00FA28DB" w:rsidRDefault="001E031E">
            <w:pPr>
              <w:spacing w:line="360" w:lineRule="auto"/>
              <w:jc w:val="center"/>
              <w:rPr>
                <w:rFonts w:ascii="宋体" w:hAnsi="宋体"/>
                <w:kern w:val="0"/>
                <w:sz w:val="20"/>
                <w:szCs w:val="24"/>
              </w:rPr>
            </w:pPr>
            <w:r>
              <w:rPr>
                <w:rFonts w:ascii="宋体" w:hAnsi="宋体" w:hint="eastAsia"/>
                <w:kern w:val="0"/>
                <w:sz w:val="20"/>
                <w:szCs w:val="24"/>
              </w:rPr>
              <w:t>招标文件中带“★”号的条款</w:t>
            </w:r>
          </w:p>
        </w:tc>
        <w:tc>
          <w:tcPr>
            <w:tcW w:w="1836" w:type="dxa"/>
            <w:vAlign w:val="center"/>
          </w:tcPr>
          <w:p w:rsidR="00FA28DB" w:rsidRDefault="001E031E">
            <w:pPr>
              <w:spacing w:line="360" w:lineRule="auto"/>
              <w:jc w:val="center"/>
              <w:rPr>
                <w:rFonts w:ascii="宋体" w:hAnsi="宋体"/>
                <w:kern w:val="0"/>
                <w:sz w:val="20"/>
                <w:szCs w:val="24"/>
              </w:rPr>
            </w:pPr>
            <w:r>
              <w:rPr>
                <w:rFonts w:ascii="宋体" w:hAnsi="宋体"/>
                <w:kern w:val="0"/>
                <w:sz w:val="20"/>
                <w:szCs w:val="24"/>
              </w:rPr>
              <w:t>投标响应</w:t>
            </w:r>
            <w:r>
              <w:rPr>
                <w:rFonts w:ascii="宋体" w:hAnsi="宋体" w:hint="eastAsia"/>
                <w:kern w:val="0"/>
                <w:sz w:val="20"/>
                <w:szCs w:val="24"/>
              </w:rPr>
              <w:t>内容</w:t>
            </w:r>
          </w:p>
        </w:tc>
        <w:tc>
          <w:tcPr>
            <w:tcW w:w="2627" w:type="dxa"/>
            <w:vAlign w:val="center"/>
          </w:tcPr>
          <w:p w:rsidR="00FA28DB" w:rsidRDefault="001E031E">
            <w:pPr>
              <w:spacing w:line="360" w:lineRule="auto"/>
              <w:jc w:val="center"/>
              <w:rPr>
                <w:rFonts w:ascii="宋体" w:hAnsi="宋体"/>
                <w:kern w:val="0"/>
                <w:sz w:val="20"/>
                <w:szCs w:val="24"/>
              </w:rPr>
            </w:pPr>
            <w:r>
              <w:rPr>
                <w:rFonts w:ascii="宋体" w:hAnsi="宋体" w:hint="eastAsia"/>
                <w:kern w:val="0"/>
                <w:sz w:val="20"/>
                <w:szCs w:val="24"/>
              </w:rPr>
              <w:t>对应投标文件页码</w:t>
            </w:r>
          </w:p>
        </w:tc>
      </w:tr>
      <w:tr w:rsidR="00FA28DB">
        <w:trPr>
          <w:trHeight w:val="413"/>
          <w:jc w:val="center"/>
        </w:trPr>
        <w:tc>
          <w:tcPr>
            <w:tcW w:w="968" w:type="dxa"/>
            <w:vAlign w:val="center"/>
          </w:tcPr>
          <w:p w:rsidR="00FA28DB" w:rsidRDefault="00FA28DB">
            <w:pPr>
              <w:spacing w:line="360" w:lineRule="auto"/>
              <w:jc w:val="center"/>
              <w:rPr>
                <w:rFonts w:ascii="宋体" w:hAnsi="宋体"/>
                <w:kern w:val="0"/>
                <w:sz w:val="20"/>
                <w:szCs w:val="24"/>
              </w:rPr>
            </w:pPr>
          </w:p>
        </w:tc>
        <w:tc>
          <w:tcPr>
            <w:tcW w:w="3333" w:type="dxa"/>
            <w:vAlign w:val="center"/>
          </w:tcPr>
          <w:p w:rsidR="00FA28DB" w:rsidRDefault="00FA28DB">
            <w:pPr>
              <w:spacing w:line="360" w:lineRule="auto"/>
              <w:jc w:val="center"/>
              <w:rPr>
                <w:rFonts w:ascii="宋体" w:hAnsi="宋体" w:cs="宋体"/>
                <w:bCs/>
                <w:kern w:val="0"/>
                <w:sz w:val="20"/>
                <w:szCs w:val="24"/>
              </w:rPr>
            </w:pPr>
          </w:p>
        </w:tc>
        <w:tc>
          <w:tcPr>
            <w:tcW w:w="1836" w:type="dxa"/>
            <w:vAlign w:val="center"/>
          </w:tcPr>
          <w:p w:rsidR="00FA28DB" w:rsidRDefault="00FA28DB">
            <w:pPr>
              <w:spacing w:line="360" w:lineRule="auto"/>
              <w:jc w:val="center"/>
              <w:rPr>
                <w:rFonts w:ascii="宋体" w:hAnsi="宋体"/>
                <w:kern w:val="0"/>
                <w:sz w:val="20"/>
                <w:szCs w:val="24"/>
              </w:rPr>
            </w:pPr>
          </w:p>
        </w:tc>
        <w:tc>
          <w:tcPr>
            <w:tcW w:w="2627" w:type="dxa"/>
            <w:vAlign w:val="center"/>
          </w:tcPr>
          <w:p w:rsidR="00FA28DB" w:rsidRDefault="00FA28DB">
            <w:pPr>
              <w:spacing w:line="360" w:lineRule="auto"/>
              <w:jc w:val="center"/>
              <w:rPr>
                <w:rFonts w:ascii="宋体" w:hAnsi="宋体"/>
                <w:kern w:val="0"/>
                <w:sz w:val="20"/>
                <w:szCs w:val="24"/>
              </w:rPr>
            </w:pPr>
          </w:p>
        </w:tc>
      </w:tr>
      <w:tr w:rsidR="00FA28DB">
        <w:trPr>
          <w:trHeight w:val="413"/>
          <w:jc w:val="center"/>
        </w:trPr>
        <w:tc>
          <w:tcPr>
            <w:tcW w:w="968" w:type="dxa"/>
            <w:vAlign w:val="center"/>
          </w:tcPr>
          <w:p w:rsidR="00FA28DB" w:rsidRDefault="00FA28DB">
            <w:pPr>
              <w:spacing w:line="360" w:lineRule="auto"/>
              <w:jc w:val="center"/>
              <w:rPr>
                <w:rFonts w:ascii="宋体" w:hAnsi="宋体"/>
                <w:kern w:val="0"/>
                <w:sz w:val="20"/>
                <w:szCs w:val="24"/>
              </w:rPr>
            </w:pPr>
          </w:p>
        </w:tc>
        <w:tc>
          <w:tcPr>
            <w:tcW w:w="3333" w:type="dxa"/>
            <w:vAlign w:val="center"/>
          </w:tcPr>
          <w:p w:rsidR="00FA28DB" w:rsidRDefault="00FA28DB">
            <w:pPr>
              <w:spacing w:line="360" w:lineRule="auto"/>
              <w:jc w:val="center"/>
              <w:rPr>
                <w:rFonts w:ascii="宋体" w:hAnsi="宋体" w:cs="宋体"/>
                <w:bCs/>
                <w:kern w:val="0"/>
                <w:sz w:val="20"/>
                <w:szCs w:val="24"/>
              </w:rPr>
            </w:pPr>
          </w:p>
        </w:tc>
        <w:tc>
          <w:tcPr>
            <w:tcW w:w="1836" w:type="dxa"/>
            <w:vAlign w:val="center"/>
          </w:tcPr>
          <w:p w:rsidR="00FA28DB" w:rsidRDefault="00FA28DB">
            <w:pPr>
              <w:spacing w:line="360" w:lineRule="auto"/>
              <w:jc w:val="center"/>
              <w:rPr>
                <w:rFonts w:ascii="宋体" w:hAnsi="宋体"/>
                <w:kern w:val="0"/>
                <w:sz w:val="20"/>
                <w:szCs w:val="24"/>
              </w:rPr>
            </w:pPr>
          </w:p>
        </w:tc>
        <w:tc>
          <w:tcPr>
            <w:tcW w:w="2627" w:type="dxa"/>
            <w:vAlign w:val="center"/>
          </w:tcPr>
          <w:p w:rsidR="00FA28DB" w:rsidRDefault="00FA28DB">
            <w:pPr>
              <w:spacing w:line="360" w:lineRule="auto"/>
              <w:jc w:val="center"/>
              <w:rPr>
                <w:rFonts w:ascii="宋体" w:hAnsi="宋体"/>
                <w:kern w:val="0"/>
                <w:sz w:val="20"/>
                <w:szCs w:val="24"/>
              </w:rPr>
            </w:pPr>
          </w:p>
        </w:tc>
      </w:tr>
      <w:tr w:rsidR="00FA28DB">
        <w:trPr>
          <w:trHeight w:val="413"/>
          <w:jc w:val="center"/>
        </w:trPr>
        <w:tc>
          <w:tcPr>
            <w:tcW w:w="968" w:type="dxa"/>
            <w:vAlign w:val="center"/>
          </w:tcPr>
          <w:p w:rsidR="00FA28DB" w:rsidRDefault="00FA28DB">
            <w:pPr>
              <w:spacing w:line="360" w:lineRule="auto"/>
              <w:jc w:val="center"/>
              <w:rPr>
                <w:rFonts w:ascii="宋体" w:hAnsi="宋体"/>
                <w:kern w:val="0"/>
                <w:sz w:val="20"/>
                <w:szCs w:val="24"/>
              </w:rPr>
            </w:pPr>
          </w:p>
        </w:tc>
        <w:tc>
          <w:tcPr>
            <w:tcW w:w="3333" w:type="dxa"/>
            <w:vAlign w:val="center"/>
          </w:tcPr>
          <w:p w:rsidR="00FA28DB" w:rsidRDefault="00FA28DB">
            <w:pPr>
              <w:spacing w:line="360" w:lineRule="auto"/>
              <w:jc w:val="center"/>
              <w:rPr>
                <w:rFonts w:ascii="宋体" w:hAnsi="宋体" w:cs="宋体"/>
                <w:bCs/>
                <w:kern w:val="0"/>
                <w:sz w:val="20"/>
                <w:szCs w:val="24"/>
              </w:rPr>
            </w:pPr>
          </w:p>
        </w:tc>
        <w:tc>
          <w:tcPr>
            <w:tcW w:w="1836" w:type="dxa"/>
            <w:vAlign w:val="center"/>
          </w:tcPr>
          <w:p w:rsidR="00FA28DB" w:rsidRDefault="00FA28DB">
            <w:pPr>
              <w:spacing w:line="360" w:lineRule="auto"/>
              <w:jc w:val="center"/>
              <w:rPr>
                <w:rFonts w:ascii="宋体" w:hAnsi="宋体"/>
                <w:kern w:val="0"/>
                <w:sz w:val="20"/>
                <w:szCs w:val="24"/>
              </w:rPr>
            </w:pPr>
          </w:p>
        </w:tc>
        <w:tc>
          <w:tcPr>
            <w:tcW w:w="2627" w:type="dxa"/>
            <w:vAlign w:val="center"/>
          </w:tcPr>
          <w:p w:rsidR="00FA28DB" w:rsidRDefault="00FA28DB">
            <w:pPr>
              <w:spacing w:line="360" w:lineRule="auto"/>
              <w:jc w:val="center"/>
              <w:rPr>
                <w:rFonts w:ascii="宋体" w:hAnsi="宋体"/>
                <w:kern w:val="0"/>
                <w:sz w:val="20"/>
                <w:szCs w:val="24"/>
              </w:rPr>
            </w:pPr>
          </w:p>
        </w:tc>
      </w:tr>
      <w:tr w:rsidR="00FA28DB">
        <w:trPr>
          <w:trHeight w:val="413"/>
          <w:jc w:val="center"/>
        </w:trPr>
        <w:tc>
          <w:tcPr>
            <w:tcW w:w="968" w:type="dxa"/>
            <w:vAlign w:val="center"/>
          </w:tcPr>
          <w:p w:rsidR="00FA28DB" w:rsidRDefault="00FA28DB">
            <w:pPr>
              <w:spacing w:line="360" w:lineRule="auto"/>
              <w:jc w:val="center"/>
              <w:rPr>
                <w:rFonts w:ascii="宋体" w:hAnsi="宋体"/>
                <w:kern w:val="0"/>
                <w:sz w:val="20"/>
                <w:szCs w:val="24"/>
              </w:rPr>
            </w:pPr>
          </w:p>
        </w:tc>
        <w:tc>
          <w:tcPr>
            <w:tcW w:w="3333" w:type="dxa"/>
            <w:vAlign w:val="center"/>
          </w:tcPr>
          <w:p w:rsidR="00FA28DB" w:rsidRDefault="00FA28DB">
            <w:pPr>
              <w:spacing w:line="360" w:lineRule="auto"/>
              <w:jc w:val="center"/>
              <w:rPr>
                <w:rFonts w:ascii="宋体" w:hAnsi="宋体" w:cs="宋体"/>
                <w:bCs/>
                <w:kern w:val="0"/>
                <w:sz w:val="20"/>
                <w:szCs w:val="24"/>
              </w:rPr>
            </w:pPr>
          </w:p>
        </w:tc>
        <w:tc>
          <w:tcPr>
            <w:tcW w:w="1836" w:type="dxa"/>
            <w:vAlign w:val="center"/>
          </w:tcPr>
          <w:p w:rsidR="00FA28DB" w:rsidRDefault="00FA28DB">
            <w:pPr>
              <w:spacing w:line="360" w:lineRule="auto"/>
              <w:jc w:val="center"/>
              <w:rPr>
                <w:rFonts w:ascii="宋体" w:hAnsi="宋体"/>
                <w:kern w:val="0"/>
                <w:sz w:val="20"/>
                <w:szCs w:val="24"/>
              </w:rPr>
            </w:pPr>
          </w:p>
        </w:tc>
        <w:tc>
          <w:tcPr>
            <w:tcW w:w="2627" w:type="dxa"/>
            <w:vAlign w:val="center"/>
          </w:tcPr>
          <w:p w:rsidR="00FA28DB" w:rsidRDefault="00FA28DB">
            <w:pPr>
              <w:spacing w:line="360" w:lineRule="auto"/>
              <w:jc w:val="center"/>
              <w:rPr>
                <w:rFonts w:ascii="宋体" w:hAnsi="宋体"/>
                <w:kern w:val="0"/>
                <w:sz w:val="20"/>
                <w:szCs w:val="24"/>
              </w:rPr>
            </w:pPr>
          </w:p>
        </w:tc>
      </w:tr>
      <w:tr w:rsidR="00FA28DB">
        <w:trPr>
          <w:trHeight w:val="413"/>
          <w:jc w:val="center"/>
        </w:trPr>
        <w:tc>
          <w:tcPr>
            <w:tcW w:w="968" w:type="dxa"/>
            <w:vAlign w:val="center"/>
          </w:tcPr>
          <w:p w:rsidR="00FA28DB" w:rsidRDefault="00FA28DB">
            <w:pPr>
              <w:spacing w:line="360" w:lineRule="auto"/>
              <w:jc w:val="center"/>
              <w:rPr>
                <w:rFonts w:ascii="宋体" w:hAnsi="宋体"/>
                <w:kern w:val="0"/>
                <w:sz w:val="20"/>
                <w:szCs w:val="24"/>
              </w:rPr>
            </w:pPr>
          </w:p>
        </w:tc>
        <w:tc>
          <w:tcPr>
            <w:tcW w:w="3333" w:type="dxa"/>
            <w:vAlign w:val="center"/>
          </w:tcPr>
          <w:p w:rsidR="00FA28DB" w:rsidRDefault="00FA28DB">
            <w:pPr>
              <w:spacing w:line="360" w:lineRule="auto"/>
              <w:jc w:val="center"/>
              <w:rPr>
                <w:rFonts w:ascii="宋体" w:hAnsi="宋体" w:cs="宋体"/>
                <w:bCs/>
                <w:kern w:val="0"/>
                <w:sz w:val="20"/>
                <w:szCs w:val="24"/>
              </w:rPr>
            </w:pPr>
          </w:p>
        </w:tc>
        <w:tc>
          <w:tcPr>
            <w:tcW w:w="1836" w:type="dxa"/>
            <w:vAlign w:val="center"/>
          </w:tcPr>
          <w:p w:rsidR="00FA28DB" w:rsidRDefault="00FA28DB">
            <w:pPr>
              <w:spacing w:line="360" w:lineRule="auto"/>
              <w:jc w:val="center"/>
              <w:rPr>
                <w:rFonts w:ascii="宋体" w:hAnsi="宋体"/>
                <w:kern w:val="0"/>
                <w:sz w:val="20"/>
                <w:szCs w:val="24"/>
              </w:rPr>
            </w:pPr>
          </w:p>
        </w:tc>
        <w:tc>
          <w:tcPr>
            <w:tcW w:w="2627" w:type="dxa"/>
            <w:vAlign w:val="center"/>
          </w:tcPr>
          <w:p w:rsidR="00FA28DB" w:rsidRDefault="00FA28DB">
            <w:pPr>
              <w:spacing w:line="360" w:lineRule="auto"/>
              <w:jc w:val="center"/>
              <w:rPr>
                <w:rFonts w:ascii="宋体" w:hAnsi="宋体"/>
                <w:kern w:val="0"/>
                <w:sz w:val="20"/>
                <w:szCs w:val="24"/>
              </w:rPr>
            </w:pPr>
          </w:p>
        </w:tc>
      </w:tr>
    </w:tbl>
    <w:p w:rsidR="00FA28DB" w:rsidRDefault="001E031E">
      <w:pPr>
        <w:spacing w:line="380" w:lineRule="exact"/>
        <w:ind w:firstLineChars="200" w:firstLine="482"/>
        <w:jc w:val="left"/>
        <w:rPr>
          <w:rFonts w:ascii="宋体" w:eastAsia="宋体" w:hAnsi="宋体" w:cs="Times New Roman"/>
          <w:b/>
          <w:sz w:val="24"/>
          <w:szCs w:val="24"/>
        </w:rPr>
      </w:pPr>
      <w:r>
        <w:rPr>
          <w:rFonts w:ascii="宋体" w:eastAsia="宋体" w:hAnsi="宋体" w:cs="Times New Roman" w:hint="eastAsia"/>
          <w:b/>
          <w:sz w:val="24"/>
          <w:szCs w:val="24"/>
        </w:rPr>
        <w:t>以上★号条款为招标文件中的所有★号条款，无论是技术指标或文字描述要求，投标人必须逐条如实地书面响应。</w:t>
      </w:r>
    </w:p>
    <w:p w:rsidR="00FA28DB" w:rsidRDefault="00FA28DB">
      <w:pPr>
        <w:spacing w:line="380" w:lineRule="exact"/>
        <w:ind w:firstLineChars="200" w:firstLine="482"/>
        <w:jc w:val="left"/>
        <w:rPr>
          <w:rFonts w:ascii="宋体" w:eastAsia="宋体" w:hAnsi="宋体" w:cs="Times New Roman"/>
          <w:b/>
          <w:sz w:val="24"/>
          <w:szCs w:val="24"/>
        </w:rPr>
      </w:pPr>
    </w:p>
    <w:p w:rsidR="00FA28DB" w:rsidRDefault="001E031E">
      <w:pPr>
        <w:spacing w:line="360" w:lineRule="auto"/>
        <w:ind w:firstLineChars="1750" w:firstLine="4200"/>
        <w:rPr>
          <w:rFonts w:ascii="宋体" w:eastAsia="宋体" w:hAnsi="宋体" w:cs="Times New Roman"/>
          <w:sz w:val="24"/>
          <w:szCs w:val="24"/>
          <w:u w:val="single"/>
        </w:rPr>
      </w:pPr>
      <w:r>
        <w:rPr>
          <w:rFonts w:ascii="宋体" w:eastAsia="宋体" w:hAnsi="宋体" w:cs="Times New Roman" w:hint="eastAsia"/>
          <w:sz w:val="24"/>
          <w:szCs w:val="24"/>
        </w:rPr>
        <w:t>投标人全称（加盖公章）：</w:t>
      </w:r>
      <w:r>
        <w:rPr>
          <w:rFonts w:ascii="宋体" w:eastAsia="宋体" w:hAnsi="宋体" w:cs="Times New Roman" w:hint="eastAsia"/>
          <w:sz w:val="24"/>
          <w:szCs w:val="24"/>
          <w:u w:val="single"/>
        </w:rPr>
        <w:t xml:space="preserve">           </w:t>
      </w:r>
    </w:p>
    <w:p w:rsidR="00FA28DB" w:rsidRDefault="001E031E">
      <w:pPr>
        <w:spacing w:line="360" w:lineRule="auto"/>
        <w:ind w:firstLineChars="1750" w:firstLine="4200"/>
        <w:rPr>
          <w:rFonts w:ascii="宋体" w:eastAsia="宋体" w:hAnsi="宋体" w:cs="Times New Roman"/>
          <w:sz w:val="24"/>
          <w:szCs w:val="24"/>
          <w:u w:val="single"/>
        </w:rPr>
      </w:pPr>
      <w:r>
        <w:rPr>
          <w:rFonts w:ascii="宋体" w:eastAsia="宋体" w:hAnsi="宋体" w:cs="Times New Roman" w:hint="eastAsia"/>
          <w:sz w:val="24"/>
          <w:szCs w:val="24"/>
        </w:rPr>
        <w:t xml:space="preserve">日   期： </w:t>
      </w:r>
      <w:r>
        <w:rPr>
          <w:rFonts w:ascii="宋体" w:eastAsia="宋体" w:hAnsi="宋体" w:cs="Times New Roman" w:hint="eastAsia"/>
          <w:sz w:val="24"/>
          <w:szCs w:val="24"/>
          <w:u w:val="single"/>
        </w:rPr>
        <w:t xml:space="preserve">                        </w:t>
      </w:r>
    </w:p>
    <w:p w:rsidR="00FA28DB" w:rsidRDefault="00FA28DB">
      <w:pPr>
        <w:rPr>
          <w:rFonts w:ascii="Times New Roman" w:eastAsia="宋体" w:hAnsi="Times New Roman" w:cs="Times New Roman"/>
          <w:szCs w:val="24"/>
        </w:rPr>
        <w:sectPr w:rsidR="00FA28DB">
          <w:pgSz w:w="11906" w:h="16838"/>
          <w:pgMar w:top="1418" w:right="1418" w:bottom="1418" w:left="1418" w:header="851" w:footer="992" w:gutter="0"/>
          <w:cols w:space="720"/>
          <w:docGrid w:linePitch="312"/>
        </w:sectPr>
      </w:pPr>
    </w:p>
    <w:p w:rsidR="00FA28DB" w:rsidRDefault="001E031E" w:rsidP="00477108">
      <w:pPr>
        <w:widowControl/>
        <w:spacing w:line="360" w:lineRule="auto"/>
        <w:jc w:val="center"/>
        <w:rPr>
          <w:rFonts w:ascii="黑体" w:eastAsia="黑体" w:hAnsi="黑体" w:cs="宋体"/>
          <w:b/>
          <w:bCs/>
          <w:kern w:val="0"/>
          <w:sz w:val="28"/>
          <w:szCs w:val="18"/>
        </w:rPr>
      </w:pPr>
      <w:bookmarkStart w:id="36" w:name="_Toc100307875"/>
      <w:bookmarkStart w:id="37" w:name="_Toc110081651"/>
      <w:r>
        <w:rPr>
          <w:rFonts w:ascii="黑体" w:eastAsia="黑体" w:hAnsi="黑体" w:cs="宋体" w:hint="eastAsia"/>
          <w:b/>
          <w:bCs/>
          <w:kern w:val="0"/>
          <w:sz w:val="28"/>
          <w:szCs w:val="18"/>
        </w:rPr>
        <w:lastRenderedPageBreak/>
        <w:t>（二）技术商务评分响应索引表</w:t>
      </w:r>
      <w:bookmarkEnd w:id="36"/>
      <w:bookmarkEnd w:id="37"/>
    </w:p>
    <w:tbl>
      <w:tblPr>
        <w:tblW w:w="8888"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ook w:val="04A0"/>
      </w:tblPr>
      <w:tblGrid>
        <w:gridCol w:w="1134"/>
        <w:gridCol w:w="4732"/>
        <w:gridCol w:w="3022"/>
      </w:tblGrid>
      <w:tr w:rsidR="00FA28DB">
        <w:trPr>
          <w:jc w:val="center"/>
        </w:trPr>
        <w:tc>
          <w:tcPr>
            <w:tcW w:w="1134" w:type="dxa"/>
            <w:vAlign w:val="center"/>
          </w:tcPr>
          <w:p w:rsidR="00FA28DB" w:rsidRDefault="001E031E" w:rsidP="00EA78CA">
            <w:pPr>
              <w:spacing w:beforeLines="50" w:afterLines="50"/>
              <w:jc w:val="center"/>
              <w:rPr>
                <w:rFonts w:ascii="宋体" w:eastAsia="宋体" w:hAnsi="宋体" w:cs="Times New Roman"/>
                <w:bCs/>
                <w:sz w:val="24"/>
                <w:szCs w:val="32"/>
              </w:rPr>
            </w:pPr>
            <w:r>
              <w:rPr>
                <w:rFonts w:ascii="宋体" w:eastAsia="宋体" w:hAnsi="宋体" w:cs="Times New Roman" w:hint="eastAsia"/>
                <w:bCs/>
                <w:sz w:val="24"/>
                <w:szCs w:val="32"/>
              </w:rPr>
              <w:t>序号</w:t>
            </w:r>
          </w:p>
        </w:tc>
        <w:tc>
          <w:tcPr>
            <w:tcW w:w="4732" w:type="dxa"/>
            <w:vAlign w:val="center"/>
          </w:tcPr>
          <w:p w:rsidR="000D6D6D" w:rsidRDefault="001E031E" w:rsidP="00EA78CA">
            <w:pPr>
              <w:spacing w:beforeLines="50" w:afterLines="50"/>
              <w:jc w:val="center"/>
              <w:rPr>
                <w:rFonts w:ascii="宋体" w:eastAsia="宋体" w:hAnsi="宋体" w:cs="Times New Roman"/>
                <w:bCs/>
                <w:sz w:val="24"/>
                <w:szCs w:val="32"/>
              </w:rPr>
            </w:pPr>
            <w:r>
              <w:rPr>
                <w:rFonts w:ascii="宋体" w:eastAsia="宋体" w:hAnsi="宋体" w:cs="Times New Roman" w:hint="eastAsia"/>
                <w:bCs/>
                <w:sz w:val="24"/>
                <w:szCs w:val="32"/>
              </w:rPr>
              <w:t>评分标准要求</w:t>
            </w:r>
          </w:p>
        </w:tc>
        <w:tc>
          <w:tcPr>
            <w:tcW w:w="3022" w:type="dxa"/>
            <w:vAlign w:val="center"/>
          </w:tcPr>
          <w:p w:rsidR="000D6D6D" w:rsidRDefault="001E031E" w:rsidP="00EA78CA">
            <w:pPr>
              <w:spacing w:beforeLines="50" w:afterLines="50"/>
              <w:jc w:val="center"/>
              <w:rPr>
                <w:rFonts w:ascii="宋体" w:eastAsia="宋体" w:hAnsi="宋体" w:cs="Times New Roman"/>
                <w:bCs/>
                <w:sz w:val="24"/>
                <w:szCs w:val="32"/>
              </w:rPr>
            </w:pPr>
            <w:r>
              <w:rPr>
                <w:rFonts w:ascii="宋体" w:eastAsia="宋体" w:hAnsi="宋体" w:cs="Times New Roman" w:hint="eastAsia"/>
                <w:bCs/>
                <w:sz w:val="24"/>
                <w:szCs w:val="32"/>
              </w:rPr>
              <w:t>对应投标文件页码</w:t>
            </w:r>
          </w:p>
        </w:tc>
      </w:tr>
      <w:tr w:rsidR="00FA28DB">
        <w:trPr>
          <w:jc w:val="center"/>
        </w:trPr>
        <w:tc>
          <w:tcPr>
            <w:tcW w:w="8888" w:type="dxa"/>
            <w:gridSpan w:val="3"/>
            <w:vAlign w:val="center"/>
          </w:tcPr>
          <w:p w:rsidR="00FA28DB" w:rsidRDefault="001E031E" w:rsidP="00EA78CA">
            <w:pPr>
              <w:spacing w:beforeLines="50" w:afterLines="50"/>
              <w:jc w:val="center"/>
              <w:rPr>
                <w:rFonts w:ascii="宋体" w:eastAsia="宋体" w:hAnsi="宋体" w:cs="Times New Roman"/>
                <w:bCs/>
                <w:sz w:val="24"/>
                <w:szCs w:val="32"/>
              </w:rPr>
            </w:pPr>
            <w:r>
              <w:rPr>
                <w:rFonts w:ascii="宋体" w:eastAsia="宋体" w:hAnsi="宋体" w:cs="Times New Roman" w:hint="eastAsia"/>
                <w:bCs/>
                <w:sz w:val="24"/>
                <w:szCs w:val="32"/>
              </w:rPr>
              <w:t>技术因素评分</w:t>
            </w:r>
          </w:p>
        </w:tc>
      </w:tr>
      <w:tr w:rsidR="00FA28DB">
        <w:trPr>
          <w:jc w:val="center"/>
        </w:trPr>
        <w:tc>
          <w:tcPr>
            <w:tcW w:w="1134" w:type="dxa"/>
            <w:vAlign w:val="center"/>
          </w:tcPr>
          <w:p w:rsidR="00FA28DB" w:rsidRDefault="001E031E" w:rsidP="00EA78CA">
            <w:pPr>
              <w:spacing w:beforeLines="50" w:afterLines="50"/>
              <w:jc w:val="center"/>
              <w:rPr>
                <w:rFonts w:ascii="宋体" w:eastAsia="宋体" w:hAnsi="宋体" w:cs="Times New Roman"/>
                <w:bCs/>
                <w:sz w:val="24"/>
                <w:szCs w:val="32"/>
              </w:rPr>
            </w:pPr>
            <w:r>
              <w:rPr>
                <w:rFonts w:ascii="宋体" w:eastAsia="宋体" w:hAnsi="宋体" w:cs="Times New Roman" w:hint="eastAsia"/>
                <w:bCs/>
                <w:sz w:val="24"/>
                <w:szCs w:val="32"/>
              </w:rPr>
              <w:t>1-1</w:t>
            </w:r>
          </w:p>
        </w:tc>
        <w:tc>
          <w:tcPr>
            <w:tcW w:w="4732" w:type="dxa"/>
            <w:vAlign w:val="center"/>
          </w:tcPr>
          <w:p w:rsidR="000D6D6D" w:rsidRDefault="000D6D6D" w:rsidP="00EA78CA">
            <w:pPr>
              <w:spacing w:beforeLines="50" w:afterLines="50"/>
              <w:jc w:val="center"/>
              <w:rPr>
                <w:rFonts w:ascii="宋体" w:eastAsia="黑体" w:hAnsi="宋体" w:cs="Times New Roman"/>
                <w:b/>
                <w:bCs/>
                <w:sz w:val="24"/>
                <w:szCs w:val="32"/>
              </w:rPr>
            </w:pPr>
          </w:p>
        </w:tc>
        <w:tc>
          <w:tcPr>
            <w:tcW w:w="3022" w:type="dxa"/>
            <w:vAlign w:val="center"/>
          </w:tcPr>
          <w:p w:rsidR="000D6D6D" w:rsidRDefault="000D6D6D" w:rsidP="00EA78CA">
            <w:pPr>
              <w:spacing w:beforeLines="50" w:afterLines="50"/>
              <w:jc w:val="center"/>
              <w:rPr>
                <w:rFonts w:ascii="宋体" w:eastAsia="黑体" w:hAnsi="宋体" w:cs="Times New Roman"/>
                <w:b/>
                <w:bCs/>
                <w:sz w:val="24"/>
                <w:szCs w:val="32"/>
              </w:rPr>
            </w:pPr>
          </w:p>
        </w:tc>
      </w:tr>
      <w:tr w:rsidR="00FA28DB">
        <w:trPr>
          <w:jc w:val="center"/>
        </w:trPr>
        <w:tc>
          <w:tcPr>
            <w:tcW w:w="1134" w:type="dxa"/>
            <w:vAlign w:val="center"/>
          </w:tcPr>
          <w:p w:rsidR="00FA28DB" w:rsidRDefault="001E031E" w:rsidP="00EA78CA">
            <w:pPr>
              <w:spacing w:beforeLines="50" w:afterLines="50"/>
              <w:jc w:val="center"/>
              <w:rPr>
                <w:rFonts w:ascii="宋体" w:eastAsia="宋体" w:hAnsi="宋体" w:cs="Times New Roman"/>
                <w:bCs/>
                <w:sz w:val="24"/>
                <w:szCs w:val="32"/>
              </w:rPr>
            </w:pPr>
            <w:r>
              <w:rPr>
                <w:rFonts w:ascii="宋体" w:eastAsia="宋体" w:hAnsi="宋体" w:cs="Times New Roman" w:hint="eastAsia"/>
                <w:bCs/>
                <w:sz w:val="24"/>
                <w:szCs w:val="32"/>
              </w:rPr>
              <w:t>1-2</w:t>
            </w:r>
          </w:p>
        </w:tc>
        <w:tc>
          <w:tcPr>
            <w:tcW w:w="4732" w:type="dxa"/>
            <w:vAlign w:val="center"/>
          </w:tcPr>
          <w:p w:rsidR="000D6D6D" w:rsidRDefault="000D6D6D" w:rsidP="00EA78CA">
            <w:pPr>
              <w:spacing w:beforeLines="50" w:afterLines="50"/>
              <w:jc w:val="center"/>
              <w:rPr>
                <w:rFonts w:ascii="宋体" w:eastAsia="黑体" w:hAnsi="宋体" w:cs="Times New Roman"/>
                <w:b/>
                <w:bCs/>
                <w:sz w:val="24"/>
                <w:szCs w:val="32"/>
              </w:rPr>
            </w:pPr>
          </w:p>
        </w:tc>
        <w:tc>
          <w:tcPr>
            <w:tcW w:w="3022" w:type="dxa"/>
            <w:vAlign w:val="center"/>
          </w:tcPr>
          <w:p w:rsidR="000D6D6D" w:rsidRDefault="000D6D6D" w:rsidP="00EA78CA">
            <w:pPr>
              <w:spacing w:beforeLines="50" w:afterLines="50"/>
              <w:jc w:val="center"/>
              <w:rPr>
                <w:rFonts w:ascii="宋体" w:eastAsia="黑体" w:hAnsi="宋体" w:cs="Times New Roman"/>
                <w:b/>
                <w:bCs/>
                <w:sz w:val="24"/>
                <w:szCs w:val="32"/>
              </w:rPr>
            </w:pPr>
          </w:p>
        </w:tc>
      </w:tr>
      <w:tr w:rsidR="00FA28DB">
        <w:trPr>
          <w:jc w:val="center"/>
        </w:trPr>
        <w:tc>
          <w:tcPr>
            <w:tcW w:w="1134" w:type="dxa"/>
            <w:vAlign w:val="center"/>
          </w:tcPr>
          <w:p w:rsidR="00FA28DB" w:rsidRDefault="001E031E" w:rsidP="00EA78CA">
            <w:pPr>
              <w:spacing w:beforeLines="50" w:afterLines="50"/>
              <w:jc w:val="center"/>
              <w:rPr>
                <w:rFonts w:ascii="宋体" w:eastAsia="宋体" w:hAnsi="宋体" w:cs="Times New Roman"/>
                <w:bCs/>
                <w:sz w:val="24"/>
                <w:szCs w:val="32"/>
              </w:rPr>
            </w:pPr>
            <w:r>
              <w:rPr>
                <w:rFonts w:ascii="宋体" w:eastAsia="宋体" w:hAnsi="宋体" w:cs="Times New Roman" w:hint="eastAsia"/>
                <w:bCs/>
                <w:sz w:val="24"/>
                <w:szCs w:val="32"/>
              </w:rPr>
              <w:t>1-3</w:t>
            </w:r>
          </w:p>
        </w:tc>
        <w:tc>
          <w:tcPr>
            <w:tcW w:w="4732" w:type="dxa"/>
            <w:vAlign w:val="center"/>
          </w:tcPr>
          <w:p w:rsidR="000D6D6D" w:rsidRDefault="000D6D6D" w:rsidP="00EA78CA">
            <w:pPr>
              <w:spacing w:beforeLines="50" w:afterLines="50"/>
              <w:jc w:val="center"/>
              <w:rPr>
                <w:rFonts w:ascii="宋体" w:eastAsia="宋体" w:hAnsi="宋体" w:cs="Times New Roman"/>
                <w:bCs/>
                <w:sz w:val="24"/>
                <w:szCs w:val="32"/>
              </w:rPr>
            </w:pPr>
          </w:p>
        </w:tc>
        <w:tc>
          <w:tcPr>
            <w:tcW w:w="3022" w:type="dxa"/>
            <w:vAlign w:val="center"/>
          </w:tcPr>
          <w:p w:rsidR="000D6D6D" w:rsidRDefault="000D6D6D" w:rsidP="00EA78CA">
            <w:pPr>
              <w:spacing w:beforeLines="50" w:afterLines="50"/>
              <w:jc w:val="center"/>
              <w:rPr>
                <w:rFonts w:ascii="宋体" w:eastAsia="黑体" w:hAnsi="宋体" w:cs="Times New Roman"/>
                <w:b/>
                <w:bCs/>
                <w:sz w:val="24"/>
                <w:szCs w:val="32"/>
              </w:rPr>
            </w:pPr>
          </w:p>
        </w:tc>
      </w:tr>
      <w:tr w:rsidR="00FA28DB">
        <w:trPr>
          <w:jc w:val="center"/>
        </w:trPr>
        <w:tc>
          <w:tcPr>
            <w:tcW w:w="1134" w:type="dxa"/>
            <w:vAlign w:val="center"/>
          </w:tcPr>
          <w:p w:rsidR="00FA28DB" w:rsidRDefault="001E031E" w:rsidP="00EA78CA">
            <w:pPr>
              <w:spacing w:beforeLines="50" w:afterLines="50"/>
              <w:jc w:val="center"/>
              <w:rPr>
                <w:rFonts w:ascii="宋体" w:eastAsia="宋体" w:hAnsi="宋体" w:cs="Times New Roman"/>
                <w:bCs/>
                <w:sz w:val="24"/>
                <w:szCs w:val="32"/>
              </w:rPr>
            </w:pPr>
            <w:r>
              <w:rPr>
                <w:rFonts w:ascii="宋体" w:eastAsia="宋体" w:hAnsi="宋体" w:cs="Times New Roman" w:hint="eastAsia"/>
                <w:bCs/>
                <w:sz w:val="24"/>
                <w:szCs w:val="32"/>
              </w:rPr>
              <w:t>1-4</w:t>
            </w:r>
          </w:p>
        </w:tc>
        <w:tc>
          <w:tcPr>
            <w:tcW w:w="4732" w:type="dxa"/>
            <w:vAlign w:val="center"/>
          </w:tcPr>
          <w:p w:rsidR="000D6D6D" w:rsidRDefault="000D6D6D" w:rsidP="00EA78CA">
            <w:pPr>
              <w:spacing w:beforeLines="50" w:afterLines="50"/>
              <w:jc w:val="center"/>
              <w:rPr>
                <w:rFonts w:ascii="宋体" w:eastAsia="黑体" w:hAnsi="宋体" w:cs="Times New Roman"/>
                <w:b/>
                <w:bCs/>
                <w:sz w:val="24"/>
                <w:szCs w:val="32"/>
              </w:rPr>
            </w:pPr>
          </w:p>
        </w:tc>
        <w:tc>
          <w:tcPr>
            <w:tcW w:w="3022" w:type="dxa"/>
            <w:vAlign w:val="center"/>
          </w:tcPr>
          <w:p w:rsidR="000D6D6D" w:rsidRDefault="000D6D6D" w:rsidP="00EA78CA">
            <w:pPr>
              <w:spacing w:beforeLines="50" w:afterLines="50"/>
              <w:jc w:val="center"/>
              <w:rPr>
                <w:rFonts w:ascii="宋体" w:eastAsia="黑体" w:hAnsi="宋体" w:cs="Times New Roman"/>
                <w:b/>
                <w:bCs/>
                <w:sz w:val="24"/>
                <w:szCs w:val="32"/>
              </w:rPr>
            </w:pPr>
          </w:p>
        </w:tc>
      </w:tr>
      <w:tr w:rsidR="00FA28DB">
        <w:trPr>
          <w:jc w:val="center"/>
        </w:trPr>
        <w:tc>
          <w:tcPr>
            <w:tcW w:w="8888" w:type="dxa"/>
            <w:gridSpan w:val="3"/>
            <w:vAlign w:val="center"/>
          </w:tcPr>
          <w:p w:rsidR="00FA28DB" w:rsidRDefault="001E031E" w:rsidP="00EA78CA">
            <w:pPr>
              <w:spacing w:beforeLines="50" w:afterLines="50"/>
              <w:jc w:val="center"/>
              <w:rPr>
                <w:rFonts w:ascii="宋体" w:eastAsia="宋体" w:hAnsi="宋体" w:cs="Times New Roman"/>
                <w:bCs/>
                <w:sz w:val="24"/>
                <w:szCs w:val="32"/>
              </w:rPr>
            </w:pPr>
            <w:r>
              <w:rPr>
                <w:rFonts w:ascii="宋体" w:eastAsia="宋体" w:hAnsi="宋体" w:cs="Times New Roman" w:hint="eastAsia"/>
                <w:bCs/>
                <w:sz w:val="24"/>
                <w:szCs w:val="32"/>
              </w:rPr>
              <w:t>商务因素评分</w:t>
            </w:r>
          </w:p>
        </w:tc>
      </w:tr>
      <w:tr w:rsidR="00FA28DB">
        <w:trPr>
          <w:jc w:val="center"/>
        </w:trPr>
        <w:tc>
          <w:tcPr>
            <w:tcW w:w="1134" w:type="dxa"/>
            <w:vAlign w:val="center"/>
          </w:tcPr>
          <w:p w:rsidR="00FA28DB" w:rsidRDefault="001E031E" w:rsidP="00EA78CA">
            <w:pPr>
              <w:spacing w:beforeLines="50" w:afterLines="50"/>
              <w:jc w:val="center"/>
              <w:rPr>
                <w:rFonts w:ascii="宋体" w:eastAsia="宋体" w:hAnsi="宋体" w:cs="Times New Roman"/>
                <w:bCs/>
                <w:sz w:val="24"/>
                <w:szCs w:val="32"/>
              </w:rPr>
            </w:pPr>
            <w:r>
              <w:rPr>
                <w:rFonts w:ascii="宋体" w:eastAsia="宋体" w:hAnsi="宋体" w:cs="Times New Roman" w:hint="eastAsia"/>
                <w:bCs/>
                <w:sz w:val="24"/>
                <w:szCs w:val="32"/>
              </w:rPr>
              <w:t>2-1</w:t>
            </w:r>
          </w:p>
        </w:tc>
        <w:tc>
          <w:tcPr>
            <w:tcW w:w="4732" w:type="dxa"/>
            <w:vAlign w:val="center"/>
          </w:tcPr>
          <w:p w:rsidR="000D6D6D" w:rsidRDefault="000D6D6D" w:rsidP="00EA78CA">
            <w:pPr>
              <w:spacing w:beforeLines="50" w:afterLines="50"/>
              <w:jc w:val="center"/>
              <w:rPr>
                <w:rFonts w:ascii="宋体" w:eastAsia="黑体" w:hAnsi="宋体" w:cs="Times New Roman"/>
                <w:b/>
                <w:bCs/>
                <w:sz w:val="24"/>
                <w:szCs w:val="32"/>
              </w:rPr>
            </w:pPr>
          </w:p>
        </w:tc>
        <w:tc>
          <w:tcPr>
            <w:tcW w:w="3022" w:type="dxa"/>
            <w:vAlign w:val="center"/>
          </w:tcPr>
          <w:p w:rsidR="000D6D6D" w:rsidRDefault="000D6D6D" w:rsidP="00EA78CA">
            <w:pPr>
              <w:spacing w:beforeLines="50" w:afterLines="50"/>
              <w:jc w:val="center"/>
              <w:rPr>
                <w:rFonts w:ascii="宋体" w:eastAsia="黑体" w:hAnsi="宋体" w:cs="Times New Roman"/>
                <w:b/>
                <w:bCs/>
                <w:sz w:val="24"/>
                <w:szCs w:val="32"/>
              </w:rPr>
            </w:pPr>
          </w:p>
        </w:tc>
      </w:tr>
      <w:tr w:rsidR="00FA28DB">
        <w:trPr>
          <w:jc w:val="center"/>
        </w:trPr>
        <w:tc>
          <w:tcPr>
            <w:tcW w:w="1134" w:type="dxa"/>
            <w:vAlign w:val="center"/>
          </w:tcPr>
          <w:p w:rsidR="00FA28DB" w:rsidRDefault="001E031E" w:rsidP="00EA78CA">
            <w:pPr>
              <w:spacing w:beforeLines="50" w:afterLines="50"/>
              <w:jc w:val="center"/>
              <w:rPr>
                <w:rFonts w:ascii="宋体" w:eastAsia="宋体" w:hAnsi="宋体" w:cs="Times New Roman"/>
                <w:bCs/>
                <w:sz w:val="24"/>
                <w:szCs w:val="32"/>
              </w:rPr>
            </w:pPr>
            <w:r>
              <w:rPr>
                <w:rFonts w:ascii="宋体" w:eastAsia="宋体" w:hAnsi="宋体" w:cs="Times New Roman" w:hint="eastAsia"/>
                <w:bCs/>
                <w:sz w:val="24"/>
                <w:szCs w:val="32"/>
              </w:rPr>
              <w:t>2-2</w:t>
            </w:r>
          </w:p>
        </w:tc>
        <w:tc>
          <w:tcPr>
            <w:tcW w:w="4732" w:type="dxa"/>
            <w:vAlign w:val="center"/>
          </w:tcPr>
          <w:p w:rsidR="000D6D6D" w:rsidRDefault="000D6D6D" w:rsidP="00EA78CA">
            <w:pPr>
              <w:spacing w:beforeLines="50" w:afterLines="50"/>
              <w:jc w:val="center"/>
              <w:rPr>
                <w:rFonts w:ascii="宋体" w:eastAsia="黑体" w:hAnsi="宋体" w:cs="Times New Roman"/>
                <w:b/>
                <w:bCs/>
                <w:sz w:val="24"/>
                <w:szCs w:val="32"/>
              </w:rPr>
            </w:pPr>
          </w:p>
        </w:tc>
        <w:tc>
          <w:tcPr>
            <w:tcW w:w="3022" w:type="dxa"/>
            <w:vAlign w:val="center"/>
          </w:tcPr>
          <w:p w:rsidR="000D6D6D" w:rsidRDefault="000D6D6D" w:rsidP="00EA78CA">
            <w:pPr>
              <w:spacing w:beforeLines="50" w:afterLines="50"/>
              <w:jc w:val="center"/>
              <w:rPr>
                <w:rFonts w:ascii="宋体" w:eastAsia="黑体" w:hAnsi="宋体" w:cs="Times New Roman"/>
                <w:b/>
                <w:bCs/>
                <w:sz w:val="24"/>
                <w:szCs w:val="32"/>
              </w:rPr>
            </w:pPr>
          </w:p>
        </w:tc>
      </w:tr>
      <w:tr w:rsidR="00FA28DB">
        <w:trPr>
          <w:jc w:val="center"/>
        </w:trPr>
        <w:tc>
          <w:tcPr>
            <w:tcW w:w="1134" w:type="dxa"/>
            <w:vAlign w:val="center"/>
          </w:tcPr>
          <w:p w:rsidR="00FA28DB" w:rsidRDefault="001E031E" w:rsidP="00EA78CA">
            <w:pPr>
              <w:spacing w:beforeLines="50" w:afterLines="50"/>
              <w:jc w:val="center"/>
              <w:rPr>
                <w:rFonts w:ascii="宋体" w:eastAsia="宋体" w:hAnsi="宋体" w:cs="Times New Roman"/>
                <w:bCs/>
                <w:sz w:val="24"/>
                <w:szCs w:val="32"/>
              </w:rPr>
            </w:pPr>
            <w:r>
              <w:rPr>
                <w:rFonts w:ascii="宋体" w:eastAsia="宋体" w:hAnsi="宋体" w:cs="Times New Roman" w:hint="eastAsia"/>
                <w:bCs/>
                <w:sz w:val="24"/>
                <w:szCs w:val="32"/>
              </w:rPr>
              <w:t>2-3</w:t>
            </w:r>
          </w:p>
        </w:tc>
        <w:tc>
          <w:tcPr>
            <w:tcW w:w="4732" w:type="dxa"/>
            <w:vAlign w:val="center"/>
          </w:tcPr>
          <w:p w:rsidR="000D6D6D" w:rsidRDefault="000D6D6D" w:rsidP="00EA78CA">
            <w:pPr>
              <w:spacing w:beforeLines="50" w:afterLines="50"/>
              <w:jc w:val="center"/>
              <w:rPr>
                <w:rFonts w:ascii="宋体" w:eastAsia="黑体" w:hAnsi="宋体" w:cs="Times New Roman"/>
                <w:b/>
                <w:bCs/>
                <w:sz w:val="24"/>
                <w:szCs w:val="32"/>
              </w:rPr>
            </w:pPr>
          </w:p>
        </w:tc>
        <w:tc>
          <w:tcPr>
            <w:tcW w:w="3022" w:type="dxa"/>
            <w:vAlign w:val="center"/>
          </w:tcPr>
          <w:p w:rsidR="000D6D6D" w:rsidRDefault="000D6D6D" w:rsidP="00EA78CA">
            <w:pPr>
              <w:spacing w:beforeLines="50" w:afterLines="50"/>
              <w:jc w:val="center"/>
              <w:rPr>
                <w:rFonts w:ascii="宋体" w:eastAsia="黑体" w:hAnsi="宋体" w:cs="Times New Roman"/>
                <w:b/>
                <w:bCs/>
                <w:sz w:val="24"/>
                <w:szCs w:val="32"/>
              </w:rPr>
            </w:pPr>
          </w:p>
        </w:tc>
      </w:tr>
      <w:tr w:rsidR="00FA28DB">
        <w:trPr>
          <w:jc w:val="center"/>
        </w:trPr>
        <w:tc>
          <w:tcPr>
            <w:tcW w:w="1134" w:type="dxa"/>
            <w:vAlign w:val="center"/>
          </w:tcPr>
          <w:p w:rsidR="00FA28DB" w:rsidRDefault="00FA28DB" w:rsidP="00EA78CA">
            <w:pPr>
              <w:spacing w:beforeLines="50" w:afterLines="50"/>
              <w:jc w:val="center"/>
              <w:rPr>
                <w:rFonts w:ascii="宋体" w:eastAsia="宋体" w:hAnsi="宋体" w:cs="Times New Roman"/>
                <w:bCs/>
                <w:sz w:val="24"/>
                <w:szCs w:val="32"/>
              </w:rPr>
            </w:pPr>
          </w:p>
        </w:tc>
        <w:tc>
          <w:tcPr>
            <w:tcW w:w="4732" w:type="dxa"/>
            <w:vAlign w:val="center"/>
          </w:tcPr>
          <w:p w:rsidR="000D6D6D" w:rsidRDefault="000D6D6D" w:rsidP="00EA78CA">
            <w:pPr>
              <w:spacing w:beforeLines="50" w:afterLines="50"/>
              <w:jc w:val="center"/>
              <w:rPr>
                <w:rFonts w:ascii="宋体" w:eastAsia="黑体" w:hAnsi="宋体" w:cs="Times New Roman"/>
                <w:b/>
                <w:bCs/>
                <w:sz w:val="24"/>
                <w:szCs w:val="32"/>
              </w:rPr>
            </w:pPr>
          </w:p>
        </w:tc>
        <w:tc>
          <w:tcPr>
            <w:tcW w:w="3022" w:type="dxa"/>
            <w:vAlign w:val="center"/>
          </w:tcPr>
          <w:p w:rsidR="000D6D6D" w:rsidRDefault="000D6D6D" w:rsidP="00EA78CA">
            <w:pPr>
              <w:spacing w:beforeLines="50" w:afterLines="50"/>
              <w:jc w:val="center"/>
              <w:rPr>
                <w:rFonts w:ascii="宋体" w:eastAsia="黑体" w:hAnsi="宋体" w:cs="Times New Roman"/>
                <w:b/>
                <w:bCs/>
                <w:sz w:val="24"/>
                <w:szCs w:val="32"/>
              </w:rPr>
            </w:pPr>
          </w:p>
        </w:tc>
      </w:tr>
    </w:tbl>
    <w:p w:rsidR="00FA28DB" w:rsidRDefault="00FA28DB">
      <w:pPr>
        <w:widowControl/>
        <w:spacing w:line="360" w:lineRule="auto"/>
        <w:jc w:val="center"/>
        <w:rPr>
          <w:rFonts w:ascii="黑体" w:eastAsia="黑体" w:hAnsi="黑体" w:cs="宋体"/>
          <w:b/>
          <w:bCs/>
          <w:kern w:val="0"/>
          <w:sz w:val="28"/>
          <w:szCs w:val="18"/>
        </w:rPr>
      </w:pPr>
    </w:p>
    <w:p w:rsidR="00FA28DB" w:rsidRDefault="00FA28DB">
      <w:pPr>
        <w:widowControl/>
        <w:spacing w:line="360" w:lineRule="auto"/>
        <w:jc w:val="left"/>
        <w:rPr>
          <w:rFonts w:asciiTheme="minorEastAsia" w:hAnsiTheme="minorEastAsia" w:cs="宋体"/>
          <w:bCs/>
          <w:kern w:val="0"/>
          <w:sz w:val="24"/>
          <w:szCs w:val="24"/>
        </w:rPr>
      </w:pPr>
    </w:p>
    <w:p w:rsidR="00FA28DB" w:rsidRDefault="00FA28DB"/>
    <w:p w:rsidR="00FA28DB" w:rsidRDefault="00FA28DB">
      <w:pPr>
        <w:sectPr w:rsidR="00FA28DB">
          <w:pgSz w:w="11906" w:h="16838"/>
          <w:pgMar w:top="1418" w:right="1418" w:bottom="1418" w:left="1418" w:header="851" w:footer="992" w:gutter="0"/>
          <w:cols w:space="425"/>
          <w:docGrid w:type="lines" w:linePitch="312"/>
        </w:sectPr>
      </w:pPr>
    </w:p>
    <w:p w:rsidR="00FA28DB" w:rsidRDefault="001E031E" w:rsidP="00EA78CA">
      <w:pPr>
        <w:pStyle w:val="1"/>
        <w:keepNext/>
        <w:keepLines/>
        <w:widowControl w:val="0"/>
        <w:spacing w:beforeLines="100" w:beforeAutospacing="0" w:afterLines="100" w:afterAutospacing="0"/>
        <w:jc w:val="center"/>
        <w:rPr>
          <w:rFonts w:ascii="黑体" w:eastAsia="黑体" w:hAnsi="黑体" w:cs="Times New Roman"/>
          <w:kern w:val="0"/>
          <w:sz w:val="32"/>
          <w:szCs w:val="44"/>
        </w:rPr>
      </w:pPr>
      <w:bookmarkStart w:id="38" w:name="_Toc110081652"/>
      <w:r>
        <w:rPr>
          <w:rFonts w:ascii="黑体" w:eastAsia="黑体" w:hAnsi="黑体" w:cs="Times New Roman"/>
          <w:kern w:val="0"/>
          <w:sz w:val="32"/>
          <w:szCs w:val="44"/>
        </w:rPr>
        <w:lastRenderedPageBreak/>
        <w:t>第六章</w:t>
      </w:r>
      <w:r>
        <w:rPr>
          <w:rFonts w:ascii="黑体" w:eastAsia="黑体" w:hAnsi="黑体" w:cs="Times New Roman" w:hint="eastAsia"/>
          <w:kern w:val="0"/>
          <w:sz w:val="32"/>
          <w:szCs w:val="44"/>
        </w:rPr>
        <w:t xml:space="preserve">  </w:t>
      </w:r>
      <w:r>
        <w:rPr>
          <w:rFonts w:ascii="黑体" w:eastAsia="黑体" w:hAnsi="黑体" w:cs="Times New Roman"/>
          <w:kern w:val="0"/>
          <w:sz w:val="32"/>
          <w:szCs w:val="44"/>
        </w:rPr>
        <w:t>政府采购合同（参考文本）</w:t>
      </w:r>
      <w:bookmarkEnd w:id="38"/>
    </w:p>
    <w:p w:rsidR="002B6C9C" w:rsidRPr="002B6C9C" w:rsidRDefault="002B6C9C" w:rsidP="002B6C9C">
      <w:pPr>
        <w:spacing w:line="360" w:lineRule="auto"/>
        <w:jc w:val="center"/>
        <w:rPr>
          <w:rFonts w:asciiTheme="minorEastAsia" w:hAnsiTheme="minorEastAsia"/>
          <w:sz w:val="24"/>
          <w:szCs w:val="28"/>
        </w:rPr>
      </w:pPr>
      <w:r w:rsidRPr="002B6C9C">
        <w:rPr>
          <w:rFonts w:asciiTheme="minorEastAsia" w:hAnsiTheme="minorEastAsia"/>
          <w:bCs/>
          <w:sz w:val="24"/>
          <w:szCs w:val="28"/>
        </w:rPr>
        <w:t>编制说明</w:t>
      </w:r>
    </w:p>
    <w:p w:rsidR="002B6C9C" w:rsidRPr="002B6C9C" w:rsidRDefault="002B6C9C" w:rsidP="002B6C9C">
      <w:pPr>
        <w:spacing w:line="360" w:lineRule="auto"/>
        <w:ind w:firstLineChars="200" w:firstLine="480"/>
        <w:rPr>
          <w:rFonts w:asciiTheme="minorEastAsia" w:hAnsiTheme="minorEastAsia"/>
          <w:sz w:val="24"/>
          <w:szCs w:val="28"/>
        </w:rPr>
      </w:pPr>
      <w:r w:rsidRPr="002B6C9C">
        <w:rPr>
          <w:rFonts w:asciiTheme="minorEastAsia" w:hAnsiTheme="minorEastAsia"/>
          <w:bCs/>
          <w:sz w:val="24"/>
          <w:szCs w:val="28"/>
        </w:rPr>
        <w:t>1、签订合同应遵守政府采购法、民法典。</w:t>
      </w:r>
    </w:p>
    <w:p w:rsidR="002B6C9C" w:rsidRPr="002B6C9C" w:rsidRDefault="002B6C9C" w:rsidP="002B6C9C">
      <w:pPr>
        <w:spacing w:line="360" w:lineRule="auto"/>
        <w:ind w:firstLineChars="200" w:firstLine="480"/>
        <w:rPr>
          <w:rFonts w:asciiTheme="minorEastAsia" w:hAnsiTheme="minorEastAsia"/>
          <w:sz w:val="24"/>
          <w:szCs w:val="28"/>
        </w:rPr>
      </w:pPr>
      <w:r w:rsidRPr="002B6C9C">
        <w:rPr>
          <w:rFonts w:asciiTheme="minorEastAsia" w:hAnsiTheme="minorEastAsia"/>
          <w:bCs/>
          <w:sz w:val="24"/>
          <w:szCs w:val="28"/>
        </w:rPr>
        <w:t>2、签订合同时，采购人与中标人应结合招标文件第五章规定填列相应内容。招标文件第五章已有规定的，双方均不得变更或调整；招标文件第五章未作规定的，双方可通过友好协商进行约定。</w:t>
      </w:r>
    </w:p>
    <w:p w:rsidR="002B6C9C" w:rsidRPr="002B6C9C" w:rsidRDefault="002B6C9C" w:rsidP="002B6C9C">
      <w:pPr>
        <w:spacing w:line="360" w:lineRule="auto"/>
        <w:ind w:firstLineChars="200" w:firstLine="480"/>
        <w:rPr>
          <w:rFonts w:asciiTheme="minorEastAsia" w:hAnsiTheme="minorEastAsia"/>
          <w:sz w:val="24"/>
          <w:szCs w:val="28"/>
        </w:rPr>
      </w:pPr>
      <w:r w:rsidRPr="002B6C9C">
        <w:rPr>
          <w:rFonts w:asciiTheme="minorEastAsia" w:hAnsiTheme="minorEastAsia"/>
          <w:bCs/>
          <w:sz w:val="24"/>
          <w:szCs w:val="28"/>
        </w:rPr>
        <w:t>3、国家有关部门对若干合同有规范文本的，可使用相应合同文本。</w:t>
      </w:r>
    </w:p>
    <w:p w:rsidR="002B6C9C" w:rsidRPr="00B7368D" w:rsidRDefault="002B6C9C" w:rsidP="00B7368D">
      <w:pPr>
        <w:spacing w:line="360" w:lineRule="auto"/>
        <w:ind w:firstLineChars="200" w:firstLine="480"/>
        <w:rPr>
          <w:rFonts w:asciiTheme="minorEastAsia" w:hAnsiTheme="minorEastAsia"/>
          <w:sz w:val="24"/>
          <w:szCs w:val="24"/>
        </w:rPr>
      </w:pP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甲方：</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乙方：</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 </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根据项目编号为</w:t>
      </w:r>
      <w:r w:rsidR="00B7368D">
        <w:rPr>
          <w:rFonts w:asciiTheme="minorEastAsia" w:hAnsiTheme="minorEastAsia" w:hint="eastAsia"/>
          <w:sz w:val="24"/>
          <w:szCs w:val="24"/>
          <w:u w:val="single"/>
        </w:rPr>
        <w:t xml:space="preserve">      </w:t>
      </w:r>
      <w:r w:rsidRPr="00B7368D">
        <w:rPr>
          <w:rFonts w:asciiTheme="minorEastAsia" w:hAnsiTheme="minorEastAsia"/>
          <w:sz w:val="24"/>
          <w:szCs w:val="24"/>
        </w:rPr>
        <w:t>的</w:t>
      </w:r>
      <w:r w:rsidR="00B7368D">
        <w:rPr>
          <w:rFonts w:asciiTheme="minorEastAsia" w:hAnsiTheme="minorEastAsia" w:hint="eastAsia"/>
          <w:sz w:val="24"/>
          <w:szCs w:val="24"/>
          <w:u w:val="single"/>
        </w:rPr>
        <w:t xml:space="preserve">      </w:t>
      </w:r>
      <w:r w:rsidRPr="00B7368D">
        <w:rPr>
          <w:rFonts w:asciiTheme="minorEastAsia" w:hAnsiTheme="minorEastAsia"/>
          <w:sz w:val="24"/>
          <w:szCs w:val="24"/>
        </w:rPr>
        <w:t>项目（以下简称：“本项目”）的招标结果，乙方为中标人。现经甲乙双方友好协商，就以下事项达成一致并签订本合同：</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1、下列合同文件是构成本合同不可分割的部分：</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1.1合同条款；</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1.2招标文件、乙方的投标文件；</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1.3其他文件或材料：□无。□（若有联合协议或分包意向协议）。</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2、合同标的</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u w:val="single"/>
        </w:rPr>
        <w:t>（按照实际情况编制填写，可以是表格或文字描述）</w:t>
      </w:r>
      <w:r w:rsidRPr="00B7368D">
        <w:rPr>
          <w:rFonts w:asciiTheme="minorEastAsia" w:hAnsiTheme="minorEastAsia"/>
          <w:sz w:val="24"/>
          <w:szCs w:val="24"/>
        </w:rPr>
        <w:t>。</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3、合同总金额</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3.1合同总金额为人民币大写：元（￥）。</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4、合同标的交付时间、地点和条件</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4.1交付时间：；</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4.2交付地点：；</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4.3交付条件：。</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5、合同标的应符合招标文件、乙方投标文件的规定或约定，具体如下：</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u w:val="single"/>
        </w:rPr>
        <w:t>（按照实际情况编制填写，可以是表格或文字描述）</w:t>
      </w:r>
      <w:r w:rsidRPr="00B7368D">
        <w:rPr>
          <w:rFonts w:asciiTheme="minorEastAsia" w:hAnsiTheme="minorEastAsia"/>
          <w:sz w:val="24"/>
          <w:szCs w:val="24"/>
        </w:rPr>
        <w:t>。</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6、验收</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lastRenderedPageBreak/>
        <w:t>6.1验收应按照招标文件、乙方投标文件的规定或约定进行，具体如下：</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u w:val="single"/>
        </w:rPr>
        <w:t>（按照实际情况编制填写，可以是表格或文字描述）</w:t>
      </w:r>
      <w:r w:rsidRPr="00B7368D">
        <w:rPr>
          <w:rFonts w:asciiTheme="minorEastAsia" w:hAnsiTheme="minorEastAsia"/>
          <w:sz w:val="24"/>
          <w:szCs w:val="24"/>
        </w:rPr>
        <w:t>。</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6.2本项目是否邀请其他投标人参与验收：</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□不邀请。□邀请，具体如下：</w:t>
      </w:r>
      <w:r w:rsidRPr="00B7368D">
        <w:rPr>
          <w:rFonts w:asciiTheme="minorEastAsia" w:hAnsiTheme="minorEastAsia"/>
          <w:sz w:val="24"/>
          <w:szCs w:val="24"/>
          <w:u w:val="single"/>
        </w:rPr>
        <w:t>（按照招标文件规定填写）</w:t>
      </w:r>
      <w:r w:rsidRPr="00B7368D">
        <w:rPr>
          <w:rFonts w:asciiTheme="minorEastAsia" w:hAnsiTheme="minorEastAsia"/>
          <w:sz w:val="24"/>
          <w:szCs w:val="24"/>
        </w:rPr>
        <w:t>。</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7、合同款项的支付应按照招标文件的规定进行，具体如下：</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u w:val="single"/>
        </w:rPr>
        <w:t>（按照实际情况编制填写，可以是表格或文字描述，包括一次性支付或分期支付等）</w:t>
      </w:r>
      <w:r w:rsidRPr="00B7368D">
        <w:rPr>
          <w:rFonts w:asciiTheme="minorEastAsia" w:hAnsiTheme="minorEastAsia"/>
          <w:sz w:val="24"/>
          <w:szCs w:val="24"/>
        </w:rPr>
        <w:t>。</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8、履约保证金</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□无。□有，具体如下：</w:t>
      </w:r>
      <w:r w:rsidRPr="00B7368D">
        <w:rPr>
          <w:rFonts w:asciiTheme="minorEastAsia" w:hAnsiTheme="minorEastAsia"/>
          <w:sz w:val="24"/>
          <w:szCs w:val="24"/>
          <w:u w:val="single"/>
        </w:rPr>
        <w:t>（按照招标文件规定填写）</w:t>
      </w:r>
      <w:r w:rsidRPr="00B7368D">
        <w:rPr>
          <w:rFonts w:asciiTheme="minorEastAsia" w:hAnsiTheme="minorEastAsia"/>
          <w:sz w:val="24"/>
          <w:szCs w:val="24"/>
        </w:rPr>
        <w:t>。</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9、合同有效期</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u w:val="single"/>
        </w:rPr>
        <w:t>（按照实际情况编制填写，可以是表格或文字描述）</w:t>
      </w:r>
      <w:r w:rsidRPr="00B7368D">
        <w:rPr>
          <w:rFonts w:asciiTheme="minorEastAsia" w:hAnsiTheme="minorEastAsia"/>
          <w:sz w:val="24"/>
          <w:szCs w:val="24"/>
        </w:rPr>
        <w:t>。</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10、违约责任</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u w:val="single"/>
        </w:rPr>
        <w:t>（按照实际情况编制填写，可以是表格或文字描述）</w:t>
      </w:r>
      <w:r w:rsidRPr="00B7368D">
        <w:rPr>
          <w:rFonts w:asciiTheme="minorEastAsia" w:hAnsiTheme="minorEastAsia"/>
          <w:sz w:val="24"/>
          <w:szCs w:val="24"/>
        </w:rPr>
        <w:t>。</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11、知识产权</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sidRPr="00B7368D">
        <w:rPr>
          <w:rFonts w:asciiTheme="minorEastAsia" w:hAnsiTheme="minorEastAsia"/>
          <w:sz w:val="24"/>
          <w:szCs w:val="24"/>
          <w:u w:val="single"/>
        </w:rPr>
        <w:t>（按照实际情况编制填写）</w:t>
      </w:r>
      <w:r w:rsidRPr="00B7368D">
        <w:rPr>
          <w:rFonts w:asciiTheme="minorEastAsia" w:hAnsiTheme="minorEastAsia"/>
          <w:sz w:val="24"/>
          <w:szCs w:val="24"/>
        </w:rPr>
        <w:t>。</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12、解决争议的方法</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12.1甲、乙双方协商解决。</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12.2若协商解决不成，则通过下列途径之一解决：</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□提交仲裁委员会仲裁，具体如下：</w:t>
      </w:r>
      <w:r w:rsidRPr="00B7368D">
        <w:rPr>
          <w:rFonts w:asciiTheme="minorEastAsia" w:hAnsiTheme="minorEastAsia"/>
          <w:sz w:val="24"/>
          <w:szCs w:val="24"/>
          <w:u w:val="single"/>
        </w:rPr>
        <w:t>（按照实际情况编制填写）</w:t>
      </w:r>
      <w:r w:rsidRPr="00B7368D">
        <w:rPr>
          <w:rFonts w:asciiTheme="minorEastAsia" w:hAnsiTheme="minorEastAsia"/>
          <w:sz w:val="24"/>
          <w:szCs w:val="24"/>
        </w:rPr>
        <w:t>。</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□向人民法院提起诉讼，具体如下：</w:t>
      </w:r>
      <w:r w:rsidRPr="00B7368D">
        <w:rPr>
          <w:rFonts w:asciiTheme="minorEastAsia" w:hAnsiTheme="minorEastAsia"/>
          <w:sz w:val="24"/>
          <w:szCs w:val="24"/>
          <w:u w:val="single"/>
        </w:rPr>
        <w:t>（按照实际情况编制填写）</w:t>
      </w:r>
      <w:r w:rsidRPr="00B7368D">
        <w:rPr>
          <w:rFonts w:asciiTheme="minorEastAsia" w:hAnsiTheme="minorEastAsia"/>
          <w:sz w:val="24"/>
          <w:szCs w:val="24"/>
        </w:rPr>
        <w:t>。</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13、不可抗力</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w:t>
      </w:r>
      <w:r w:rsidRPr="00B7368D">
        <w:rPr>
          <w:rFonts w:asciiTheme="minorEastAsia" w:hAnsiTheme="minorEastAsia"/>
          <w:sz w:val="24"/>
          <w:szCs w:val="24"/>
        </w:rPr>
        <w:lastRenderedPageBreak/>
        <w:t>行或不履行合同，并根据情况可部分或全部免于承担违约责任。</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14、合同条款</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u w:val="single"/>
        </w:rPr>
        <w:t>（按照实际情况编制填写。招标文件第五章已有规定的，双方均不得变更或调整；招标文件第五章未作规定的，双方可通过友好协商进行约定）</w:t>
      </w:r>
      <w:r w:rsidRPr="00B7368D">
        <w:rPr>
          <w:rFonts w:asciiTheme="minorEastAsia" w:hAnsiTheme="minorEastAsia"/>
          <w:sz w:val="24"/>
          <w:szCs w:val="24"/>
        </w:rPr>
        <w:t>。</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15、其他约定</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15.1合同文件与本合同具有同等法律效力。</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15.2本合同未尽事宜，双方可另行补充。</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15.3合同生效：自签订之日起生效；通过福建省政府采购网上公开信息系统采用电子形式签订合同的，签订之日以系统记载的双方使用各自CA证书在合同上加盖单位公章或合同章的日期中的最晚时间为准。</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15.4本合同一式</w:t>
      </w:r>
      <w:r w:rsidRPr="00B7368D">
        <w:rPr>
          <w:rFonts w:asciiTheme="minorEastAsia" w:hAnsiTheme="minorEastAsia"/>
          <w:sz w:val="24"/>
          <w:szCs w:val="24"/>
          <w:u w:val="single"/>
        </w:rPr>
        <w:t>（填写具体份数）</w:t>
      </w:r>
      <w:r w:rsidRPr="00B7368D">
        <w:rPr>
          <w:rFonts w:asciiTheme="minorEastAsia" w:hAnsiTheme="minorEastAsia"/>
          <w:sz w:val="24"/>
          <w:szCs w:val="24"/>
        </w:rPr>
        <w:t>份，经双方授权代表签字并盖章后生效。甲方、乙方各执</w:t>
      </w:r>
      <w:r w:rsidRPr="00B7368D">
        <w:rPr>
          <w:rFonts w:asciiTheme="minorEastAsia" w:hAnsiTheme="minorEastAsia"/>
          <w:sz w:val="24"/>
          <w:szCs w:val="24"/>
          <w:u w:val="single"/>
        </w:rPr>
        <w:t>（填写具体份数）</w:t>
      </w:r>
      <w:r w:rsidRPr="00B7368D">
        <w:rPr>
          <w:rFonts w:asciiTheme="minorEastAsia" w:hAnsiTheme="minorEastAsia"/>
          <w:sz w:val="24"/>
          <w:szCs w:val="24"/>
        </w:rPr>
        <w:t>份，送</w:t>
      </w:r>
      <w:r w:rsidRPr="00B7368D">
        <w:rPr>
          <w:rFonts w:asciiTheme="minorEastAsia" w:hAnsiTheme="minorEastAsia"/>
          <w:sz w:val="24"/>
          <w:szCs w:val="24"/>
          <w:u w:val="single"/>
        </w:rPr>
        <w:t>（填写需要备案的监管部门的全称）</w:t>
      </w:r>
      <w:r w:rsidRPr="00B7368D">
        <w:rPr>
          <w:rFonts w:asciiTheme="minorEastAsia" w:hAnsiTheme="minorEastAsia"/>
          <w:sz w:val="24"/>
          <w:szCs w:val="24"/>
        </w:rPr>
        <w:t>备案</w:t>
      </w:r>
      <w:r w:rsidRPr="00B7368D">
        <w:rPr>
          <w:rFonts w:asciiTheme="minorEastAsia" w:hAnsiTheme="minorEastAsia"/>
          <w:sz w:val="24"/>
          <w:szCs w:val="24"/>
          <w:u w:val="single"/>
        </w:rPr>
        <w:t>（填写具体份数）</w:t>
      </w:r>
      <w:r w:rsidRPr="00B7368D">
        <w:rPr>
          <w:rFonts w:asciiTheme="minorEastAsia" w:hAnsiTheme="minorEastAsia"/>
          <w:sz w:val="24"/>
          <w:szCs w:val="24"/>
        </w:rPr>
        <w:t>份，具有同等效力。</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15.5其他：□无。□</w:t>
      </w:r>
      <w:r w:rsidRPr="00B7368D">
        <w:rPr>
          <w:rFonts w:asciiTheme="minorEastAsia" w:hAnsiTheme="minorEastAsia"/>
          <w:sz w:val="24"/>
          <w:szCs w:val="24"/>
          <w:u w:val="single"/>
        </w:rPr>
        <w:t>（按照实际情况编制填写需要增加的内容）</w:t>
      </w:r>
      <w:r w:rsidRPr="00B7368D">
        <w:rPr>
          <w:rFonts w:asciiTheme="minorEastAsia" w:hAnsiTheme="minorEastAsia"/>
          <w:sz w:val="24"/>
          <w:szCs w:val="24"/>
        </w:rPr>
        <w:t>。</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（以下无正文）</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 </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甲方：</w:t>
      </w:r>
      <w:r w:rsidR="00B7368D">
        <w:rPr>
          <w:rFonts w:asciiTheme="minorEastAsia" w:hAnsiTheme="minorEastAsia" w:hint="eastAsia"/>
          <w:sz w:val="24"/>
          <w:szCs w:val="24"/>
        </w:rPr>
        <w:t xml:space="preserve">                          </w:t>
      </w:r>
      <w:r w:rsidRPr="00B7368D">
        <w:rPr>
          <w:rFonts w:asciiTheme="minorEastAsia" w:hAnsiTheme="minorEastAsia"/>
          <w:sz w:val="24"/>
          <w:szCs w:val="24"/>
        </w:rPr>
        <w:t>乙方：</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住所：</w:t>
      </w:r>
      <w:r w:rsidR="00B7368D">
        <w:rPr>
          <w:rFonts w:asciiTheme="minorEastAsia" w:hAnsiTheme="minorEastAsia" w:hint="eastAsia"/>
          <w:sz w:val="24"/>
          <w:szCs w:val="24"/>
        </w:rPr>
        <w:t xml:space="preserve">                          </w:t>
      </w:r>
      <w:r w:rsidRPr="00B7368D">
        <w:rPr>
          <w:rFonts w:asciiTheme="minorEastAsia" w:hAnsiTheme="minorEastAsia"/>
          <w:sz w:val="24"/>
          <w:szCs w:val="24"/>
        </w:rPr>
        <w:t>住所：</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单位负责人：</w:t>
      </w:r>
      <w:r w:rsidR="00B7368D">
        <w:rPr>
          <w:rFonts w:asciiTheme="minorEastAsia" w:hAnsiTheme="minorEastAsia" w:hint="eastAsia"/>
          <w:sz w:val="24"/>
          <w:szCs w:val="24"/>
        </w:rPr>
        <w:t xml:space="preserve">                    </w:t>
      </w:r>
      <w:r w:rsidRPr="00B7368D">
        <w:rPr>
          <w:rFonts w:asciiTheme="minorEastAsia" w:hAnsiTheme="minorEastAsia"/>
          <w:sz w:val="24"/>
          <w:szCs w:val="24"/>
        </w:rPr>
        <w:t>单位负责人：</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委托代理人：</w:t>
      </w:r>
      <w:r w:rsidR="00B7368D">
        <w:rPr>
          <w:rFonts w:asciiTheme="minorEastAsia" w:hAnsiTheme="minorEastAsia" w:hint="eastAsia"/>
          <w:sz w:val="24"/>
          <w:szCs w:val="24"/>
        </w:rPr>
        <w:t xml:space="preserve">                    </w:t>
      </w:r>
      <w:r w:rsidRPr="00B7368D">
        <w:rPr>
          <w:rFonts w:asciiTheme="minorEastAsia" w:hAnsiTheme="minorEastAsia"/>
          <w:sz w:val="24"/>
          <w:szCs w:val="24"/>
        </w:rPr>
        <w:t>委托代理人：</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联系方法：</w:t>
      </w:r>
      <w:r w:rsidR="00B7368D">
        <w:rPr>
          <w:rFonts w:asciiTheme="minorEastAsia" w:hAnsiTheme="minorEastAsia" w:hint="eastAsia"/>
          <w:sz w:val="24"/>
          <w:szCs w:val="24"/>
        </w:rPr>
        <w:t xml:space="preserve">                      </w:t>
      </w:r>
      <w:r w:rsidRPr="00B7368D">
        <w:rPr>
          <w:rFonts w:asciiTheme="minorEastAsia" w:hAnsiTheme="minorEastAsia"/>
          <w:sz w:val="24"/>
          <w:szCs w:val="24"/>
        </w:rPr>
        <w:t>联系方法：</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开户银行：</w:t>
      </w:r>
      <w:r w:rsidR="00B7368D">
        <w:rPr>
          <w:rFonts w:asciiTheme="minorEastAsia" w:hAnsiTheme="minorEastAsia" w:hint="eastAsia"/>
          <w:sz w:val="24"/>
          <w:szCs w:val="24"/>
        </w:rPr>
        <w:t xml:space="preserve">                      </w:t>
      </w:r>
      <w:r w:rsidRPr="00B7368D">
        <w:rPr>
          <w:rFonts w:asciiTheme="minorEastAsia" w:hAnsiTheme="minorEastAsia"/>
          <w:sz w:val="24"/>
          <w:szCs w:val="24"/>
        </w:rPr>
        <w:t>开户银行：</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账号：</w:t>
      </w:r>
      <w:r w:rsidR="00B7368D">
        <w:rPr>
          <w:rFonts w:asciiTheme="minorEastAsia" w:hAnsiTheme="minorEastAsia" w:hint="eastAsia"/>
          <w:sz w:val="24"/>
          <w:szCs w:val="24"/>
        </w:rPr>
        <w:t xml:space="preserve">                          </w:t>
      </w:r>
      <w:r w:rsidRPr="00B7368D">
        <w:rPr>
          <w:rFonts w:asciiTheme="minorEastAsia" w:hAnsiTheme="minorEastAsia"/>
          <w:sz w:val="24"/>
          <w:szCs w:val="24"/>
        </w:rPr>
        <w:t>账号：</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 </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签订地点：</w:t>
      </w:r>
    </w:p>
    <w:p w:rsidR="002B6C9C" w:rsidRPr="00B7368D" w:rsidRDefault="002B6C9C" w:rsidP="00B7368D">
      <w:pPr>
        <w:spacing w:line="360" w:lineRule="auto"/>
        <w:ind w:firstLineChars="200" w:firstLine="480"/>
        <w:rPr>
          <w:rFonts w:asciiTheme="minorEastAsia" w:hAnsiTheme="minorEastAsia"/>
          <w:sz w:val="24"/>
          <w:szCs w:val="24"/>
        </w:rPr>
      </w:pPr>
      <w:r w:rsidRPr="00B7368D">
        <w:rPr>
          <w:rFonts w:asciiTheme="minorEastAsia" w:hAnsiTheme="minorEastAsia"/>
          <w:sz w:val="24"/>
          <w:szCs w:val="24"/>
        </w:rPr>
        <w:t>签订日期：</w:t>
      </w:r>
      <w:r w:rsidRPr="00B7368D">
        <w:rPr>
          <w:rFonts w:asciiTheme="minorEastAsia" w:hAnsiTheme="minorEastAsia"/>
          <w:sz w:val="24"/>
          <w:szCs w:val="24"/>
          <w:u w:val="single"/>
        </w:rPr>
        <w:t>    </w:t>
      </w:r>
      <w:r w:rsidRPr="00B7368D">
        <w:rPr>
          <w:rFonts w:asciiTheme="minorEastAsia" w:hAnsiTheme="minorEastAsia"/>
          <w:sz w:val="24"/>
          <w:szCs w:val="24"/>
        </w:rPr>
        <w:t>年</w:t>
      </w:r>
      <w:r w:rsidRPr="00B7368D">
        <w:rPr>
          <w:rFonts w:asciiTheme="minorEastAsia" w:hAnsiTheme="minorEastAsia"/>
          <w:sz w:val="24"/>
          <w:szCs w:val="24"/>
          <w:u w:val="single"/>
        </w:rPr>
        <w:t>   </w:t>
      </w:r>
      <w:r w:rsidRPr="00B7368D">
        <w:rPr>
          <w:rFonts w:asciiTheme="minorEastAsia" w:hAnsiTheme="minorEastAsia"/>
          <w:sz w:val="24"/>
          <w:szCs w:val="24"/>
        </w:rPr>
        <w:t>月</w:t>
      </w:r>
      <w:r w:rsidRPr="00B7368D">
        <w:rPr>
          <w:rFonts w:asciiTheme="minorEastAsia" w:hAnsiTheme="minorEastAsia"/>
          <w:sz w:val="24"/>
          <w:szCs w:val="24"/>
          <w:u w:val="single"/>
        </w:rPr>
        <w:t>   </w:t>
      </w:r>
      <w:r w:rsidRPr="00B7368D">
        <w:rPr>
          <w:rFonts w:asciiTheme="minorEastAsia" w:hAnsiTheme="minorEastAsia"/>
          <w:sz w:val="24"/>
          <w:szCs w:val="24"/>
        </w:rPr>
        <w:t>日</w:t>
      </w:r>
    </w:p>
    <w:p w:rsidR="00FA28DB" w:rsidRDefault="001E031E" w:rsidP="00EA78CA">
      <w:pPr>
        <w:pStyle w:val="1"/>
        <w:keepNext/>
        <w:keepLines/>
        <w:widowControl w:val="0"/>
        <w:spacing w:beforeLines="100" w:beforeAutospacing="0" w:afterLines="100" w:afterAutospacing="0"/>
        <w:jc w:val="center"/>
        <w:rPr>
          <w:rFonts w:ascii="黑体" w:eastAsia="黑体" w:hAnsi="黑体" w:cs="Times New Roman"/>
          <w:kern w:val="0"/>
          <w:sz w:val="32"/>
          <w:szCs w:val="44"/>
        </w:rPr>
      </w:pPr>
      <w:bookmarkStart w:id="39" w:name="_Toc110081653"/>
      <w:r>
        <w:rPr>
          <w:rFonts w:ascii="黑体" w:eastAsia="黑体" w:hAnsi="黑体" w:cs="Times New Roman"/>
          <w:kern w:val="0"/>
          <w:sz w:val="32"/>
          <w:szCs w:val="44"/>
        </w:rPr>
        <w:lastRenderedPageBreak/>
        <w:t>第七章</w:t>
      </w:r>
      <w:r>
        <w:rPr>
          <w:rFonts w:ascii="黑体" w:eastAsia="黑体" w:hAnsi="黑体" w:cs="Times New Roman" w:hint="eastAsia"/>
          <w:kern w:val="0"/>
          <w:sz w:val="32"/>
          <w:szCs w:val="44"/>
        </w:rPr>
        <w:t xml:space="preserve">  </w:t>
      </w:r>
      <w:r>
        <w:rPr>
          <w:rFonts w:ascii="黑体" w:eastAsia="黑体" w:hAnsi="黑体" w:cs="Times New Roman"/>
          <w:kern w:val="0"/>
          <w:sz w:val="32"/>
          <w:szCs w:val="44"/>
        </w:rPr>
        <w:t>投标文件格式</w:t>
      </w:r>
      <w:bookmarkEnd w:id="39"/>
    </w:p>
    <w:p w:rsidR="00FA28DB" w:rsidRDefault="001E031E">
      <w:pPr>
        <w:jc w:val="center"/>
        <w:rPr>
          <w:rFonts w:asciiTheme="minorEastAsia" w:hAnsiTheme="minorEastAsia"/>
          <w:sz w:val="28"/>
          <w:szCs w:val="28"/>
        </w:rPr>
      </w:pPr>
      <w:r>
        <w:rPr>
          <w:rFonts w:asciiTheme="minorEastAsia" w:hAnsiTheme="minorEastAsia" w:hint="eastAsia"/>
          <w:sz w:val="28"/>
          <w:szCs w:val="28"/>
        </w:rPr>
        <w:t>【本章为省网系</w:t>
      </w:r>
      <w:bookmarkStart w:id="40" w:name="_GoBack"/>
      <w:bookmarkEnd w:id="40"/>
      <w:r>
        <w:rPr>
          <w:rFonts w:asciiTheme="minorEastAsia" w:hAnsiTheme="minorEastAsia" w:hint="eastAsia"/>
          <w:sz w:val="28"/>
          <w:szCs w:val="28"/>
        </w:rPr>
        <w:t>统固化内容，无法修改】</w:t>
      </w:r>
    </w:p>
    <w:sectPr w:rsidR="00FA28DB" w:rsidSect="00FA28DB">
      <w:pgSz w:w="11906" w:h="16838"/>
      <w:pgMar w:top="1418" w:right="1418" w:bottom="1418" w:left="1418"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12D41AD" w15:done="0"/>
  <w15:commentEx w15:paraId="0F3942E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2EE" w:rsidRDefault="00D252EE" w:rsidP="00FA28DB">
      <w:r>
        <w:separator/>
      </w:r>
    </w:p>
  </w:endnote>
  <w:endnote w:type="continuationSeparator" w:id="0">
    <w:p w:rsidR="00D252EE" w:rsidRDefault="00D252EE" w:rsidP="00FA28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57B" w:rsidRDefault="0088557B">
    <w:pPr>
      <w:pStyle w:val="a6"/>
      <w:pBdr>
        <w:top w:val="single" w:sz="4" w:space="1" w:color="auto"/>
      </w:pBdr>
      <w:ind w:right="-1"/>
      <w:jc w:val="center"/>
      <w:rPr>
        <w:rFonts w:ascii="宋体" w:hAnsi="宋体"/>
        <w:sz w:val="24"/>
      </w:rPr>
    </w:pPr>
    <w:r>
      <w:rPr>
        <w:rFonts w:ascii="宋体" w:hAnsi="宋体" w:hint="eastAsia"/>
        <w:sz w:val="24"/>
      </w:rPr>
      <w:t>【</w:t>
    </w:r>
    <w:r>
      <w:rPr>
        <w:rFonts w:ascii="宋体" w:hAnsi="宋体"/>
        <w:sz w:val="24"/>
      </w:rPr>
      <w:t>第</w:t>
    </w:r>
    <w:r>
      <w:rPr>
        <w:rFonts w:ascii="宋体" w:hAnsi="宋体" w:hint="eastAsia"/>
        <w:sz w:val="24"/>
      </w:rPr>
      <w:t xml:space="preserve"> </w:t>
    </w:r>
    <w:r w:rsidR="00AD6BFC">
      <w:rPr>
        <w:rFonts w:ascii="宋体" w:hAnsi="宋体"/>
        <w:sz w:val="24"/>
      </w:rPr>
      <w:fldChar w:fldCharType="begin"/>
    </w:r>
    <w:r>
      <w:rPr>
        <w:rFonts w:ascii="宋体" w:hAnsi="宋体"/>
        <w:sz w:val="24"/>
      </w:rPr>
      <w:instrText xml:space="preserve"> PAGE   \* MERGEFORMAT </w:instrText>
    </w:r>
    <w:r w:rsidR="00AD6BFC">
      <w:rPr>
        <w:rFonts w:ascii="宋体" w:hAnsi="宋体"/>
        <w:sz w:val="24"/>
      </w:rPr>
      <w:fldChar w:fldCharType="separate"/>
    </w:r>
    <w:r w:rsidR="00EA78CA" w:rsidRPr="00EA78CA">
      <w:rPr>
        <w:rFonts w:ascii="宋体" w:hAnsi="宋体"/>
        <w:noProof/>
        <w:sz w:val="24"/>
        <w:lang w:val="zh-CN"/>
      </w:rPr>
      <w:t>2</w:t>
    </w:r>
    <w:r w:rsidR="00AD6BFC">
      <w:rPr>
        <w:rFonts w:ascii="宋体" w:hAnsi="宋体"/>
        <w:sz w:val="24"/>
      </w:rPr>
      <w:fldChar w:fldCharType="end"/>
    </w:r>
    <w:r>
      <w:rPr>
        <w:rFonts w:ascii="宋体" w:hAnsi="宋体" w:hint="eastAsia"/>
        <w:sz w:val="24"/>
      </w:rPr>
      <w:t xml:space="preserve"> 页，共 </w:t>
    </w:r>
    <w:fldSimple w:instr=" NUMPAGES   \* MERGEFORMAT ">
      <w:r w:rsidR="00EA78CA" w:rsidRPr="00EA78CA">
        <w:rPr>
          <w:rFonts w:ascii="宋体" w:hAnsi="宋体"/>
          <w:noProof/>
          <w:sz w:val="24"/>
        </w:rPr>
        <w:t>60</w:t>
      </w:r>
    </w:fldSimple>
    <w:r>
      <w:rPr>
        <w:rFonts w:ascii="宋体" w:hAnsi="宋体" w:hint="eastAsia"/>
        <w:sz w:val="24"/>
      </w:rPr>
      <w:t xml:space="preserve"> 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57B" w:rsidRDefault="0088557B">
    <w:pPr>
      <w:pBdr>
        <w:top w:val="single" w:sz="4" w:space="1" w:color="auto"/>
      </w:pBdr>
      <w:tabs>
        <w:tab w:val="center" w:pos="4153"/>
        <w:tab w:val="right" w:pos="8306"/>
      </w:tabs>
      <w:snapToGrid w:val="0"/>
      <w:ind w:right="-1"/>
      <w:jc w:val="center"/>
      <w:rPr>
        <w:rFonts w:ascii="宋体" w:hAnsi="宋体"/>
        <w:sz w:val="24"/>
        <w:szCs w:val="18"/>
      </w:rPr>
    </w:pPr>
    <w:r>
      <w:rPr>
        <w:rFonts w:ascii="宋体" w:hAnsi="宋体" w:hint="eastAsia"/>
        <w:sz w:val="24"/>
        <w:szCs w:val="18"/>
      </w:rPr>
      <w:t xml:space="preserve">【第 </w:t>
    </w:r>
    <w:r w:rsidR="00AD6BFC">
      <w:rPr>
        <w:rFonts w:ascii="宋体" w:hAnsi="宋体"/>
        <w:sz w:val="24"/>
        <w:szCs w:val="18"/>
      </w:rPr>
      <w:fldChar w:fldCharType="begin"/>
    </w:r>
    <w:r>
      <w:rPr>
        <w:rFonts w:ascii="宋体" w:hAnsi="宋体"/>
        <w:sz w:val="24"/>
        <w:szCs w:val="18"/>
      </w:rPr>
      <w:instrText xml:space="preserve"> PAGE   \* MERGEFORMAT </w:instrText>
    </w:r>
    <w:r w:rsidR="00AD6BFC">
      <w:rPr>
        <w:rFonts w:ascii="宋体" w:hAnsi="宋体"/>
        <w:sz w:val="24"/>
        <w:szCs w:val="18"/>
      </w:rPr>
      <w:fldChar w:fldCharType="separate"/>
    </w:r>
    <w:r w:rsidR="00EA78CA" w:rsidRPr="00EA78CA">
      <w:rPr>
        <w:rFonts w:ascii="宋体" w:hAnsi="宋体"/>
        <w:noProof/>
        <w:sz w:val="24"/>
        <w:szCs w:val="18"/>
        <w:lang w:val="zh-CN"/>
      </w:rPr>
      <w:t>38</w:t>
    </w:r>
    <w:r w:rsidR="00AD6BFC">
      <w:rPr>
        <w:rFonts w:ascii="宋体" w:hAnsi="宋体"/>
        <w:sz w:val="24"/>
        <w:szCs w:val="18"/>
      </w:rPr>
      <w:fldChar w:fldCharType="end"/>
    </w:r>
    <w:r>
      <w:rPr>
        <w:rFonts w:ascii="宋体" w:hAnsi="宋体" w:hint="eastAsia"/>
        <w:sz w:val="24"/>
        <w:szCs w:val="18"/>
      </w:rPr>
      <w:t xml:space="preserve"> 页，共 </w:t>
    </w:r>
    <w:fldSimple w:instr=" NUMPAGES   \* MERGEFORMAT ">
      <w:r w:rsidR="00EA78CA" w:rsidRPr="00EA78CA">
        <w:rPr>
          <w:rFonts w:ascii="宋体" w:hAnsi="宋体"/>
          <w:noProof/>
          <w:sz w:val="24"/>
          <w:szCs w:val="18"/>
        </w:rPr>
        <w:t>60</w:t>
      </w:r>
    </w:fldSimple>
    <w:r>
      <w:rPr>
        <w:rFonts w:ascii="宋体" w:hAnsi="宋体" w:hint="eastAsia"/>
        <w:sz w:val="24"/>
        <w:szCs w:val="18"/>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57B" w:rsidRDefault="0088557B">
    <w:pPr>
      <w:pBdr>
        <w:top w:val="single" w:sz="4" w:space="1" w:color="auto"/>
      </w:pBdr>
      <w:tabs>
        <w:tab w:val="center" w:pos="4153"/>
        <w:tab w:val="right" w:pos="8306"/>
      </w:tabs>
      <w:snapToGrid w:val="0"/>
      <w:ind w:right="-1"/>
      <w:jc w:val="center"/>
      <w:rPr>
        <w:rFonts w:ascii="宋体" w:hAnsi="宋体"/>
        <w:sz w:val="24"/>
        <w:szCs w:val="18"/>
      </w:rPr>
    </w:pPr>
    <w:r>
      <w:rPr>
        <w:rFonts w:ascii="宋体" w:hAnsi="宋体" w:hint="eastAsia"/>
        <w:sz w:val="24"/>
        <w:szCs w:val="18"/>
      </w:rPr>
      <w:t>【</w:t>
    </w:r>
    <w:r>
      <w:rPr>
        <w:rFonts w:ascii="宋体" w:hAnsi="宋体"/>
        <w:sz w:val="24"/>
        <w:szCs w:val="18"/>
      </w:rPr>
      <w:t>第</w:t>
    </w:r>
    <w:r w:rsidR="00AD6BFC">
      <w:rPr>
        <w:rFonts w:ascii="宋体" w:hAnsi="宋体"/>
        <w:sz w:val="24"/>
        <w:szCs w:val="18"/>
      </w:rPr>
      <w:fldChar w:fldCharType="begin"/>
    </w:r>
    <w:r>
      <w:rPr>
        <w:rFonts w:ascii="宋体" w:hAnsi="宋体"/>
        <w:sz w:val="24"/>
        <w:szCs w:val="18"/>
      </w:rPr>
      <w:instrText xml:space="preserve"> PAGE   \* MERGEFORMAT </w:instrText>
    </w:r>
    <w:r w:rsidR="00AD6BFC">
      <w:rPr>
        <w:rFonts w:ascii="宋体" w:hAnsi="宋体"/>
        <w:sz w:val="24"/>
        <w:szCs w:val="18"/>
      </w:rPr>
      <w:fldChar w:fldCharType="separate"/>
    </w:r>
    <w:r w:rsidR="00EA78CA" w:rsidRPr="00EA78CA">
      <w:rPr>
        <w:rFonts w:ascii="宋体" w:hAnsi="宋体"/>
        <w:noProof/>
        <w:sz w:val="24"/>
        <w:szCs w:val="18"/>
        <w:lang w:val="zh-CN"/>
      </w:rPr>
      <w:t>37</w:t>
    </w:r>
    <w:r w:rsidR="00AD6BFC">
      <w:rPr>
        <w:rFonts w:ascii="宋体" w:hAnsi="宋体"/>
        <w:sz w:val="24"/>
        <w:szCs w:val="18"/>
      </w:rPr>
      <w:fldChar w:fldCharType="end"/>
    </w:r>
    <w:r>
      <w:rPr>
        <w:rFonts w:ascii="宋体" w:hAnsi="宋体" w:hint="eastAsia"/>
        <w:sz w:val="24"/>
        <w:szCs w:val="18"/>
      </w:rPr>
      <w:t xml:space="preserve"> 页，共 </w:t>
    </w:r>
    <w:fldSimple w:instr=" NUMPAGES   \* MERGEFORMAT ">
      <w:r w:rsidR="00EA78CA" w:rsidRPr="00EA78CA">
        <w:rPr>
          <w:rFonts w:ascii="宋体" w:hAnsi="宋体"/>
          <w:noProof/>
          <w:sz w:val="24"/>
          <w:szCs w:val="18"/>
        </w:rPr>
        <w:t>60</w:t>
      </w:r>
    </w:fldSimple>
    <w:r>
      <w:rPr>
        <w:rFonts w:ascii="宋体" w:hAnsi="宋体" w:hint="eastAsia"/>
        <w:sz w:val="24"/>
        <w:szCs w:val="18"/>
      </w:rPr>
      <w:t xml:space="preserve">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2EE" w:rsidRDefault="00D252EE" w:rsidP="00FA28DB">
      <w:r>
        <w:separator/>
      </w:r>
    </w:p>
  </w:footnote>
  <w:footnote w:type="continuationSeparator" w:id="0">
    <w:p w:rsidR="00D252EE" w:rsidRDefault="00D252EE" w:rsidP="00FA28D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TR">
    <w15:presenceInfo w15:providerId="None" w15:userId="HTR"/>
  </w15:person>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77A6"/>
    <w:rsid w:val="00000EB7"/>
    <w:rsid w:val="00007EAA"/>
    <w:rsid w:val="00010A69"/>
    <w:rsid w:val="00014914"/>
    <w:rsid w:val="00015FDA"/>
    <w:rsid w:val="00017248"/>
    <w:rsid w:val="000179A6"/>
    <w:rsid w:val="0003084B"/>
    <w:rsid w:val="00030D6E"/>
    <w:rsid w:val="000315A6"/>
    <w:rsid w:val="000364C3"/>
    <w:rsid w:val="000413A1"/>
    <w:rsid w:val="000414DE"/>
    <w:rsid w:val="000427FA"/>
    <w:rsid w:val="00042BAD"/>
    <w:rsid w:val="00042C55"/>
    <w:rsid w:val="0004365E"/>
    <w:rsid w:val="000440E5"/>
    <w:rsid w:val="0004441F"/>
    <w:rsid w:val="000452B0"/>
    <w:rsid w:val="00045DE6"/>
    <w:rsid w:val="00047C7D"/>
    <w:rsid w:val="000527EB"/>
    <w:rsid w:val="00053367"/>
    <w:rsid w:val="00056AEA"/>
    <w:rsid w:val="0006129C"/>
    <w:rsid w:val="00061623"/>
    <w:rsid w:val="0006564E"/>
    <w:rsid w:val="00065FA7"/>
    <w:rsid w:val="00067F26"/>
    <w:rsid w:val="000702E6"/>
    <w:rsid w:val="00073860"/>
    <w:rsid w:val="0007535C"/>
    <w:rsid w:val="000763E1"/>
    <w:rsid w:val="00077094"/>
    <w:rsid w:val="00077690"/>
    <w:rsid w:val="00080524"/>
    <w:rsid w:val="000806DE"/>
    <w:rsid w:val="00081B37"/>
    <w:rsid w:val="000847DC"/>
    <w:rsid w:val="00085296"/>
    <w:rsid w:val="00085B84"/>
    <w:rsid w:val="00090724"/>
    <w:rsid w:val="00091646"/>
    <w:rsid w:val="00091EAD"/>
    <w:rsid w:val="0009397E"/>
    <w:rsid w:val="0009441A"/>
    <w:rsid w:val="0009610C"/>
    <w:rsid w:val="000A0ADD"/>
    <w:rsid w:val="000A11D6"/>
    <w:rsid w:val="000A48A9"/>
    <w:rsid w:val="000A55A2"/>
    <w:rsid w:val="000A5765"/>
    <w:rsid w:val="000B2B9A"/>
    <w:rsid w:val="000B4699"/>
    <w:rsid w:val="000B4C68"/>
    <w:rsid w:val="000B518F"/>
    <w:rsid w:val="000B5263"/>
    <w:rsid w:val="000B67E3"/>
    <w:rsid w:val="000C1368"/>
    <w:rsid w:val="000C1704"/>
    <w:rsid w:val="000D1041"/>
    <w:rsid w:val="000D1BCF"/>
    <w:rsid w:val="000D2697"/>
    <w:rsid w:val="000D2C05"/>
    <w:rsid w:val="000D3266"/>
    <w:rsid w:val="000D52A1"/>
    <w:rsid w:val="000D5604"/>
    <w:rsid w:val="000D6D6D"/>
    <w:rsid w:val="000E1F7E"/>
    <w:rsid w:val="000E7943"/>
    <w:rsid w:val="000F69F7"/>
    <w:rsid w:val="000F6D4D"/>
    <w:rsid w:val="001029D4"/>
    <w:rsid w:val="00103A51"/>
    <w:rsid w:val="00104230"/>
    <w:rsid w:val="00104302"/>
    <w:rsid w:val="00105554"/>
    <w:rsid w:val="00110FFE"/>
    <w:rsid w:val="00111AC6"/>
    <w:rsid w:val="00113431"/>
    <w:rsid w:val="001172F6"/>
    <w:rsid w:val="00117ED0"/>
    <w:rsid w:val="00120A3A"/>
    <w:rsid w:val="0012146C"/>
    <w:rsid w:val="00121846"/>
    <w:rsid w:val="00126BE6"/>
    <w:rsid w:val="0012724A"/>
    <w:rsid w:val="001275FF"/>
    <w:rsid w:val="001366CA"/>
    <w:rsid w:val="00140F13"/>
    <w:rsid w:val="00143667"/>
    <w:rsid w:val="00152B00"/>
    <w:rsid w:val="001532C3"/>
    <w:rsid w:val="001570CA"/>
    <w:rsid w:val="00157575"/>
    <w:rsid w:val="00161CBA"/>
    <w:rsid w:val="00170E34"/>
    <w:rsid w:val="00170E42"/>
    <w:rsid w:val="0017303F"/>
    <w:rsid w:val="00173B94"/>
    <w:rsid w:val="00174F71"/>
    <w:rsid w:val="001754E5"/>
    <w:rsid w:val="001761B6"/>
    <w:rsid w:val="00177269"/>
    <w:rsid w:val="00177A46"/>
    <w:rsid w:val="00177D07"/>
    <w:rsid w:val="00183A0C"/>
    <w:rsid w:val="00185564"/>
    <w:rsid w:val="00185721"/>
    <w:rsid w:val="00190545"/>
    <w:rsid w:val="00191DAD"/>
    <w:rsid w:val="001944B2"/>
    <w:rsid w:val="001969A6"/>
    <w:rsid w:val="00196B6A"/>
    <w:rsid w:val="001A0E82"/>
    <w:rsid w:val="001A0FFC"/>
    <w:rsid w:val="001A26B3"/>
    <w:rsid w:val="001A3E78"/>
    <w:rsid w:val="001A54F3"/>
    <w:rsid w:val="001A7926"/>
    <w:rsid w:val="001A7B64"/>
    <w:rsid w:val="001A7D91"/>
    <w:rsid w:val="001B00ED"/>
    <w:rsid w:val="001B0241"/>
    <w:rsid w:val="001B02EB"/>
    <w:rsid w:val="001B0366"/>
    <w:rsid w:val="001B1874"/>
    <w:rsid w:val="001B26A2"/>
    <w:rsid w:val="001B4441"/>
    <w:rsid w:val="001B54DA"/>
    <w:rsid w:val="001B5879"/>
    <w:rsid w:val="001B5AA5"/>
    <w:rsid w:val="001B78EA"/>
    <w:rsid w:val="001C7012"/>
    <w:rsid w:val="001C773D"/>
    <w:rsid w:val="001C7D76"/>
    <w:rsid w:val="001D053B"/>
    <w:rsid w:val="001D1FC2"/>
    <w:rsid w:val="001D4A89"/>
    <w:rsid w:val="001D4AF7"/>
    <w:rsid w:val="001D5E01"/>
    <w:rsid w:val="001D7BA8"/>
    <w:rsid w:val="001E031E"/>
    <w:rsid w:val="001E11F0"/>
    <w:rsid w:val="001E12E2"/>
    <w:rsid w:val="001E16E8"/>
    <w:rsid w:val="001E4650"/>
    <w:rsid w:val="001E572B"/>
    <w:rsid w:val="001E64B9"/>
    <w:rsid w:val="001E744C"/>
    <w:rsid w:val="001E7F42"/>
    <w:rsid w:val="001F2728"/>
    <w:rsid w:val="001F2E0B"/>
    <w:rsid w:val="001F4AE4"/>
    <w:rsid w:val="001F4B44"/>
    <w:rsid w:val="001F5002"/>
    <w:rsid w:val="001F7D56"/>
    <w:rsid w:val="00201AFF"/>
    <w:rsid w:val="0020604E"/>
    <w:rsid w:val="002073B8"/>
    <w:rsid w:val="002100C5"/>
    <w:rsid w:val="00214BAD"/>
    <w:rsid w:val="002230F0"/>
    <w:rsid w:val="00224BCD"/>
    <w:rsid w:val="00225178"/>
    <w:rsid w:val="00225192"/>
    <w:rsid w:val="00226B0A"/>
    <w:rsid w:val="00230CB4"/>
    <w:rsid w:val="0023573F"/>
    <w:rsid w:val="00237DE6"/>
    <w:rsid w:val="002405B8"/>
    <w:rsid w:val="002411C7"/>
    <w:rsid w:val="00244529"/>
    <w:rsid w:val="00247492"/>
    <w:rsid w:val="002507AE"/>
    <w:rsid w:val="00251042"/>
    <w:rsid w:val="00251773"/>
    <w:rsid w:val="00251A62"/>
    <w:rsid w:val="00252191"/>
    <w:rsid w:val="00252DC7"/>
    <w:rsid w:val="00255700"/>
    <w:rsid w:val="002634CD"/>
    <w:rsid w:val="00263C57"/>
    <w:rsid w:val="00265883"/>
    <w:rsid w:val="0027417C"/>
    <w:rsid w:val="0027626D"/>
    <w:rsid w:val="00277161"/>
    <w:rsid w:val="00280763"/>
    <w:rsid w:val="00283DDB"/>
    <w:rsid w:val="00283EC7"/>
    <w:rsid w:val="0028674D"/>
    <w:rsid w:val="0029008A"/>
    <w:rsid w:val="00291F2D"/>
    <w:rsid w:val="00292018"/>
    <w:rsid w:val="00293239"/>
    <w:rsid w:val="00297900"/>
    <w:rsid w:val="002A0F68"/>
    <w:rsid w:val="002A2A10"/>
    <w:rsid w:val="002A4F5E"/>
    <w:rsid w:val="002A56C1"/>
    <w:rsid w:val="002A6A3B"/>
    <w:rsid w:val="002B00D6"/>
    <w:rsid w:val="002B1D56"/>
    <w:rsid w:val="002B32E8"/>
    <w:rsid w:val="002B38AF"/>
    <w:rsid w:val="002B53E1"/>
    <w:rsid w:val="002B55A4"/>
    <w:rsid w:val="002B5FE5"/>
    <w:rsid w:val="002B6C9C"/>
    <w:rsid w:val="002C1993"/>
    <w:rsid w:val="002C1A77"/>
    <w:rsid w:val="002C5CCE"/>
    <w:rsid w:val="002D0600"/>
    <w:rsid w:val="002D5D80"/>
    <w:rsid w:val="002E0021"/>
    <w:rsid w:val="002E41B4"/>
    <w:rsid w:val="002E75D8"/>
    <w:rsid w:val="002E75E1"/>
    <w:rsid w:val="002F0619"/>
    <w:rsid w:val="002F1CE7"/>
    <w:rsid w:val="002F303E"/>
    <w:rsid w:val="002F6E0F"/>
    <w:rsid w:val="0030183E"/>
    <w:rsid w:val="00303937"/>
    <w:rsid w:val="00303AA7"/>
    <w:rsid w:val="0030516C"/>
    <w:rsid w:val="003108CA"/>
    <w:rsid w:val="00312742"/>
    <w:rsid w:val="00314B4C"/>
    <w:rsid w:val="00315A1F"/>
    <w:rsid w:val="00317B8B"/>
    <w:rsid w:val="00320700"/>
    <w:rsid w:val="00321934"/>
    <w:rsid w:val="00322186"/>
    <w:rsid w:val="00322545"/>
    <w:rsid w:val="00323339"/>
    <w:rsid w:val="00325A10"/>
    <w:rsid w:val="00332DB9"/>
    <w:rsid w:val="0033497F"/>
    <w:rsid w:val="00335DB5"/>
    <w:rsid w:val="00335F72"/>
    <w:rsid w:val="0033732B"/>
    <w:rsid w:val="003374D2"/>
    <w:rsid w:val="00337753"/>
    <w:rsid w:val="00337CFE"/>
    <w:rsid w:val="003425F3"/>
    <w:rsid w:val="003473A0"/>
    <w:rsid w:val="00347BEC"/>
    <w:rsid w:val="00350FB7"/>
    <w:rsid w:val="00352533"/>
    <w:rsid w:val="00352DEF"/>
    <w:rsid w:val="00355656"/>
    <w:rsid w:val="00362BA5"/>
    <w:rsid w:val="003653F3"/>
    <w:rsid w:val="00366786"/>
    <w:rsid w:val="0037424B"/>
    <w:rsid w:val="00375FA4"/>
    <w:rsid w:val="00385AE6"/>
    <w:rsid w:val="003864A5"/>
    <w:rsid w:val="00387CEE"/>
    <w:rsid w:val="00397AC7"/>
    <w:rsid w:val="003A06BD"/>
    <w:rsid w:val="003A0E8B"/>
    <w:rsid w:val="003A2BF5"/>
    <w:rsid w:val="003A4168"/>
    <w:rsid w:val="003B2F7A"/>
    <w:rsid w:val="003B6D97"/>
    <w:rsid w:val="003B6E05"/>
    <w:rsid w:val="003C51EB"/>
    <w:rsid w:val="003C66E4"/>
    <w:rsid w:val="003D101F"/>
    <w:rsid w:val="003D255E"/>
    <w:rsid w:val="003D5286"/>
    <w:rsid w:val="003E00EF"/>
    <w:rsid w:val="003E0F35"/>
    <w:rsid w:val="003E1B58"/>
    <w:rsid w:val="003E29D1"/>
    <w:rsid w:val="003E37FC"/>
    <w:rsid w:val="003E786F"/>
    <w:rsid w:val="003F1E08"/>
    <w:rsid w:val="003F1E76"/>
    <w:rsid w:val="003F4D22"/>
    <w:rsid w:val="003F4F0B"/>
    <w:rsid w:val="003F4FCB"/>
    <w:rsid w:val="003F6FAD"/>
    <w:rsid w:val="00403253"/>
    <w:rsid w:val="004035E3"/>
    <w:rsid w:val="00404D3C"/>
    <w:rsid w:val="004066EF"/>
    <w:rsid w:val="00406906"/>
    <w:rsid w:val="00410EB2"/>
    <w:rsid w:val="00411288"/>
    <w:rsid w:val="00413987"/>
    <w:rsid w:val="00414E03"/>
    <w:rsid w:val="004168B6"/>
    <w:rsid w:val="0042201F"/>
    <w:rsid w:val="00426203"/>
    <w:rsid w:val="00430713"/>
    <w:rsid w:val="00431350"/>
    <w:rsid w:val="00435169"/>
    <w:rsid w:val="00436A0E"/>
    <w:rsid w:val="004404B8"/>
    <w:rsid w:val="0044165F"/>
    <w:rsid w:val="004423EB"/>
    <w:rsid w:val="004437B8"/>
    <w:rsid w:val="004511E6"/>
    <w:rsid w:val="00453736"/>
    <w:rsid w:val="004548BE"/>
    <w:rsid w:val="004566C6"/>
    <w:rsid w:val="00456E70"/>
    <w:rsid w:val="00461D53"/>
    <w:rsid w:val="00461FEF"/>
    <w:rsid w:val="00463974"/>
    <w:rsid w:val="00464654"/>
    <w:rsid w:val="00472878"/>
    <w:rsid w:val="004733A6"/>
    <w:rsid w:val="0047451C"/>
    <w:rsid w:val="00474C24"/>
    <w:rsid w:val="00477108"/>
    <w:rsid w:val="004775FD"/>
    <w:rsid w:val="00481A28"/>
    <w:rsid w:val="00482190"/>
    <w:rsid w:val="004836EE"/>
    <w:rsid w:val="00484D04"/>
    <w:rsid w:val="004855C1"/>
    <w:rsid w:val="004862EF"/>
    <w:rsid w:val="004913DC"/>
    <w:rsid w:val="004914E2"/>
    <w:rsid w:val="0049472B"/>
    <w:rsid w:val="00494DC2"/>
    <w:rsid w:val="00496BBA"/>
    <w:rsid w:val="004976A8"/>
    <w:rsid w:val="004A68EB"/>
    <w:rsid w:val="004A6AB8"/>
    <w:rsid w:val="004B01AD"/>
    <w:rsid w:val="004B3435"/>
    <w:rsid w:val="004B5468"/>
    <w:rsid w:val="004B6D62"/>
    <w:rsid w:val="004B771E"/>
    <w:rsid w:val="004C1CC7"/>
    <w:rsid w:val="004C3A90"/>
    <w:rsid w:val="004C71F1"/>
    <w:rsid w:val="004D0AEF"/>
    <w:rsid w:val="004D20EB"/>
    <w:rsid w:val="004E5994"/>
    <w:rsid w:val="004F4941"/>
    <w:rsid w:val="004F5E98"/>
    <w:rsid w:val="005002C3"/>
    <w:rsid w:val="00503814"/>
    <w:rsid w:val="005049A5"/>
    <w:rsid w:val="00504A56"/>
    <w:rsid w:val="005060BE"/>
    <w:rsid w:val="0051113C"/>
    <w:rsid w:val="00512FEF"/>
    <w:rsid w:val="005140FD"/>
    <w:rsid w:val="00514545"/>
    <w:rsid w:val="00515D38"/>
    <w:rsid w:val="00515FD8"/>
    <w:rsid w:val="0051676B"/>
    <w:rsid w:val="00516ED8"/>
    <w:rsid w:val="005213CC"/>
    <w:rsid w:val="005244FD"/>
    <w:rsid w:val="00527656"/>
    <w:rsid w:val="005301F5"/>
    <w:rsid w:val="00531074"/>
    <w:rsid w:val="005318FE"/>
    <w:rsid w:val="00532D16"/>
    <w:rsid w:val="00540F2C"/>
    <w:rsid w:val="005426EB"/>
    <w:rsid w:val="005434B2"/>
    <w:rsid w:val="005463EF"/>
    <w:rsid w:val="005475CF"/>
    <w:rsid w:val="005555A2"/>
    <w:rsid w:val="00555B71"/>
    <w:rsid w:val="00560993"/>
    <w:rsid w:val="00560BD8"/>
    <w:rsid w:val="0056185F"/>
    <w:rsid w:val="0056193A"/>
    <w:rsid w:val="00561F7B"/>
    <w:rsid w:val="00565747"/>
    <w:rsid w:val="00567B43"/>
    <w:rsid w:val="00570030"/>
    <w:rsid w:val="00573F4D"/>
    <w:rsid w:val="00574179"/>
    <w:rsid w:val="0057647C"/>
    <w:rsid w:val="005764CF"/>
    <w:rsid w:val="00584504"/>
    <w:rsid w:val="005870C0"/>
    <w:rsid w:val="005874EC"/>
    <w:rsid w:val="00591EA6"/>
    <w:rsid w:val="00592389"/>
    <w:rsid w:val="00592558"/>
    <w:rsid w:val="00593B80"/>
    <w:rsid w:val="00593F14"/>
    <w:rsid w:val="00595351"/>
    <w:rsid w:val="005A0586"/>
    <w:rsid w:val="005A6869"/>
    <w:rsid w:val="005A6D7E"/>
    <w:rsid w:val="005B407E"/>
    <w:rsid w:val="005B7762"/>
    <w:rsid w:val="005B7C08"/>
    <w:rsid w:val="005C2A55"/>
    <w:rsid w:val="005C388D"/>
    <w:rsid w:val="005C3909"/>
    <w:rsid w:val="005C5031"/>
    <w:rsid w:val="005D2A56"/>
    <w:rsid w:val="005D4389"/>
    <w:rsid w:val="005D58B5"/>
    <w:rsid w:val="005D602B"/>
    <w:rsid w:val="005E0303"/>
    <w:rsid w:val="005E4950"/>
    <w:rsid w:val="005E5C2C"/>
    <w:rsid w:val="005E65E1"/>
    <w:rsid w:val="005F4C40"/>
    <w:rsid w:val="00600596"/>
    <w:rsid w:val="0060194F"/>
    <w:rsid w:val="006019E9"/>
    <w:rsid w:val="00602072"/>
    <w:rsid w:val="006064A1"/>
    <w:rsid w:val="00610A62"/>
    <w:rsid w:val="00612438"/>
    <w:rsid w:val="00614DFA"/>
    <w:rsid w:val="00616D4D"/>
    <w:rsid w:val="0062091D"/>
    <w:rsid w:val="00625609"/>
    <w:rsid w:val="006265E9"/>
    <w:rsid w:val="006267EA"/>
    <w:rsid w:val="00631B8B"/>
    <w:rsid w:val="00631BB9"/>
    <w:rsid w:val="00631BCE"/>
    <w:rsid w:val="00631C25"/>
    <w:rsid w:val="00632EFC"/>
    <w:rsid w:val="006332A3"/>
    <w:rsid w:val="00633739"/>
    <w:rsid w:val="00634B89"/>
    <w:rsid w:val="006375CA"/>
    <w:rsid w:val="0064156B"/>
    <w:rsid w:val="00644715"/>
    <w:rsid w:val="00647590"/>
    <w:rsid w:val="00647797"/>
    <w:rsid w:val="00647D13"/>
    <w:rsid w:val="00651A3D"/>
    <w:rsid w:val="00652698"/>
    <w:rsid w:val="0065316D"/>
    <w:rsid w:val="006539FA"/>
    <w:rsid w:val="006559CC"/>
    <w:rsid w:val="00655AB9"/>
    <w:rsid w:val="00655C37"/>
    <w:rsid w:val="006577D6"/>
    <w:rsid w:val="00661C41"/>
    <w:rsid w:val="00666452"/>
    <w:rsid w:val="00670ADD"/>
    <w:rsid w:val="00671E07"/>
    <w:rsid w:val="0067297A"/>
    <w:rsid w:val="00675A6D"/>
    <w:rsid w:val="006808A3"/>
    <w:rsid w:val="0068242C"/>
    <w:rsid w:val="006845A8"/>
    <w:rsid w:val="00684E30"/>
    <w:rsid w:val="00687853"/>
    <w:rsid w:val="00690130"/>
    <w:rsid w:val="0069088F"/>
    <w:rsid w:val="00692BC0"/>
    <w:rsid w:val="00692C82"/>
    <w:rsid w:val="006941E3"/>
    <w:rsid w:val="00696954"/>
    <w:rsid w:val="00697125"/>
    <w:rsid w:val="006976BC"/>
    <w:rsid w:val="006A42FC"/>
    <w:rsid w:val="006A45E2"/>
    <w:rsid w:val="006A746C"/>
    <w:rsid w:val="006B08EF"/>
    <w:rsid w:val="006B2A04"/>
    <w:rsid w:val="006B413E"/>
    <w:rsid w:val="006B458D"/>
    <w:rsid w:val="006C0262"/>
    <w:rsid w:val="006C0B1C"/>
    <w:rsid w:val="006C0EA5"/>
    <w:rsid w:val="006C19D3"/>
    <w:rsid w:val="006C2279"/>
    <w:rsid w:val="006C5861"/>
    <w:rsid w:val="006C7922"/>
    <w:rsid w:val="006C7A5E"/>
    <w:rsid w:val="006C7A8C"/>
    <w:rsid w:val="006D0EC7"/>
    <w:rsid w:val="006D1E53"/>
    <w:rsid w:val="006D3EA1"/>
    <w:rsid w:val="006D53BE"/>
    <w:rsid w:val="006D542E"/>
    <w:rsid w:val="006D5A28"/>
    <w:rsid w:val="006D60FA"/>
    <w:rsid w:val="006E01E3"/>
    <w:rsid w:val="006E27B7"/>
    <w:rsid w:val="006E4BA2"/>
    <w:rsid w:val="006E553A"/>
    <w:rsid w:val="006E5716"/>
    <w:rsid w:val="006E5A81"/>
    <w:rsid w:val="006E692E"/>
    <w:rsid w:val="006E75A3"/>
    <w:rsid w:val="006F20BE"/>
    <w:rsid w:val="006F3933"/>
    <w:rsid w:val="006F5317"/>
    <w:rsid w:val="006F57CF"/>
    <w:rsid w:val="00701826"/>
    <w:rsid w:val="00702E1B"/>
    <w:rsid w:val="007034B5"/>
    <w:rsid w:val="00707599"/>
    <w:rsid w:val="00711779"/>
    <w:rsid w:val="00711F05"/>
    <w:rsid w:val="007152F3"/>
    <w:rsid w:val="007156B6"/>
    <w:rsid w:val="00717B59"/>
    <w:rsid w:val="007228AB"/>
    <w:rsid w:val="00722AFB"/>
    <w:rsid w:val="00723B39"/>
    <w:rsid w:val="00731235"/>
    <w:rsid w:val="00733204"/>
    <w:rsid w:val="007344A9"/>
    <w:rsid w:val="0073472F"/>
    <w:rsid w:val="00734D0F"/>
    <w:rsid w:val="00737EA4"/>
    <w:rsid w:val="007400B1"/>
    <w:rsid w:val="007409FC"/>
    <w:rsid w:val="00740A41"/>
    <w:rsid w:val="00747360"/>
    <w:rsid w:val="00753336"/>
    <w:rsid w:val="00755C66"/>
    <w:rsid w:val="007563CC"/>
    <w:rsid w:val="007609C0"/>
    <w:rsid w:val="00762649"/>
    <w:rsid w:val="00762F8A"/>
    <w:rsid w:val="007660C1"/>
    <w:rsid w:val="007702B6"/>
    <w:rsid w:val="007762CD"/>
    <w:rsid w:val="0078261C"/>
    <w:rsid w:val="007846C6"/>
    <w:rsid w:val="007911FE"/>
    <w:rsid w:val="00791578"/>
    <w:rsid w:val="00793563"/>
    <w:rsid w:val="00796259"/>
    <w:rsid w:val="007A19B6"/>
    <w:rsid w:val="007A20F4"/>
    <w:rsid w:val="007A3304"/>
    <w:rsid w:val="007A3F10"/>
    <w:rsid w:val="007A42F7"/>
    <w:rsid w:val="007A7E47"/>
    <w:rsid w:val="007B05AC"/>
    <w:rsid w:val="007B0FD1"/>
    <w:rsid w:val="007B225E"/>
    <w:rsid w:val="007B5135"/>
    <w:rsid w:val="007B6597"/>
    <w:rsid w:val="007B7205"/>
    <w:rsid w:val="007B790F"/>
    <w:rsid w:val="007C1298"/>
    <w:rsid w:val="007C1C5A"/>
    <w:rsid w:val="007C28B2"/>
    <w:rsid w:val="007C2A47"/>
    <w:rsid w:val="007C52AE"/>
    <w:rsid w:val="007C537C"/>
    <w:rsid w:val="007C5AD4"/>
    <w:rsid w:val="007D1544"/>
    <w:rsid w:val="007D1D86"/>
    <w:rsid w:val="007D303A"/>
    <w:rsid w:val="007D3753"/>
    <w:rsid w:val="007D38C8"/>
    <w:rsid w:val="007D7AF2"/>
    <w:rsid w:val="007D7EF9"/>
    <w:rsid w:val="007E1A67"/>
    <w:rsid w:val="007E2187"/>
    <w:rsid w:val="007E51F1"/>
    <w:rsid w:val="007E5344"/>
    <w:rsid w:val="007E599F"/>
    <w:rsid w:val="007E6B80"/>
    <w:rsid w:val="007E782F"/>
    <w:rsid w:val="007F0288"/>
    <w:rsid w:val="007F03DF"/>
    <w:rsid w:val="007F0913"/>
    <w:rsid w:val="007F14D4"/>
    <w:rsid w:val="007F1FEA"/>
    <w:rsid w:val="007F6166"/>
    <w:rsid w:val="007F63E9"/>
    <w:rsid w:val="00804874"/>
    <w:rsid w:val="008054D0"/>
    <w:rsid w:val="008122A6"/>
    <w:rsid w:val="008122B5"/>
    <w:rsid w:val="0081764E"/>
    <w:rsid w:val="008232D0"/>
    <w:rsid w:val="00823CE9"/>
    <w:rsid w:val="008264CA"/>
    <w:rsid w:val="00831E72"/>
    <w:rsid w:val="00837727"/>
    <w:rsid w:val="00837B77"/>
    <w:rsid w:val="008438D9"/>
    <w:rsid w:val="00844BD0"/>
    <w:rsid w:val="00845A3F"/>
    <w:rsid w:val="00846431"/>
    <w:rsid w:val="00847187"/>
    <w:rsid w:val="0085015F"/>
    <w:rsid w:val="0085219C"/>
    <w:rsid w:val="0085290C"/>
    <w:rsid w:val="00852BEA"/>
    <w:rsid w:val="00854BC9"/>
    <w:rsid w:val="00856F0F"/>
    <w:rsid w:val="00857E3A"/>
    <w:rsid w:val="008601A7"/>
    <w:rsid w:val="008609B8"/>
    <w:rsid w:val="00860B1A"/>
    <w:rsid w:val="00861270"/>
    <w:rsid w:val="00866A7F"/>
    <w:rsid w:val="0087633E"/>
    <w:rsid w:val="008843DA"/>
    <w:rsid w:val="008847DD"/>
    <w:rsid w:val="0088557B"/>
    <w:rsid w:val="0088641D"/>
    <w:rsid w:val="00886A12"/>
    <w:rsid w:val="00891EB6"/>
    <w:rsid w:val="0089671D"/>
    <w:rsid w:val="008976D3"/>
    <w:rsid w:val="008A240A"/>
    <w:rsid w:val="008A39A6"/>
    <w:rsid w:val="008A6766"/>
    <w:rsid w:val="008A7982"/>
    <w:rsid w:val="008B0854"/>
    <w:rsid w:val="008B1EB6"/>
    <w:rsid w:val="008B34B9"/>
    <w:rsid w:val="008B42DC"/>
    <w:rsid w:val="008B449A"/>
    <w:rsid w:val="008B621D"/>
    <w:rsid w:val="008B7F62"/>
    <w:rsid w:val="008C0E0C"/>
    <w:rsid w:val="008C28E1"/>
    <w:rsid w:val="008C54B5"/>
    <w:rsid w:val="008C6599"/>
    <w:rsid w:val="008C7580"/>
    <w:rsid w:val="008D0F83"/>
    <w:rsid w:val="008D1BC3"/>
    <w:rsid w:val="008D2B7E"/>
    <w:rsid w:val="008D2F11"/>
    <w:rsid w:val="008E3BC9"/>
    <w:rsid w:val="008E4CEF"/>
    <w:rsid w:val="008E57A6"/>
    <w:rsid w:val="008E7E34"/>
    <w:rsid w:val="008F048B"/>
    <w:rsid w:val="008F1856"/>
    <w:rsid w:val="008F2A3C"/>
    <w:rsid w:val="008F738A"/>
    <w:rsid w:val="00902937"/>
    <w:rsid w:val="00915D32"/>
    <w:rsid w:val="009160F0"/>
    <w:rsid w:val="00916636"/>
    <w:rsid w:val="00925C01"/>
    <w:rsid w:val="0092652D"/>
    <w:rsid w:val="00927220"/>
    <w:rsid w:val="009307DD"/>
    <w:rsid w:val="009376F2"/>
    <w:rsid w:val="0094566E"/>
    <w:rsid w:val="00946787"/>
    <w:rsid w:val="00946A0E"/>
    <w:rsid w:val="0094749B"/>
    <w:rsid w:val="00951776"/>
    <w:rsid w:val="00953C5F"/>
    <w:rsid w:val="00954E46"/>
    <w:rsid w:val="00957AE8"/>
    <w:rsid w:val="00957F21"/>
    <w:rsid w:val="00962194"/>
    <w:rsid w:val="00962B83"/>
    <w:rsid w:val="009634FF"/>
    <w:rsid w:val="00963EDD"/>
    <w:rsid w:val="00964AEF"/>
    <w:rsid w:val="00964FD0"/>
    <w:rsid w:val="0097370A"/>
    <w:rsid w:val="0097472C"/>
    <w:rsid w:val="009756D9"/>
    <w:rsid w:val="009767A2"/>
    <w:rsid w:val="00976E29"/>
    <w:rsid w:val="00982083"/>
    <w:rsid w:val="0098227F"/>
    <w:rsid w:val="00982CCA"/>
    <w:rsid w:val="00982E50"/>
    <w:rsid w:val="00982FC3"/>
    <w:rsid w:val="009838D6"/>
    <w:rsid w:val="00986634"/>
    <w:rsid w:val="00986D33"/>
    <w:rsid w:val="00990931"/>
    <w:rsid w:val="00990FF4"/>
    <w:rsid w:val="009915A7"/>
    <w:rsid w:val="009924E2"/>
    <w:rsid w:val="00996BA1"/>
    <w:rsid w:val="009973B4"/>
    <w:rsid w:val="009A0A8B"/>
    <w:rsid w:val="009A0EDB"/>
    <w:rsid w:val="009A185D"/>
    <w:rsid w:val="009A1BD3"/>
    <w:rsid w:val="009A2D52"/>
    <w:rsid w:val="009A4C61"/>
    <w:rsid w:val="009A66D4"/>
    <w:rsid w:val="009A7173"/>
    <w:rsid w:val="009A7753"/>
    <w:rsid w:val="009B1BFD"/>
    <w:rsid w:val="009B3EC0"/>
    <w:rsid w:val="009B49EA"/>
    <w:rsid w:val="009B50C1"/>
    <w:rsid w:val="009B79C7"/>
    <w:rsid w:val="009C07E8"/>
    <w:rsid w:val="009C177C"/>
    <w:rsid w:val="009C3A9D"/>
    <w:rsid w:val="009C4082"/>
    <w:rsid w:val="009C49A5"/>
    <w:rsid w:val="009C5CD6"/>
    <w:rsid w:val="009D04D3"/>
    <w:rsid w:val="009D14AE"/>
    <w:rsid w:val="009D6FF8"/>
    <w:rsid w:val="009D74DF"/>
    <w:rsid w:val="009E33B5"/>
    <w:rsid w:val="009E4788"/>
    <w:rsid w:val="009E79A6"/>
    <w:rsid w:val="009F06D6"/>
    <w:rsid w:val="009F1FD7"/>
    <w:rsid w:val="009F3D74"/>
    <w:rsid w:val="00A000B8"/>
    <w:rsid w:val="00A0183A"/>
    <w:rsid w:val="00A03BF7"/>
    <w:rsid w:val="00A05AEF"/>
    <w:rsid w:val="00A06566"/>
    <w:rsid w:val="00A10D8A"/>
    <w:rsid w:val="00A12019"/>
    <w:rsid w:val="00A12A44"/>
    <w:rsid w:val="00A13CA0"/>
    <w:rsid w:val="00A15340"/>
    <w:rsid w:val="00A16D4A"/>
    <w:rsid w:val="00A170F6"/>
    <w:rsid w:val="00A20C95"/>
    <w:rsid w:val="00A2445D"/>
    <w:rsid w:val="00A24474"/>
    <w:rsid w:val="00A30220"/>
    <w:rsid w:val="00A316CD"/>
    <w:rsid w:val="00A319A9"/>
    <w:rsid w:val="00A32115"/>
    <w:rsid w:val="00A3252C"/>
    <w:rsid w:val="00A360B9"/>
    <w:rsid w:val="00A37436"/>
    <w:rsid w:val="00A37B52"/>
    <w:rsid w:val="00A400C9"/>
    <w:rsid w:val="00A40626"/>
    <w:rsid w:val="00A40CEE"/>
    <w:rsid w:val="00A40E97"/>
    <w:rsid w:val="00A40FA4"/>
    <w:rsid w:val="00A434AC"/>
    <w:rsid w:val="00A43D43"/>
    <w:rsid w:val="00A43D72"/>
    <w:rsid w:val="00A44393"/>
    <w:rsid w:val="00A47397"/>
    <w:rsid w:val="00A5086F"/>
    <w:rsid w:val="00A508A1"/>
    <w:rsid w:val="00A51993"/>
    <w:rsid w:val="00A53EB8"/>
    <w:rsid w:val="00A54501"/>
    <w:rsid w:val="00A54709"/>
    <w:rsid w:val="00A555DE"/>
    <w:rsid w:val="00A55B65"/>
    <w:rsid w:val="00A56005"/>
    <w:rsid w:val="00A62299"/>
    <w:rsid w:val="00A64FEE"/>
    <w:rsid w:val="00A6635C"/>
    <w:rsid w:val="00A74DC1"/>
    <w:rsid w:val="00A755EC"/>
    <w:rsid w:val="00A77C8F"/>
    <w:rsid w:val="00A82919"/>
    <w:rsid w:val="00A835DD"/>
    <w:rsid w:val="00A84FA5"/>
    <w:rsid w:val="00A9170A"/>
    <w:rsid w:val="00A97623"/>
    <w:rsid w:val="00AA08C6"/>
    <w:rsid w:val="00AA1DEE"/>
    <w:rsid w:val="00AA1E37"/>
    <w:rsid w:val="00AA4759"/>
    <w:rsid w:val="00AA579F"/>
    <w:rsid w:val="00AA72D0"/>
    <w:rsid w:val="00AC0199"/>
    <w:rsid w:val="00AC4249"/>
    <w:rsid w:val="00AD2807"/>
    <w:rsid w:val="00AD4798"/>
    <w:rsid w:val="00AD6AD5"/>
    <w:rsid w:val="00AD6BFC"/>
    <w:rsid w:val="00AE0239"/>
    <w:rsid w:val="00AE077D"/>
    <w:rsid w:val="00AE6033"/>
    <w:rsid w:val="00AF0F34"/>
    <w:rsid w:val="00AF2AAA"/>
    <w:rsid w:val="00AF2ED8"/>
    <w:rsid w:val="00AF3654"/>
    <w:rsid w:val="00AF3D2C"/>
    <w:rsid w:val="00AF4166"/>
    <w:rsid w:val="00AF48AC"/>
    <w:rsid w:val="00AF48BD"/>
    <w:rsid w:val="00AF5959"/>
    <w:rsid w:val="00AF740A"/>
    <w:rsid w:val="00B0084A"/>
    <w:rsid w:val="00B021C3"/>
    <w:rsid w:val="00B05548"/>
    <w:rsid w:val="00B1611E"/>
    <w:rsid w:val="00B17DC4"/>
    <w:rsid w:val="00B212E3"/>
    <w:rsid w:val="00B22232"/>
    <w:rsid w:val="00B231AF"/>
    <w:rsid w:val="00B26CC9"/>
    <w:rsid w:val="00B27516"/>
    <w:rsid w:val="00B27EC7"/>
    <w:rsid w:val="00B307F5"/>
    <w:rsid w:val="00B32CA1"/>
    <w:rsid w:val="00B33C3C"/>
    <w:rsid w:val="00B34AA5"/>
    <w:rsid w:val="00B3590D"/>
    <w:rsid w:val="00B424C7"/>
    <w:rsid w:val="00B43E86"/>
    <w:rsid w:val="00B44474"/>
    <w:rsid w:val="00B4472C"/>
    <w:rsid w:val="00B451B5"/>
    <w:rsid w:val="00B51215"/>
    <w:rsid w:val="00B538AB"/>
    <w:rsid w:val="00B5611E"/>
    <w:rsid w:val="00B628AB"/>
    <w:rsid w:val="00B63EAD"/>
    <w:rsid w:val="00B65ED9"/>
    <w:rsid w:val="00B702D3"/>
    <w:rsid w:val="00B70997"/>
    <w:rsid w:val="00B72834"/>
    <w:rsid w:val="00B7368D"/>
    <w:rsid w:val="00B75063"/>
    <w:rsid w:val="00B77AF7"/>
    <w:rsid w:val="00B80E24"/>
    <w:rsid w:val="00B80E55"/>
    <w:rsid w:val="00B852EE"/>
    <w:rsid w:val="00B855EA"/>
    <w:rsid w:val="00B85FAB"/>
    <w:rsid w:val="00B8639D"/>
    <w:rsid w:val="00B91140"/>
    <w:rsid w:val="00B91561"/>
    <w:rsid w:val="00B93940"/>
    <w:rsid w:val="00B9443F"/>
    <w:rsid w:val="00B97F71"/>
    <w:rsid w:val="00BA2EBD"/>
    <w:rsid w:val="00BA48A2"/>
    <w:rsid w:val="00BA65AB"/>
    <w:rsid w:val="00BA6BEA"/>
    <w:rsid w:val="00BA7C60"/>
    <w:rsid w:val="00BA7FF0"/>
    <w:rsid w:val="00BB218C"/>
    <w:rsid w:val="00BB443C"/>
    <w:rsid w:val="00BB5CDF"/>
    <w:rsid w:val="00BC0319"/>
    <w:rsid w:val="00BC0408"/>
    <w:rsid w:val="00BC17F2"/>
    <w:rsid w:val="00BC3383"/>
    <w:rsid w:val="00BD12DE"/>
    <w:rsid w:val="00BD4D15"/>
    <w:rsid w:val="00BD6FEB"/>
    <w:rsid w:val="00BD7484"/>
    <w:rsid w:val="00BE06D3"/>
    <w:rsid w:val="00BE3CA7"/>
    <w:rsid w:val="00BE3F2A"/>
    <w:rsid w:val="00BE4EEB"/>
    <w:rsid w:val="00BE529F"/>
    <w:rsid w:val="00BE6D22"/>
    <w:rsid w:val="00BF21B4"/>
    <w:rsid w:val="00BF3026"/>
    <w:rsid w:val="00BF3044"/>
    <w:rsid w:val="00BF4041"/>
    <w:rsid w:val="00BF50DF"/>
    <w:rsid w:val="00C002EA"/>
    <w:rsid w:val="00C009EF"/>
    <w:rsid w:val="00C00CDD"/>
    <w:rsid w:val="00C02195"/>
    <w:rsid w:val="00C02846"/>
    <w:rsid w:val="00C051DC"/>
    <w:rsid w:val="00C06B09"/>
    <w:rsid w:val="00C06FE2"/>
    <w:rsid w:val="00C0736F"/>
    <w:rsid w:val="00C1665B"/>
    <w:rsid w:val="00C1721E"/>
    <w:rsid w:val="00C174C3"/>
    <w:rsid w:val="00C178D0"/>
    <w:rsid w:val="00C21466"/>
    <w:rsid w:val="00C21900"/>
    <w:rsid w:val="00C25166"/>
    <w:rsid w:val="00C251D6"/>
    <w:rsid w:val="00C31D32"/>
    <w:rsid w:val="00C32D43"/>
    <w:rsid w:val="00C35C5D"/>
    <w:rsid w:val="00C377A6"/>
    <w:rsid w:val="00C40545"/>
    <w:rsid w:val="00C41415"/>
    <w:rsid w:val="00C41E26"/>
    <w:rsid w:val="00C45444"/>
    <w:rsid w:val="00C50C6A"/>
    <w:rsid w:val="00C52131"/>
    <w:rsid w:val="00C528CA"/>
    <w:rsid w:val="00C53155"/>
    <w:rsid w:val="00C54301"/>
    <w:rsid w:val="00C54445"/>
    <w:rsid w:val="00C54A13"/>
    <w:rsid w:val="00C54A54"/>
    <w:rsid w:val="00C60D7F"/>
    <w:rsid w:val="00C6171A"/>
    <w:rsid w:val="00C64932"/>
    <w:rsid w:val="00C65A31"/>
    <w:rsid w:val="00C7148C"/>
    <w:rsid w:val="00C72306"/>
    <w:rsid w:val="00C7392A"/>
    <w:rsid w:val="00C740F0"/>
    <w:rsid w:val="00C75E38"/>
    <w:rsid w:val="00C7763E"/>
    <w:rsid w:val="00C820F3"/>
    <w:rsid w:val="00C828AC"/>
    <w:rsid w:val="00C8354B"/>
    <w:rsid w:val="00C8369C"/>
    <w:rsid w:val="00C85FFC"/>
    <w:rsid w:val="00C86187"/>
    <w:rsid w:val="00C91511"/>
    <w:rsid w:val="00C97316"/>
    <w:rsid w:val="00CA02E5"/>
    <w:rsid w:val="00CA06D8"/>
    <w:rsid w:val="00CA2D42"/>
    <w:rsid w:val="00CA51FB"/>
    <w:rsid w:val="00CA5AFC"/>
    <w:rsid w:val="00CB2BBE"/>
    <w:rsid w:val="00CB4320"/>
    <w:rsid w:val="00CB43C4"/>
    <w:rsid w:val="00CB4FCA"/>
    <w:rsid w:val="00CC09FF"/>
    <w:rsid w:val="00CC3326"/>
    <w:rsid w:val="00CC5EF8"/>
    <w:rsid w:val="00CD1E73"/>
    <w:rsid w:val="00CD25C5"/>
    <w:rsid w:val="00CD72AA"/>
    <w:rsid w:val="00CE0D29"/>
    <w:rsid w:val="00CE24D3"/>
    <w:rsid w:val="00CE3F34"/>
    <w:rsid w:val="00CE4957"/>
    <w:rsid w:val="00CE6768"/>
    <w:rsid w:val="00CE7E7F"/>
    <w:rsid w:val="00CF01BB"/>
    <w:rsid w:val="00CF0492"/>
    <w:rsid w:val="00CF6AD2"/>
    <w:rsid w:val="00CF79FF"/>
    <w:rsid w:val="00CF7D83"/>
    <w:rsid w:val="00D028F6"/>
    <w:rsid w:val="00D04B2F"/>
    <w:rsid w:val="00D05F9F"/>
    <w:rsid w:val="00D0668C"/>
    <w:rsid w:val="00D12634"/>
    <w:rsid w:val="00D21A4B"/>
    <w:rsid w:val="00D23569"/>
    <w:rsid w:val="00D252EE"/>
    <w:rsid w:val="00D26D56"/>
    <w:rsid w:val="00D30AE1"/>
    <w:rsid w:val="00D35457"/>
    <w:rsid w:val="00D37C2A"/>
    <w:rsid w:val="00D402EA"/>
    <w:rsid w:val="00D40CD0"/>
    <w:rsid w:val="00D4179A"/>
    <w:rsid w:val="00D42B59"/>
    <w:rsid w:val="00D5328D"/>
    <w:rsid w:val="00D566A5"/>
    <w:rsid w:val="00D5738D"/>
    <w:rsid w:val="00D6341E"/>
    <w:rsid w:val="00D63E36"/>
    <w:rsid w:val="00D64C1A"/>
    <w:rsid w:val="00D67C4E"/>
    <w:rsid w:val="00D70B82"/>
    <w:rsid w:val="00D731C7"/>
    <w:rsid w:val="00D744CA"/>
    <w:rsid w:val="00D7451B"/>
    <w:rsid w:val="00D74A34"/>
    <w:rsid w:val="00D7580B"/>
    <w:rsid w:val="00D7601E"/>
    <w:rsid w:val="00D833CB"/>
    <w:rsid w:val="00D8364D"/>
    <w:rsid w:val="00D85334"/>
    <w:rsid w:val="00D8734E"/>
    <w:rsid w:val="00D91013"/>
    <w:rsid w:val="00D91124"/>
    <w:rsid w:val="00D94E14"/>
    <w:rsid w:val="00DA0B8A"/>
    <w:rsid w:val="00DA3D04"/>
    <w:rsid w:val="00DA4F3F"/>
    <w:rsid w:val="00DA5A08"/>
    <w:rsid w:val="00DA5B11"/>
    <w:rsid w:val="00DA5F86"/>
    <w:rsid w:val="00DA73F4"/>
    <w:rsid w:val="00DB078C"/>
    <w:rsid w:val="00DB2FE1"/>
    <w:rsid w:val="00DB3722"/>
    <w:rsid w:val="00DC044D"/>
    <w:rsid w:val="00DC495E"/>
    <w:rsid w:val="00DC7F81"/>
    <w:rsid w:val="00DD10E4"/>
    <w:rsid w:val="00DD4D7D"/>
    <w:rsid w:val="00DD608B"/>
    <w:rsid w:val="00DD712C"/>
    <w:rsid w:val="00DE1E9C"/>
    <w:rsid w:val="00DE5EED"/>
    <w:rsid w:val="00DF0C8C"/>
    <w:rsid w:val="00DF16E6"/>
    <w:rsid w:val="00DF339B"/>
    <w:rsid w:val="00DF4323"/>
    <w:rsid w:val="00E0439E"/>
    <w:rsid w:val="00E04581"/>
    <w:rsid w:val="00E04D54"/>
    <w:rsid w:val="00E128CB"/>
    <w:rsid w:val="00E133CC"/>
    <w:rsid w:val="00E13528"/>
    <w:rsid w:val="00E21909"/>
    <w:rsid w:val="00E21FB5"/>
    <w:rsid w:val="00E24ED5"/>
    <w:rsid w:val="00E31A5A"/>
    <w:rsid w:val="00E31F92"/>
    <w:rsid w:val="00E337C9"/>
    <w:rsid w:val="00E40185"/>
    <w:rsid w:val="00E40996"/>
    <w:rsid w:val="00E41A9F"/>
    <w:rsid w:val="00E41D9E"/>
    <w:rsid w:val="00E43316"/>
    <w:rsid w:val="00E439A3"/>
    <w:rsid w:val="00E43ECC"/>
    <w:rsid w:val="00E4418E"/>
    <w:rsid w:val="00E44DCF"/>
    <w:rsid w:val="00E45263"/>
    <w:rsid w:val="00E47C9E"/>
    <w:rsid w:val="00E50520"/>
    <w:rsid w:val="00E532F5"/>
    <w:rsid w:val="00E55B67"/>
    <w:rsid w:val="00E614CC"/>
    <w:rsid w:val="00E65A9C"/>
    <w:rsid w:val="00E70737"/>
    <w:rsid w:val="00E719F0"/>
    <w:rsid w:val="00E738D6"/>
    <w:rsid w:val="00E74170"/>
    <w:rsid w:val="00E74FA4"/>
    <w:rsid w:val="00E76B78"/>
    <w:rsid w:val="00E776A0"/>
    <w:rsid w:val="00E776ED"/>
    <w:rsid w:val="00E77D09"/>
    <w:rsid w:val="00E81EDD"/>
    <w:rsid w:val="00E82865"/>
    <w:rsid w:val="00E84262"/>
    <w:rsid w:val="00E851E6"/>
    <w:rsid w:val="00E936DA"/>
    <w:rsid w:val="00E93C9F"/>
    <w:rsid w:val="00E93D13"/>
    <w:rsid w:val="00E953F2"/>
    <w:rsid w:val="00E95F40"/>
    <w:rsid w:val="00EA41A7"/>
    <w:rsid w:val="00EA5A17"/>
    <w:rsid w:val="00EA78CA"/>
    <w:rsid w:val="00EB127F"/>
    <w:rsid w:val="00EB16D5"/>
    <w:rsid w:val="00EB3169"/>
    <w:rsid w:val="00EB390F"/>
    <w:rsid w:val="00EB7746"/>
    <w:rsid w:val="00EB7FE4"/>
    <w:rsid w:val="00EC03C2"/>
    <w:rsid w:val="00EC10DB"/>
    <w:rsid w:val="00EC1F81"/>
    <w:rsid w:val="00EC22B4"/>
    <w:rsid w:val="00EC22BA"/>
    <w:rsid w:val="00EC37A2"/>
    <w:rsid w:val="00EC5CD4"/>
    <w:rsid w:val="00EC66DB"/>
    <w:rsid w:val="00EC7C0F"/>
    <w:rsid w:val="00ED0202"/>
    <w:rsid w:val="00ED04DC"/>
    <w:rsid w:val="00ED16AA"/>
    <w:rsid w:val="00ED2B4D"/>
    <w:rsid w:val="00ED5343"/>
    <w:rsid w:val="00ED7AD0"/>
    <w:rsid w:val="00EE0A27"/>
    <w:rsid w:val="00EE0FA6"/>
    <w:rsid w:val="00EE285F"/>
    <w:rsid w:val="00EE2A12"/>
    <w:rsid w:val="00EE2CC8"/>
    <w:rsid w:val="00EE34FA"/>
    <w:rsid w:val="00EE51FF"/>
    <w:rsid w:val="00EF12FE"/>
    <w:rsid w:val="00EF2539"/>
    <w:rsid w:val="00EF4566"/>
    <w:rsid w:val="00EF4613"/>
    <w:rsid w:val="00EF4697"/>
    <w:rsid w:val="00EF4C04"/>
    <w:rsid w:val="00EF5A8C"/>
    <w:rsid w:val="00F009B8"/>
    <w:rsid w:val="00F00C3F"/>
    <w:rsid w:val="00F04611"/>
    <w:rsid w:val="00F04D73"/>
    <w:rsid w:val="00F06BEF"/>
    <w:rsid w:val="00F07B6F"/>
    <w:rsid w:val="00F07C40"/>
    <w:rsid w:val="00F1680A"/>
    <w:rsid w:val="00F21170"/>
    <w:rsid w:val="00F21D30"/>
    <w:rsid w:val="00F22B1A"/>
    <w:rsid w:val="00F23B09"/>
    <w:rsid w:val="00F25037"/>
    <w:rsid w:val="00F25836"/>
    <w:rsid w:val="00F26827"/>
    <w:rsid w:val="00F349B3"/>
    <w:rsid w:val="00F34B46"/>
    <w:rsid w:val="00F34E7F"/>
    <w:rsid w:val="00F3561B"/>
    <w:rsid w:val="00F409C9"/>
    <w:rsid w:val="00F41505"/>
    <w:rsid w:val="00F42ACF"/>
    <w:rsid w:val="00F44CA4"/>
    <w:rsid w:val="00F46DCC"/>
    <w:rsid w:val="00F475C7"/>
    <w:rsid w:val="00F5737A"/>
    <w:rsid w:val="00F57D0F"/>
    <w:rsid w:val="00F605B9"/>
    <w:rsid w:val="00F61CD4"/>
    <w:rsid w:val="00F642D4"/>
    <w:rsid w:val="00F650BD"/>
    <w:rsid w:val="00F6569A"/>
    <w:rsid w:val="00F70867"/>
    <w:rsid w:val="00F70F7E"/>
    <w:rsid w:val="00F72AA7"/>
    <w:rsid w:val="00F72CEA"/>
    <w:rsid w:val="00F73A13"/>
    <w:rsid w:val="00F7428F"/>
    <w:rsid w:val="00F76103"/>
    <w:rsid w:val="00F77E03"/>
    <w:rsid w:val="00F80A17"/>
    <w:rsid w:val="00F86594"/>
    <w:rsid w:val="00F8742C"/>
    <w:rsid w:val="00F8794A"/>
    <w:rsid w:val="00F87C27"/>
    <w:rsid w:val="00F9638F"/>
    <w:rsid w:val="00FA0609"/>
    <w:rsid w:val="00FA14AA"/>
    <w:rsid w:val="00FA2341"/>
    <w:rsid w:val="00FA28DB"/>
    <w:rsid w:val="00FA30E3"/>
    <w:rsid w:val="00FA5935"/>
    <w:rsid w:val="00FA6564"/>
    <w:rsid w:val="00FA7A00"/>
    <w:rsid w:val="00FA7D17"/>
    <w:rsid w:val="00FB1F5D"/>
    <w:rsid w:val="00FB2737"/>
    <w:rsid w:val="00FB2CAD"/>
    <w:rsid w:val="00FB2D48"/>
    <w:rsid w:val="00FB4527"/>
    <w:rsid w:val="00FB4DA7"/>
    <w:rsid w:val="00FB564A"/>
    <w:rsid w:val="00FC07B8"/>
    <w:rsid w:val="00FC5E8A"/>
    <w:rsid w:val="00FC6C20"/>
    <w:rsid w:val="00FD0BAE"/>
    <w:rsid w:val="00FD2F13"/>
    <w:rsid w:val="00FD378B"/>
    <w:rsid w:val="00FE3029"/>
    <w:rsid w:val="00FE32F1"/>
    <w:rsid w:val="00FE3C6D"/>
    <w:rsid w:val="00FE3F17"/>
    <w:rsid w:val="00FE4219"/>
    <w:rsid w:val="00FE7433"/>
    <w:rsid w:val="00FF26C9"/>
    <w:rsid w:val="00FF2E48"/>
    <w:rsid w:val="00FF31A1"/>
    <w:rsid w:val="00FF40AC"/>
    <w:rsid w:val="00FF4B4D"/>
    <w:rsid w:val="03045253"/>
    <w:rsid w:val="0A9772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qFormat="1"/>
    <w:lsdException w:name="footer" w:semiHidden="0" w:qFormat="1"/>
    <w:lsdException w:name="caption" w:uiPriority="35" w:qFormat="1"/>
    <w:lsdException w:name="annotation reference" w:semiHidden="0" w:unhideWhenUsed="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8DB"/>
    <w:pPr>
      <w:widowControl w:val="0"/>
      <w:jc w:val="both"/>
    </w:pPr>
    <w:rPr>
      <w:kern w:val="2"/>
      <w:sz w:val="21"/>
      <w:szCs w:val="22"/>
    </w:rPr>
  </w:style>
  <w:style w:type="paragraph" w:styleId="1">
    <w:name w:val="heading 1"/>
    <w:basedOn w:val="a"/>
    <w:next w:val="a"/>
    <w:link w:val="1Char"/>
    <w:uiPriority w:val="9"/>
    <w:qFormat/>
    <w:rsid w:val="00FA28D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FA28D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rsid w:val="00FA28DB"/>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Char"/>
    <w:uiPriority w:val="9"/>
    <w:qFormat/>
    <w:rsid w:val="00FA28DB"/>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next w:val="a"/>
    <w:link w:val="5Char"/>
    <w:uiPriority w:val="9"/>
    <w:qFormat/>
    <w:rsid w:val="00FA28DB"/>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next w:val="a"/>
    <w:link w:val="6Char"/>
    <w:uiPriority w:val="9"/>
    <w:qFormat/>
    <w:rsid w:val="00FA28DB"/>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FA28DB"/>
    <w:rPr>
      <w:rFonts w:ascii="宋体" w:eastAsia="宋体"/>
      <w:sz w:val="18"/>
      <w:szCs w:val="18"/>
    </w:rPr>
  </w:style>
  <w:style w:type="paragraph" w:styleId="a4">
    <w:name w:val="annotation text"/>
    <w:basedOn w:val="a"/>
    <w:link w:val="Char0"/>
    <w:uiPriority w:val="99"/>
    <w:qFormat/>
    <w:rsid w:val="00FA28DB"/>
    <w:pPr>
      <w:jc w:val="left"/>
    </w:pPr>
    <w:rPr>
      <w:rFonts w:ascii="Times New Roman" w:eastAsia="宋体" w:hAnsi="Times New Roman" w:cs="Times New Roman"/>
      <w:szCs w:val="24"/>
    </w:rPr>
  </w:style>
  <w:style w:type="paragraph" w:styleId="a5">
    <w:name w:val="Balloon Text"/>
    <w:basedOn w:val="a"/>
    <w:link w:val="Char1"/>
    <w:uiPriority w:val="99"/>
    <w:semiHidden/>
    <w:unhideWhenUsed/>
    <w:qFormat/>
    <w:rsid w:val="00FA28DB"/>
    <w:rPr>
      <w:sz w:val="18"/>
      <w:szCs w:val="18"/>
    </w:rPr>
  </w:style>
  <w:style w:type="paragraph" w:styleId="a6">
    <w:name w:val="footer"/>
    <w:basedOn w:val="a"/>
    <w:link w:val="Char2"/>
    <w:uiPriority w:val="99"/>
    <w:unhideWhenUsed/>
    <w:qFormat/>
    <w:rsid w:val="00FA28DB"/>
    <w:pPr>
      <w:tabs>
        <w:tab w:val="center" w:pos="4153"/>
        <w:tab w:val="right" w:pos="8306"/>
      </w:tabs>
      <w:snapToGrid w:val="0"/>
      <w:jc w:val="left"/>
    </w:pPr>
    <w:rPr>
      <w:sz w:val="18"/>
      <w:szCs w:val="18"/>
    </w:rPr>
  </w:style>
  <w:style w:type="paragraph" w:styleId="a7">
    <w:name w:val="header"/>
    <w:basedOn w:val="a"/>
    <w:link w:val="Char3"/>
    <w:uiPriority w:val="99"/>
    <w:semiHidden/>
    <w:unhideWhenUsed/>
    <w:qFormat/>
    <w:rsid w:val="00FA28D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FA28DB"/>
  </w:style>
  <w:style w:type="paragraph" w:styleId="20">
    <w:name w:val="toc 2"/>
    <w:basedOn w:val="a"/>
    <w:next w:val="a"/>
    <w:uiPriority w:val="39"/>
    <w:unhideWhenUsed/>
    <w:qFormat/>
    <w:rsid w:val="00FA28DB"/>
    <w:pPr>
      <w:ind w:leftChars="200" w:left="420"/>
    </w:pPr>
  </w:style>
  <w:style w:type="paragraph" w:styleId="a8">
    <w:name w:val="Normal (Web)"/>
    <w:basedOn w:val="a"/>
    <w:uiPriority w:val="99"/>
    <w:unhideWhenUsed/>
    <w:qFormat/>
    <w:rsid w:val="00FA28DB"/>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qFormat/>
    <w:rsid w:val="00FA28DB"/>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FA28DB"/>
    <w:rPr>
      <w:b/>
      <w:bCs/>
    </w:rPr>
  </w:style>
  <w:style w:type="character" w:styleId="ab">
    <w:name w:val="Hyperlink"/>
    <w:basedOn w:val="a0"/>
    <w:uiPriority w:val="99"/>
    <w:unhideWhenUsed/>
    <w:qFormat/>
    <w:rsid w:val="00FA28DB"/>
    <w:rPr>
      <w:color w:val="0000FF" w:themeColor="hyperlink"/>
      <w:u w:val="single"/>
    </w:rPr>
  </w:style>
  <w:style w:type="character" w:styleId="ac">
    <w:name w:val="annotation reference"/>
    <w:uiPriority w:val="99"/>
    <w:qFormat/>
    <w:rsid w:val="00FA28DB"/>
    <w:rPr>
      <w:sz w:val="21"/>
      <w:szCs w:val="21"/>
    </w:rPr>
  </w:style>
  <w:style w:type="character" w:customStyle="1" w:styleId="Char3">
    <w:name w:val="页眉 Char"/>
    <w:basedOn w:val="a0"/>
    <w:link w:val="a7"/>
    <w:uiPriority w:val="99"/>
    <w:semiHidden/>
    <w:qFormat/>
    <w:rsid w:val="00FA28DB"/>
    <w:rPr>
      <w:sz w:val="18"/>
      <w:szCs w:val="18"/>
    </w:rPr>
  </w:style>
  <w:style w:type="character" w:customStyle="1" w:styleId="Char2">
    <w:name w:val="页脚 Char"/>
    <w:basedOn w:val="a0"/>
    <w:link w:val="a6"/>
    <w:uiPriority w:val="99"/>
    <w:qFormat/>
    <w:rsid w:val="00FA28DB"/>
    <w:rPr>
      <w:sz w:val="18"/>
      <w:szCs w:val="18"/>
    </w:rPr>
  </w:style>
  <w:style w:type="character" w:customStyle="1" w:styleId="1Char">
    <w:name w:val="标题 1 Char"/>
    <w:basedOn w:val="a0"/>
    <w:link w:val="1"/>
    <w:uiPriority w:val="9"/>
    <w:qFormat/>
    <w:rsid w:val="00FA28DB"/>
    <w:rPr>
      <w:rFonts w:ascii="宋体" w:eastAsia="宋体" w:hAnsi="宋体" w:cs="宋体"/>
      <w:b/>
      <w:bCs/>
      <w:kern w:val="36"/>
      <w:sz w:val="48"/>
      <w:szCs w:val="48"/>
    </w:rPr>
  </w:style>
  <w:style w:type="character" w:customStyle="1" w:styleId="3Char">
    <w:name w:val="标题 3 Char"/>
    <w:basedOn w:val="a0"/>
    <w:link w:val="3"/>
    <w:uiPriority w:val="9"/>
    <w:qFormat/>
    <w:rsid w:val="00FA28DB"/>
    <w:rPr>
      <w:rFonts w:ascii="宋体" w:eastAsia="宋体" w:hAnsi="宋体" w:cs="宋体"/>
      <w:b/>
      <w:bCs/>
      <w:kern w:val="0"/>
      <w:sz w:val="27"/>
      <w:szCs w:val="27"/>
    </w:rPr>
  </w:style>
  <w:style w:type="character" w:customStyle="1" w:styleId="4Char">
    <w:name w:val="标题 4 Char"/>
    <w:basedOn w:val="a0"/>
    <w:link w:val="4"/>
    <w:uiPriority w:val="9"/>
    <w:qFormat/>
    <w:rsid w:val="00FA28DB"/>
    <w:rPr>
      <w:rFonts w:ascii="宋体" w:eastAsia="宋体" w:hAnsi="宋体" w:cs="宋体"/>
      <w:b/>
      <w:bCs/>
      <w:kern w:val="0"/>
      <w:sz w:val="24"/>
      <w:szCs w:val="24"/>
    </w:rPr>
  </w:style>
  <w:style w:type="character" w:customStyle="1" w:styleId="5Char">
    <w:name w:val="标题 5 Char"/>
    <w:basedOn w:val="a0"/>
    <w:link w:val="5"/>
    <w:uiPriority w:val="9"/>
    <w:qFormat/>
    <w:rsid w:val="00FA28DB"/>
    <w:rPr>
      <w:rFonts w:ascii="宋体" w:eastAsia="宋体" w:hAnsi="宋体" w:cs="宋体"/>
      <w:b/>
      <w:bCs/>
      <w:kern w:val="0"/>
      <w:sz w:val="20"/>
      <w:szCs w:val="20"/>
    </w:rPr>
  </w:style>
  <w:style w:type="character" w:customStyle="1" w:styleId="6Char">
    <w:name w:val="标题 6 Char"/>
    <w:basedOn w:val="a0"/>
    <w:link w:val="6"/>
    <w:uiPriority w:val="9"/>
    <w:qFormat/>
    <w:rsid w:val="00FA28DB"/>
    <w:rPr>
      <w:rFonts w:ascii="宋体" w:eastAsia="宋体" w:hAnsi="宋体" w:cs="宋体"/>
      <w:b/>
      <w:bCs/>
      <w:kern w:val="0"/>
      <w:sz w:val="15"/>
      <w:szCs w:val="15"/>
    </w:rPr>
  </w:style>
  <w:style w:type="character" w:customStyle="1" w:styleId="customizeprojectname">
    <w:name w:val="customize__projectname"/>
    <w:basedOn w:val="a0"/>
    <w:qFormat/>
    <w:rsid w:val="00FA28DB"/>
  </w:style>
  <w:style w:type="character" w:customStyle="1" w:styleId="customizerecordno">
    <w:name w:val="customize_recordno"/>
    <w:basedOn w:val="a0"/>
    <w:qFormat/>
    <w:rsid w:val="00FA28DB"/>
  </w:style>
  <w:style w:type="character" w:customStyle="1" w:styleId="customizeprojectcode">
    <w:name w:val="customize_project_code"/>
    <w:basedOn w:val="a0"/>
    <w:qFormat/>
    <w:rsid w:val="00FA28DB"/>
  </w:style>
  <w:style w:type="character" w:customStyle="1" w:styleId="customizecgr">
    <w:name w:val="customize_cgr"/>
    <w:basedOn w:val="a0"/>
    <w:qFormat/>
    <w:rsid w:val="00FA28DB"/>
  </w:style>
  <w:style w:type="character" w:customStyle="1" w:styleId="customizeagent">
    <w:name w:val="customize_agent"/>
    <w:basedOn w:val="a0"/>
    <w:qFormat/>
    <w:rsid w:val="00FA28DB"/>
  </w:style>
  <w:style w:type="character" w:customStyle="1" w:styleId="customizecgrdz">
    <w:name w:val="customize_cgrdz"/>
    <w:basedOn w:val="a0"/>
    <w:qFormat/>
    <w:rsid w:val="00FA28DB"/>
  </w:style>
  <w:style w:type="character" w:customStyle="1" w:styleId="customizecgrdh">
    <w:name w:val="customize_cgrdh"/>
    <w:basedOn w:val="a0"/>
    <w:qFormat/>
    <w:rsid w:val="00FA28DB"/>
  </w:style>
  <w:style w:type="character" w:customStyle="1" w:styleId="customizeagentadd">
    <w:name w:val="customize_agentadd"/>
    <w:basedOn w:val="a0"/>
    <w:qFormat/>
    <w:rsid w:val="00FA28DB"/>
  </w:style>
  <w:style w:type="character" w:customStyle="1" w:styleId="customizeagenttel">
    <w:name w:val="customize_agenttel"/>
    <w:basedOn w:val="a0"/>
    <w:qFormat/>
    <w:rsid w:val="00FA28DB"/>
  </w:style>
  <w:style w:type="character" w:customStyle="1" w:styleId="editlist">
    <w:name w:val="editlist"/>
    <w:basedOn w:val="a0"/>
    <w:qFormat/>
    <w:rsid w:val="00FA28DB"/>
  </w:style>
  <w:style w:type="character" w:customStyle="1" w:styleId="edittexttarea">
    <w:name w:val="edittexttarea"/>
    <w:basedOn w:val="a0"/>
    <w:qFormat/>
    <w:rsid w:val="00FA28DB"/>
  </w:style>
  <w:style w:type="character" w:customStyle="1" w:styleId="editinput">
    <w:name w:val="editinput"/>
    <w:basedOn w:val="a0"/>
    <w:qFormat/>
    <w:rsid w:val="00FA28DB"/>
  </w:style>
  <w:style w:type="character" w:customStyle="1" w:styleId="Char">
    <w:name w:val="文档结构图 Char"/>
    <w:basedOn w:val="a0"/>
    <w:link w:val="a3"/>
    <w:uiPriority w:val="99"/>
    <w:semiHidden/>
    <w:qFormat/>
    <w:rsid w:val="00FA28DB"/>
    <w:rPr>
      <w:rFonts w:ascii="宋体" w:eastAsia="宋体"/>
      <w:sz w:val="18"/>
      <w:szCs w:val="18"/>
    </w:rPr>
  </w:style>
  <w:style w:type="character" w:customStyle="1" w:styleId="Char1">
    <w:name w:val="批注框文本 Char"/>
    <w:basedOn w:val="a0"/>
    <w:link w:val="a5"/>
    <w:uiPriority w:val="99"/>
    <w:semiHidden/>
    <w:qFormat/>
    <w:rsid w:val="00FA28DB"/>
    <w:rPr>
      <w:sz w:val="18"/>
      <w:szCs w:val="18"/>
    </w:rPr>
  </w:style>
  <w:style w:type="character" w:customStyle="1" w:styleId="Char0">
    <w:name w:val="批注文字 Char"/>
    <w:basedOn w:val="a0"/>
    <w:link w:val="a4"/>
    <w:uiPriority w:val="99"/>
    <w:qFormat/>
    <w:rsid w:val="00FA28DB"/>
    <w:rPr>
      <w:rFonts w:ascii="Times New Roman" w:eastAsia="宋体" w:hAnsi="Times New Roman" w:cs="Times New Roman"/>
      <w:szCs w:val="24"/>
    </w:rPr>
  </w:style>
  <w:style w:type="character" w:customStyle="1" w:styleId="2Char">
    <w:name w:val="标题 2 Char"/>
    <w:basedOn w:val="a0"/>
    <w:link w:val="2"/>
    <w:uiPriority w:val="9"/>
    <w:qFormat/>
    <w:rsid w:val="00FA28DB"/>
    <w:rPr>
      <w:rFonts w:asciiTheme="majorHAnsi" w:eastAsiaTheme="majorEastAsia" w:hAnsiTheme="majorHAnsi" w:cstheme="majorBidi"/>
      <w:b/>
      <w:bCs/>
      <w:sz w:val="32"/>
      <w:szCs w:val="32"/>
    </w:rPr>
  </w:style>
  <w:style w:type="paragraph" w:styleId="ad">
    <w:name w:val="List Paragraph"/>
    <w:basedOn w:val="a"/>
    <w:uiPriority w:val="34"/>
    <w:qFormat/>
    <w:rsid w:val="00FA28DB"/>
    <w:pPr>
      <w:ind w:firstLineChars="200" w:firstLine="420"/>
    </w:pPr>
  </w:style>
  <w:style w:type="paragraph" w:customStyle="1" w:styleId="TOC1">
    <w:name w:val="TOC 标题1"/>
    <w:basedOn w:val="1"/>
    <w:next w:val="a"/>
    <w:uiPriority w:val="39"/>
    <w:semiHidden/>
    <w:unhideWhenUsed/>
    <w:qFormat/>
    <w:rsid w:val="00FA28DB"/>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11">
    <w:name w:val="网格型1"/>
    <w:basedOn w:val="a1"/>
    <w:uiPriority w:val="59"/>
    <w:qFormat/>
    <w:rsid w:val="00FA28DB"/>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网格型31"/>
    <w:basedOn w:val="a1"/>
    <w:uiPriority w:val="59"/>
    <w:qFormat/>
    <w:rsid w:val="00FA28D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
    <w:name w:val="网格型4"/>
    <w:basedOn w:val="a1"/>
    <w:qFormat/>
    <w:rsid w:val="00FA28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annotation subject"/>
    <w:basedOn w:val="a4"/>
    <w:next w:val="a4"/>
    <w:link w:val="Char4"/>
    <w:uiPriority w:val="99"/>
    <w:semiHidden/>
    <w:unhideWhenUsed/>
    <w:rsid w:val="009307DD"/>
    <w:rPr>
      <w:rFonts w:asciiTheme="minorHAnsi" w:eastAsiaTheme="minorEastAsia" w:hAnsiTheme="minorHAnsi" w:cstheme="minorBidi"/>
      <w:b/>
      <w:bCs/>
      <w:szCs w:val="22"/>
    </w:rPr>
  </w:style>
  <w:style w:type="character" w:customStyle="1" w:styleId="Char4">
    <w:name w:val="批注主题 Char"/>
    <w:basedOn w:val="Char0"/>
    <w:link w:val="ae"/>
    <w:uiPriority w:val="99"/>
    <w:semiHidden/>
    <w:rsid w:val="009307DD"/>
    <w:rPr>
      <w:b/>
      <w:bCs/>
      <w:kern w:val="2"/>
      <w:sz w:val="21"/>
      <w:szCs w:val="22"/>
    </w:rPr>
  </w:style>
</w:styles>
</file>

<file path=word/webSettings.xml><?xml version="1.0" encoding="utf-8"?>
<w:webSettings xmlns:r="http://schemas.openxmlformats.org/officeDocument/2006/relationships" xmlns:w="http://schemas.openxmlformats.org/wordprocessingml/2006/main">
  <w:divs>
    <w:div w:id="43214062">
      <w:bodyDiv w:val="1"/>
      <w:marLeft w:val="0"/>
      <w:marRight w:val="0"/>
      <w:marTop w:val="0"/>
      <w:marBottom w:val="0"/>
      <w:divBdr>
        <w:top w:val="none" w:sz="0" w:space="0" w:color="auto"/>
        <w:left w:val="none" w:sz="0" w:space="0" w:color="auto"/>
        <w:bottom w:val="none" w:sz="0" w:space="0" w:color="auto"/>
        <w:right w:val="none" w:sz="0" w:space="0" w:color="auto"/>
      </w:divBdr>
    </w:div>
    <w:div w:id="47187649">
      <w:bodyDiv w:val="1"/>
      <w:marLeft w:val="0"/>
      <w:marRight w:val="0"/>
      <w:marTop w:val="0"/>
      <w:marBottom w:val="0"/>
      <w:divBdr>
        <w:top w:val="none" w:sz="0" w:space="0" w:color="auto"/>
        <w:left w:val="none" w:sz="0" w:space="0" w:color="auto"/>
        <w:bottom w:val="none" w:sz="0" w:space="0" w:color="auto"/>
        <w:right w:val="none" w:sz="0" w:space="0" w:color="auto"/>
      </w:divBdr>
    </w:div>
    <w:div w:id="59715548">
      <w:bodyDiv w:val="1"/>
      <w:marLeft w:val="0"/>
      <w:marRight w:val="0"/>
      <w:marTop w:val="0"/>
      <w:marBottom w:val="0"/>
      <w:divBdr>
        <w:top w:val="none" w:sz="0" w:space="0" w:color="auto"/>
        <w:left w:val="none" w:sz="0" w:space="0" w:color="auto"/>
        <w:bottom w:val="none" w:sz="0" w:space="0" w:color="auto"/>
        <w:right w:val="none" w:sz="0" w:space="0" w:color="auto"/>
      </w:divBdr>
    </w:div>
    <w:div w:id="78524949">
      <w:bodyDiv w:val="1"/>
      <w:marLeft w:val="0"/>
      <w:marRight w:val="0"/>
      <w:marTop w:val="0"/>
      <w:marBottom w:val="0"/>
      <w:divBdr>
        <w:top w:val="none" w:sz="0" w:space="0" w:color="auto"/>
        <w:left w:val="none" w:sz="0" w:space="0" w:color="auto"/>
        <w:bottom w:val="none" w:sz="0" w:space="0" w:color="auto"/>
        <w:right w:val="none" w:sz="0" w:space="0" w:color="auto"/>
      </w:divBdr>
    </w:div>
    <w:div w:id="83961783">
      <w:bodyDiv w:val="1"/>
      <w:marLeft w:val="0"/>
      <w:marRight w:val="0"/>
      <w:marTop w:val="0"/>
      <w:marBottom w:val="0"/>
      <w:divBdr>
        <w:top w:val="none" w:sz="0" w:space="0" w:color="auto"/>
        <w:left w:val="none" w:sz="0" w:space="0" w:color="auto"/>
        <w:bottom w:val="none" w:sz="0" w:space="0" w:color="auto"/>
        <w:right w:val="none" w:sz="0" w:space="0" w:color="auto"/>
      </w:divBdr>
    </w:div>
    <w:div w:id="170797009">
      <w:bodyDiv w:val="1"/>
      <w:marLeft w:val="0"/>
      <w:marRight w:val="0"/>
      <w:marTop w:val="0"/>
      <w:marBottom w:val="0"/>
      <w:divBdr>
        <w:top w:val="none" w:sz="0" w:space="0" w:color="auto"/>
        <w:left w:val="none" w:sz="0" w:space="0" w:color="auto"/>
        <w:bottom w:val="none" w:sz="0" w:space="0" w:color="auto"/>
        <w:right w:val="none" w:sz="0" w:space="0" w:color="auto"/>
      </w:divBdr>
    </w:div>
    <w:div w:id="249046732">
      <w:bodyDiv w:val="1"/>
      <w:marLeft w:val="0"/>
      <w:marRight w:val="0"/>
      <w:marTop w:val="0"/>
      <w:marBottom w:val="0"/>
      <w:divBdr>
        <w:top w:val="none" w:sz="0" w:space="0" w:color="auto"/>
        <w:left w:val="none" w:sz="0" w:space="0" w:color="auto"/>
        <w:bottom w:val="none" w:sz="0" w:space="0" w:color="auto"/>
        <w:right w:val="none" w:sz="0" w:space="0" w:color="auto"/>
      </w:divBdr>
    </w:div>
    <w:div w:id="384531215">
      <w:bodyDiv w:val="1"/>
      <w:marLeft w:val="0"/>
      <w:marRight w:val="0"/>
      <w:marTop w:val="0"/>
      <w:marBottom w:val="0"/>
      <w:divBdr>
        <w:top w:val="none" w:sz="0" w:space="0" w:color="auto"/>
        <w:left w:val="none" w:sz="0" w:space="0" w:color="auto"/>
        <w:bottom w:val="none" w:sz="0" w:space="0" w:color="auto"/>
        <w:right w:val="none" w:sz="0" w:space="0" w:color="auto"/>
      </w:divBdr>
    </w:div>
    <w:div w:id="429199848">
      <w:bodyDiv w:val="1"/>
      <w:marLeft w:val="0"/>
      <w:marRight w:val="0"/>
      <w:marTop w:val="0"/>
      <w:marBottom w:val="0"/>
      <w:divBdr>
        <w:top w:val="none" w:sz="0" w:space="0" w:color="auto"/>
        <w:left w:val="none" w:sz="0" w:space="0" w:color="auto"/>
        <w:bottom w:val="none" w:sz="0" w:space="0" w:color="auto"/>
        <w:right w:val="none" w:sz="0" w:space="0" w:color="auto"/>
      </w:divBdr>
    </w:div>
    <w:div w:id="453253747">
      <w:bodyDiv w:val="1"/>
      <w:marLeft w:val="0"/>
      <w:marRight w:val="0"/>
      <w:marTop w:val="0"/>
      <w:marBottom w:val="0"/>
      <w:divBdr>
        <w:top w:val="none" w:sz="0" w:space="0" w:color="auto"/>
        <w:left w:val="none" w:sz="0" w:space="0" w:color="auto"/>
        <w:bottom w:val="none" w:sz="0" w:space="0" w:color="auto"/>
        <w:right w:val="none" w:sz="0" w:space="0" w:color="auto"/>
      </w:divBdr>
    </w:div>
    <w:div w:id="465046522">
      <w:bodyDiv w:val="1"/>
      <w:marLeft w:val="0"/>
      <w:marRight w:val="0"/>
      <w:marTop w:val="0"/>
      <w:marBottom w:val="0"/>
      <w:divBdr>
        <w:top w:val="none" w:sz="0" w:space="0" w:color="auto"/>
        <w:left w:val="none" w:sz="0" w:space="0" w:color="auto"/>
        <w:bottom w:val="none" w:sz="0" w:space="0" w:color="auto"/>
        <w:right w:val="none" w:sz="0" w:space="0" w:color="auto"/>
      </w:divBdr>
    </w:div>
    <w:div w:id="602609276">
      <w:bodyDiv w:val="1"/>
      <w:marLeft w:val="0"/>
      <w:marRight w:val="0"/>
      <w:marTop w:val="0"/>
      <w:marBottom w:val="0"/>
      <w:divBdr>
        <w:top w:val="none" w:sz="0" w:space="0" w:color="auto"/>
        <w:left w:val="none" w:sz="0" w:space="0" w:color="auto"/>
        <w:bottom w:val="none" w:sz="0" w:space="0" w:color="auto"/>
        <w:right w:val="none" w:sz="0" w:space="0" w:color="auto"/>
      </w:divBdr>
    </w:div>
    <w:div w:id="812135772">
      <w:bodyDiv w:val="1"/>
      <w:marLeft w:val="0"/>
      <w:marRight w:val="0"/>
      <w:marTop w:val="0"/>
      <w:marBottom w:val="0"/>
      <w:divBdr>
        <w:top w:val="none" w:sz="0" w:space="0" w:color="auto"/>
        <w:left w:val="none" w:sz="0" w:space="0" w:color="auto"/>
        <w:bottom w:val="none" w:sz="0" w:space="0" w:color="auto"/>
        <w:right w:val="none" w:sz="0" w:space="0" w:color="auto"/>
      </w:divBdr>
    </w:div>
    <w:div w:id="831871584">
      <w:bodyDiv w:val="1"/>
      <w:marLeft w:val="0"/>
      <w:marRight w:val="0"/>
      <w:marTop w:val="0"/>
      <w:marBottom w:val="0"/>
      <w:divBdr>
        <w:top w:val="none" w:sz="0" w:space="0" w:color="auto"/>
        <w:left w:val="none" w:sz="0" w:space="0" w:color="auto"/>
        <w:bottom w:val="none" w:sz="0" w:space="0" w:color="auto"/>
        <w:right w:val="none" w:sz="0" w:space="0" w:color="auto"/>
      </w:divBdr>
    </w:div>
    <w:div w:id="901142634">
      <w:bodyDiv w:val="1"/>
      <w:marLeft w:val="0"/>
      <w:marRight w:val="0"/>
      <w:marTop w:val="0"/>
      <w:marBottom w:val="0"/>
      <w:divBdr>
        <w:top w:val="none" w:sz="0" w:space="0" w:color="auto"/>
        <w:left w:val="none" w:sz="0" w:space="0" w:color="auto"/>
        <w:bottom w:val="none" w:sz="0" w:space="0" w:color="auto"/>
        <w:right w:val="none" w:sz="0" w:space="0" w:color="auto"/>
      </w:divBdr>
      <w:divsChild>
        <w:div w:id="1784417219">
          <w:marLeft w:val="0"/>
          <w:marRight w:val="0"/>
          <w:marTop w:val="0"/>
          <w:marBottom w:val="0"/>
          <w:divBdr>
            <w:top w:val="none" w:sz="0" w:space="0" w:color="auto"/>
            <w:left w:val="none" w:sz="0" w:space="0" w:color="auto"/>
            <w:bottom w:val="none" w:sz="0" w:space="0" w:color="auto"/>
            <w:right w:val="none" w:sz="0" w:space="0" w:color="auto"/>
          </w:divBdr>
        </w:div>
      </w:divsChild>
    </w:div>
    <w:div w:id="909115875">
      <w:bodyDiv w:val="1"/>
      <w:marLeft w:val="0"/>
      <w:marRight w:val="0"/>
      <w:marTop w:val="0"/>
      <w:marBottom w:val="0"/>
      <w:divBdr>
        <w:top w:val="none" w:sz="0" w:space="0" w:color="auto"/>
        <w:left w:val="none" w:sz="0" w:space="0" w:color="auto"/>
        <w:bottom w:val="none" w:sz="0" w:space="0" w:color="auto"/>
        <w:right w:val="none" w:sz="0" w:space="0" w:color="auto"/>
      </w:divBdr>
    </w:div>
    <w:div w:id="927738032">
      <w:bodyDiv w:val="1"/>
      <w:marLeft w:val="0"/>
      <w:marRight w:val="0"/>
      <w:marTop w:val="0"/>
      <w:marBottom w:val="0"/>
      <w:divBdr>
        <w:top w:val="none" w:sz="0" w:space="0" w:color="auto"/>
        <w:left w:val="none" w:sz="0" w:space="0" w:color="auto"/>
        <w:bottom w:val="none" w:sz="0" w:space="0" w:color="auto"/>
        <w:right w:val="none" w:sz="0" w:space="0" w:color="auto"/>
      </w:divBdr>
    </w:div>
    <w:div w:id="1152792128">
      <w:bodyDiv w:val="1"/>
      <w:marLeft w:val="0"/>
      <w:marRight w:val="0"/>
      <w:marTop w:val="0"/>
      <w:marBottom w:val="0"/>
      <w:divBdr>
        <w:top w:val="none" w:sz="0" w:space="0" w:color="auto"/>
        <w:left w:val="none" w:sz="0" w:space="0" w:color="auto"/>
        <w:bottom w:val="none" w:sz="0" w:space="0" w:color="auto"/>
        <w:right w:val="none" w:sz="0" w:space="0" w:color="auto"/>
      </w:divBdr>
      <w:divsChild>
        <w:div w:id="1876499089">
          <w:marLeft w:val="0"/>
          <w:marRight w:val="0"/>
          <w:marTop w:val="0"/>
          <w:marBottom w:val="0"/>
          <w:divBdr>
            <w:top w:val="none" w:sz="0" w:space="0" w:color="auto"/>
            <w:left w:val="none" w:sz="0" w:space="0" w:color="auto"/>
            <w:bottom w:val="none" w:sz="0" w:space="0" w:color="auto"/>
            <w:right w:val="none" w:sz="0" w:space="0" w:color="auto"/>
          </w:divBdr>
        </w:div>
      </w:divsChild>
    </w:div>
    <w:div w:id="1156801837">
      <w:bodyDiv w:val="1"/>
      <w:marLeft w:val="0"/>
      <w:marRight w:val="0"/>
      <w:marTop w:val="0"/>
      <w:marBottom w:val="0"/>
      <w:divBdr>
        <w:top w:val="none" w:sz="0" w:space="0" w:color="auto"/>
        <w:left w:val="none" w:sz="0" w:space="0" w:color="auto"/>
        <w:bottom w:val="none" w:sz="0" w:space="0" w:color="auto"/>
        <w:right w:val="none" w:sz="0" w:space="0" w:color="auto"/>
      </w:divBdr>
    </w:div>
    <w:div w:id="1414471293">
      <w:bodyDiv w:val="1"/>
      <w:marLeft w:val="0"/>
      <w:marRight w:val="0"/>
      <w:marTop w:val="0"/>
      <w:marBottom w:val="0"/>
      <w:divBdr>
        <w:top w:val="none" w:sz="0" w:space="0" w:color="auto"/>
        <w:left w:val="none" w:sz="0" w:space="0" w:color="auto"/>
        <w:bottom w:val="none" w:sz="0" w:space="0" w:color="auto"/>
        <w:right w:val="none" w:sz="0" w:space="0" w:color="auto"/>
      </w:divBdr>
    </w:div>
    <w:div w:id="1417361429">
      <w:bodyDiv w:val="1"/>
      <w:marLeft w:val="0"/>
      <w:marRight w:val="0"/>
      <w:marTop w:val="0"/>
      <w:marBottom w:val="0"/>
      <w:divBdr>
        <w:top w:val="none" w:sz="0" w:space="0" w:color="auto"/>
        <w:left w:val="none" w:sz="0" w:space="0" w:color="auto"/>
        <w:bottom w:val="none" w:sz="0" w:space="0" w:color="auto"/>
        <w:right w:val="none" w:sz="0" w:space="0" w:color="auto"/>
      </w:divBdr>
    </w:div>
    <w:div w:id="1554653488">
      <w:bodyDiv w:val="1"/>
      <w:marLeft w:val="0"/>
      <w:marRight w:val="0"/>
      <w:marTop w:val="0"/>
      <w:marBottom w:val="0"/>
      <w:divBdr>
        <w:top w:val="none" w:sz="0" w:space="0" w:color="auto"/>
        <w:left w:val="none" w:sz="0" w:space="0" w:color="auto"/>
        <w:bottom w:val="none" w:sz="0" w:space="0" w:color="auto"/>
        <w:right w:val="none" w:sz="0" w:space="0" w:color="auto"/>
      </w:divBdr>
    </w:div>
    <w:div w:id="1636329014">
      <w:bodyDiv w:val="1"/>
      <w:marLeft w:val="0"/>
      <w:marRight w:val="0"/>
      <w:marTop w:val="0"/>
      <w:marBottom w:val="0"/>
      <w:divBdr>
        <w:top w:val="none" w:sz="0" w:space="0" w:color="auto"/>
        <w:left w:val="none" w:sz="0" w:space="0" w:color="auto"/>
        <w:bottom w:val="none" w:sz="0" w:space="0" w:color="auto"/>
        <w:right w:val="none" w:sz="0" w:space="0" w:color="auto"/>
      </w:divBdr>
    </w:div>
    <w:div w:id="1811552943">
      <w:bodyDiv w:val="1"/>
      <w:marLeft w:val="0"/>
      <w:marRight w:val="0"/>
      <w:marTop w:val="0"/>
      <w:marBottom w:val="0"/>
      <w:divBdr>
        <w:top w:val="none" w:sz="0" w:space="0" w:color="auto"/>
        <w:left w:val="none" w:sz="0" w:space="0" w:color="auto"/>
        <w:bottom w:val="none" w:sz="0" w:space="0" w:color="auto"/>
        <w:right w:val="none" w:sz="0" w:space="0" w:color="auto"/>
      </w:divBdr>
    </w:div>
    <w:div w:id="1826317426">
      <w:bodyDiv w:val="1"/>
      <w:marLeft w:val="0"/>
      <w:marRight w:val="0"/>
      <w:marTop w:val="0"/>
      <w:marBottom w:val="0"/>
      <w:divBdr>
        <w:top w:val="none" w:sz="0" w:space="0" w:color="auto"/>
        <w:left w:val="none" w:sz="0" w:space="0" w:color="auto"/>
        <w:bottom w:val="none" w:sz="0" w:space="0" w:color="auto"/>
        <w:right w:val="none" w:sz="0" w:space="0" w:color="auto"/>
      </w:divBdr>
    </w:div>
    <w:div w:id="1934892763">
      <w:bodyDiv w:val="1"/>
      <w:marLeft w:val="0"/>
      <w:marRight w:val="0"/>
      <w:marTop w:val="0"/>
      <w:marBottom w:val="0"/>
      <w:divBdr>
        <w:top w:val="none" w:sz="0" w:space="0" w:color="auto"/>
        <w:left w:val="none" w:sz="0" w:space="0" w:color="auto"/>
        <w:bottom w:val="none" w:sz="0" w:space="0" w:color="auto"/>
        <w:right w:val="none" w:sz="0" w:space="0" w:color="auto"/>
      </w:divBdr>
    </w:div>
    <w:div w:id="1960843170">
      <w:bodyDiv w:val="1"/>
      <w:marLeft w:val="0"/>
      <w:marRight w:val="0"/>
      <w:marTop w:val="0"/>
      <w:marBottom w:val="0"/>
      <w:divBdr>
        <w:top w:val="none" w:sz="0" w:space="0" w:color="auto"/>
        <w:left w:val="none" w:sz="0" w:space="0" w:color="auto"/>
        <w:bottom w:val="none" w:sz="0" w:space="0" w:color="auto"/>
        <w:right w:val="none" w:sz="0" w:space="0" w:color="auto"/>
      </w:divBdr>
    </w:div>
    <w:div w:id="1978105629">
      <w:bodyDiv w:val="1"/>
      <w:marLeft w:val="0"/>
      <w:marRight w:val="0"/>
      <w:marTop w:val="0"/>
      <w:marBottom w:val="0"/>
      <w:divBdr>
        <w:top w:val="none" w:sz="0" w:space="0" w:color="auto"/>
        <w:left w:val="none" w:sz="0" w:space="0" w:color="auto"/>
        <w:bottom w:val="none" w:sz="0" w:space="0" w:color="auto"/>
        <w:right w:val="none" w:sz="0" w:space="0" w:color="auto"/>
      </w:divBdr>
    </w:div>
    <w:div w:id="1984969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E9958-DD9C-42A6-B8D7-1A473899C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6149</Words>
  <Characters>35054</Characters>
  <Application>Microsoft Office Word</Application>
  <DocSecurity>0</DocSecurity>
  <Lines>292</Lines>
  <Paragraphs>82</Paragraphs>
  <ScaleCrop>false</ScaleCrop>
  <Company>cyu</Company>
  <LinksUpToDate>false</LinksUpToDate>
  <CharactersWithSpaces>41121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HTR</dc:creator>
  <cp:lastModifiedBy>CLL</cp:lastModifiedBy>
  <cp:revision>54</cp:revision>
  <cp:lastPrinted>2022-04-08T01:31:00Z</cp:lastPrinted>
  <dcterms:created xsi:type="dcterms:W3CDTF">2022-04-08T00:36:00Z</dcterms:created>
  <dcterms:modified xsi:type="dcterms:W3CDTF">2022-08-08T06:43:00Z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74AD8D69756747708D9BDE0ED2D5734E</vt:lpwstr>
  </property>
</Properties>
</file>