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A23" w:rsidRDefault="00B07A23">
      <w:pPr>
        <w:jc w:val="center"/>
        <w:rPr>
          <w:rFonts w:ascii="宋体"/>
          <w:b/>
          <w:bCs/>
          <w:color w:val="000000" w:themeColor="text1"/>
          <w:sz w:val="28"/>
          <w:szCs w:val="28"/>
        </w:rPr>
      </w:pPr>
    </w:p>
    <w:p w:rsidR="00B07A23" w:rsidRDefault="00596ABA">
      <w:pPr>
        <w:ind w:firstLineChars="500" w:firstLine="2409"/>
        <w:rPr>
          <w:rFonts w:ascii="宋体"/>
          <w:b/>
          <w:bCs/>
          <w:color w:val="000000" w:themeColor="text1"/>
          <w:sz w:val="36"/>
          <w:szCs w:val="28"/>
        </w:rPr>
      </w:pPr>
      <w:r>
        <w:rPr>
          <w:rFonts w:eastAsia="隶书" w:hint="eastAsia"/>
          <w:b/>
          <w:bCs/>
          <w:color w:val="000000" w:themeColor="text1"/>
          <w:sz w:val="48"/>
        </w:rPr>
        <w:t>嘉</w:t>
      </w:r>
      <w:proofErr w:type="gramStart"/>
      <w:r>
        <w:rPr>
          <w:rFonts w:eastAsia="隶书" w:hint="eastAsia"/>
          <w:b/>
          <w:bCs/>
          <w:color w:val="000000" w:themeColor="text1"/>
          <w:sz w:val="48"/>
        </w:rPr>
        <w:t>庚创新</w:t>
      </w:r>
      <w:proofErr w:type="gramEnd"/>
      <w:r>
        <w:rPr>
          <w:rFonts w:eastAsia="隶书" w:hint="eastAsia"/>
          <w:b/>
          <w:bCs/>
          <w:color w:val="000000" w:themeColor="text1"/>
          <w:sz w:val="48"/>
        </w:rPr>
        <w:t>实验室</w:t>
      </w:r>
    </w:p>
    <w:p w:rsidR="00B07A23" w:rsidRDefault="00596ABA">
      <w:pPr>
        <w:jc w:val="center"/>
        <w:rPr>
          <w:rFonts w:eastAsia="隶书"/>
          <w:b/>
          <w:bCs/>
          <w:color w:val="000000" w:themeColor="text1"/>
          <w:sz w:val="84"/>
        </w:rPr>
      </w:pPr>
      <w:r>
        <w:rPr>
          <w:rFonts w:eastAsia="隶书" w:hint="eastAsia"/>
          <w:b/>
          <w:bCs/>
          <w:color w:val="000000" w:themeColor="text1"/>
          <w:sz w:val="84"/>
        </w:rPr>
        <w:t>磋商谈判文件</w:t>
      </w:r>
    </w:p>
    <w:p w:rsidR="00B07A23" w:rsidRDefault="00B07A23">
      <w:pPr>
        <w:jc w:val="center"/>
        <w:rPr>
          <w:rFonts w:ascii="宋体"/>
          <w:b/>
          <w:bCs/>
          <w:color w:val="000000" w:themeColor="text1"/>
          <w:sz w:val="36"/>
          <w:szCs w:val="28"/>
        </w:rPr>
      </w:pPr>
    </w:p>
    <w:p w:rsidR="00B07A23" w:rsidRDefault="00B07A23">
      <w:pPr>
        <w:jc w:val="center"/>
        <w:rPr>
          <w:rFonts w:ascii="宋体"/>
          <w:b/>
          <w:bCs/>
          <w:color w:val="000000" w:themeColor="text1"/>
          <w:sz w:val="36"/>
          <w:szCs w:val="28"/>
        </w:rPr>
      </w:pPr>
    </w:p>
    <w:p w:rsidR="00B07A23" w:rsidRDefault="00B07A23">
      <w:pPr>
        <w:jc w:val="center"/>
        <w:rPr>
          <w:rFonts w:ascii="宋体"/>
          <w:b/>
          <w:bCs/>
          <w:color w:val="000000" w:themeColor="text1"/>
          <w:sz w:val="36"/>
          <w:szCs w:val="28"/>
        </w:rPr>
      </w:pPr>
    </w:p>
    <w:p w:rsidR="00B07A23" w:rsidRDefault="00596ABA">
      <w:pPr>
        <w:jc w:val="center"/>
        <w:rPr>
          <w:rFonts w:eastAsia="隶书"/>
          <w:b/>
          <w:bCs/>
          <w:color w:val="000000" w:themeColor="text1"/>
          <w:sz w:val="44"/>
        </w:rPr>
      </w:pPr>
      <w:r>
        <w:rPr>
          <w:rFonts w:eastAsia="隶书"/>
          <w:b/>
          <w:bCs/>
          <w:color w:val="000000" w:themeColor="text1"/>
          <w:sz w:val="44"/>
        </w:rPr>
        <w:t xml:space="preserve"> </w:t>
      </w:r>
      <w:r>
        <w:rPr>
          <w:rFonts w:eastAsia="隶书" w:hint="eastAsia"/>
          <w:b/>
          <w:bCs/>
          <w:color w:val="000000" w:themeColor="text1"/>
          <w:sz w:val="44"/>
        </w:rPr>
        <w:t>采购项目</w:t>
      </w:r>
    </w:p>
    <w:p w:rsidR="00B07A23" w:rsidRDefault="00B07A23">
      <w:pPr>
        <w:jc w:val="center"/>
        <w:rPr>
          <w:rFonts w:eastAsia="隶书"/>
          <w:b/>
          <w:bCs/>
          <w:color w:val="000000" w:themeColor="text1"/>
          <w:sz w:val="44"/>
        </w:rPr>
      </w:pPr>
    </w:p>
    <w:p w:rsidR="00B07A23" w:rsidRDefault="00596ABA">
      <w:pPr>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综合管理信息服务平台</w:t>
      </w:r>
    </w:p>
    <w:p w:rsidR="00B07A23" w:rsidRDefault="00B07A23">
      <w:pPr>
        <w:jc w:val="center"/>
        <w:rPr>
          <w:rFonts w:ascii="宋体" w:hAnsi="宋体" w:cs="宋体"/>
          <w:b/>
          <w:bCs/>
          <w:color w:val="000000" w:themeColor="text1"/>
          <w:sz w:val="36"/>
          <w:szCs w:val="36"/>
        </w:rPr>
      </w:pPr>
    </w:p>
    <w:p w:rsidR="00B07A23" w:rsidRDefault="00596ABA">
      <w:pPr>
        <w:jc w:val="center"/>
        <w:rPr>
          <w:rFonts w:ascii="宋体" w:hAnsi="宋体"/>
          <w:b/>
          <w:bCs/>
          <w:color w:val="000000" w:themeColor="text1"/>
          <w:sz w:val="28"/>
          <w:szCs w:val="28"/>
        </w:rPr>
      </w:pPr>
      <w:r>
        <w:rPr>
          <w:rFonts w:hint="eastAsia"/>
          <w:b/>
          <w:bCs/>
          <w:color w:val="000000" w:themeColor="text1"/>
          <w:sz w:val="36"/>
        </w:rPr>
        <w:t>采购编号：</w:t>
      </w:r>
      <w:r>
        <w:rPr>
          <w:rFonts w:hint="eastAsia"/>
          <w:b/>
          <w:bCs/>
          <w:color w:val="000000" w:themeColor="text1"/>
          <w:sz w:val="36"/>
        </w:rPr>
        <w:t>JGYQ-2021TP-</w:t>
      </w:r>
      <w:r>
        <w:rPr>
          <w:rFonts w:hint="eastAsia"/>
          <w:b/>
          <w:bCs/>
          <w:color w:val="000000" w:themeColor="text1"/>
          <w:sz w:val="36"/>
        </w:rPr>
        <w:t>124</w:t>
      </w:r>
    </w:p>
    <w:p w:rsidR="00B07A23" w:rsidRDefault="00B07A23">
      <w:pPr>
        <w:jc w:val="center"/>
        <w:rPr>
          <w:rFonts w:ascii="宋体" w:hAnsi="宋体"/>
          <w:b/>
          <w:bCs/>
          <w:color w:val="000000" w:themeColor="text1"/>
          <w:sz w:val="28"/>
          <w:szCs w:val="28"/>
        </w:rPr>
      </w:pPr>
    </w:p>
    <w:p w:rsidR="00B07A23" w:rsidRDefault="00B07A23">
      <w:pPr>
        <w:jc w:val="center"/>
        <w:rPr>
          <w:rFonts w:ascii="宋体" w:hAnsi="宋体"/>
          <w:b/>
          <w:bCs/>
          <w:color w:val="000000" w:themeColor="text1"/>
          <w:sz w:val="28"/>
          <w:szCs w:val="28"/>
        </w:rPr>
      </w:pPr>
    </w:p>
    <w:p w:rsidR="00B07A23" w:rsidRDefault="00B07A23">
      <w:pPr>
        <w:jc w:val="center"/>
        <w:rPr>
          <w:rFonts w:ascii="宋体" w:hAnsi="宋体"/>
          <w:b/>
          <w:bCs/>
          <w:color w:val="000000" w:themeColor="text1"/>
          <w:sz w:val="28"/>
          <w:szCs w:val="28"/>
        </w:rPr>
      </w:pPr>
    </w:p>
    <w:p w:rsidR="00B07A23" w:rsidRDefault="00B07A23">
      <w:pPr>
        <w:jc w:val="center"/>
        <w:rPr>
          <w:rFonts w:ascii="宋体" w:hAnsi="宋体"/>
          <w:b/>
          <w:bCs/>
          <w:color w:val="000000" w:themeColor="text1"/>
          <w:sz w:val="28"/>
          <w:szCs w:val="28"/>
        </w:rPr>
      </w:pPr>
    </w:p>
    <w:p w:rsidR="00B07A23" w:rsidRDefault="00596ABA">
      <w:pPr>
        <w:jc w:val="center"/>
        <w:rPr>
          <w:rFonts w:eastAsia="隶书"/>
          <w:b/>
          <w:bCs/>
          <w:color w:val="000000" w:themeColor="text1"/>
          <w:sz w:val="44"/>
        </w:rPr>
      </w:pPr>
      <w:r>
        <w:rPr>
          <w:rFonts w:eastAsia="隶书" w:hint="eastAsia"/>
          <w:b/>
          <w:bCs/>
          <w:color w:val="000000" w:themeColor="text1"/>
          <w:sz w:val="44"/>
        </w:rPr>
        <w:t>嘉</w:t>
      </w:r>
      <w:proofErr w:type="gramStart"/>
      <w:r>
        <w:rPr>
          <w:rFonts w:eastAsia="隶书" w:hint="eastAsia"/>
          <w:b/>
          <w:bCs/>
          <w:color w:val="000000" w:themeColor="text1"/>
          <w:sz w:val="44"/>
        </w:rPr>
        <w:t>庚创新实验室资采室</w:t>
      </w:r>
      <w:proofErr w:type="gramEnd"/>
    </w:p>
    <w:p w:rsidR="00B07A23" w:rsidRDefault="00596ABA">
      <w:pPr>
        <w:jc w:val="center"/>
        <w:rPr>
          <w:rFonts w:ascii="隶书" w:eastAsia="隶书"/>
          <w:b/>
          <w:bCs/>
          <w:color w:val="000000" w:themeColor="text1"/>
          <w:sz w:val="36"/>
        </w:rPr>
      </w:pPr>
      <w:r>
        <w:rPr>
          <w:rFonts w:ascii="隶书" w:eastAsia="隶书"/>
          <w:b/>
          <w:bCs/>
          <w:color w:val="000000" w:themeColor="text1"/>
          <w:sz w:val="36"/>
        </w:rPr>
        <w:t>20</w:t>
      </w:r>
      <w:r>
        <w:rPr>
          <w:rFonts w:ascii="隶书" w:eastAsia="隶书" w:hint="eastAsia"/>
          <w:b/>
          <w:bCs/>
          <w:color w:val="000000" w:themeColor="text1"/>
          <w:sz w:val="36"/>
        </w:rPr>
        <w:t>21</w:t>
      </w:r>
      <w:r>
        <w:rPr>
          <w:rFonts w:ascii="隶书" w:eastAsia="隶书" w:hint="eastAsia"/>
          <w:b/>
          <w:bCs/>
          <w:color w:val="000000" w:themeColor="text1"/>
          <w:sz w:val="36"/>
        </w:rPr>
        <w:t>年</w:t>
      </w:r>
      <w:r>
        <w:rPr>
          <w:rFonts w:ascii="隶书" w:eastAsia="隶书" w:hint="eastAsia"/>
          <w:b/>
          <w:bCs/>
          <w:color w:val="000000" w:themeColor="text1"/>
          <w:sz w:val="36"/>
        </w:rPr>
        <w:t>1</w:t>
      </w:r>
      <w:r>
        <w:rPr>
          <w:rFonts w:ascii="隶书" w:eastAsia="隶书" w:hint="eastAsia"/>
          <w:b/>
          <w:bCs/>
          <w:color w:val="000000" w:themeColor="text1"/>
          <w:sz w:val="36"/>
        </w:rPr>
        <w:t>2</w:t>
      </w:r>
      <w:r>
        <w:rPr>
          <w:rFonts w:ascii="隶书" w:eastAsia="隶书" w:hint="eastAsia"/>
          <w:b/>
          <w:bCs/>
          <w:color w:val="000000" w:themeColor="text1"/>
          <w:sz w:val="36"/>
        </w:rPr>
        <w:t>月</w:t>
      </w:r>
      <w:r>
        <w:rPr>
          <w:rFonts w:ascii="隶书" w:eastAsia="隶书" w:hint="eastAsia"/>
          <w:b/>
          <w:bCs/>
          <w:color w:val="000000" w:themeColor="text1"/>
          <w:sz w:val="36"/>
        </w:rPr>
        <w:t>6</w:t>
      </w:r>
      <w:r>
        <w:rPr>
          <w:rFonts w:ascii="隶书" w:eastAsia="隶书" w:hint="eastAsia"/>
          <w:b/>
          <w:bCs/>
          <w:color w:val="000000" w:themeColor="text1"/>
          <w:sz w:val="36"/>
        </w:rPr>
        <w:t>日</w:t>
      </w:r>
    </w:p>
    <w:p w:rsidR="00B07A23" w:rsidRDefault="00596ABA">
      <w:pPr>
        <w:spacing w:line="540" w:lineRule="exact"/>
        <w:jc w:val="center"/>
        <w:rPr>
          <w:rFonts w:ascii="宋体"/>
          <w:b/>
          <w:bCs/>
          <w:color w:val="000000" w:themeColor="text1"/>
          <w:sz w:val="28"/>
          <w:szCs w:val="28"/>
        </w:rPr>
      </w:pPr>
      <w:r>
        <w:rPr>
          <w:rFonts w:ascii="宋体"/>
          <w:b/>
          <w:bCs/>
          <w:color w:val="000000" w:themeColor="text1"/>
          <w:sz w:val="28"/>
          <w:szCs w:val="28"/>
        </w:rPr>
        <w:br w:type="page"/>
      </w:r>
      <w:r>
        <w:rPr>
          <w:rFonts w:hint="eastAsia"/>
          <w:b/>
          <w:bCs/>
          <w:color w:val="000000" w:themeColor="text1"/>
          <w:sz w:val="36"/>
        </w:rPr>
        <w:lastRenderedPageBreak/>
        <w:t>第一章</w:t>
      </w:r>
      <w:r>
        <w:rPr>
          <w:rFonts w:hint="eastAsia"/>
          <w:b/>
          <w:bCs/>
          <w:color w:val="000000" w:themeColor="text1"/>
          <w:sz w:val="36"/>
        </w:rPr>
        <w:t xml:space="preserve">  </w:t>
      </w:r>
      <w:r>
        <w:rPr>
          <w:rFonts w:hint="eastAsia"/>
          <w:b/>
          <w:bCs/>
          <w:color w:val="000000" w:themeColor="text1"/>
          <w:sz w:val="36"/>
        </w:rPr>
        <w:t>磋商邀请</w:t>
      </w:r>
    </w:p>
    <w:p w:rsidR="00B07A23" w:rsidRDefault="00596ABA">
      <w:pPr>
        <w:spacing w:line="360" w:lineRule="auto"/>
        <w:ind w:firstLineChars="200" w:firstLine="560"/>
        <w:rPr>
          <w:rFonts w:ascii="宋体" w:hAnsi="宋体"/>
          <w:color w:val="000000" w:themeColor="text1"/>
          <w:sz w:val="28"/>
          <w:szCs w:val="28"/>
          <w:u w:val="single"/>
        </w:rPr>
      </w:pPr>
      <w:r>
        <w:rPr>
          <w:rFonts w:ascii="宋体" w:hAnsi="宋体" w:hint="eastAsia"/>
          <w:color w:val="000000" w:themeColor="text1"/>
          <w:sz w:val="28"/>
          <w:szCs w:val="28"/>
        </w:rPr>
        <w:t>嘉</w:t>
      </w:r>
      <w:proofErr w:type="gramStart"/>
      <w:r>
        <w:rPr>
          <w:rFonts w:ascii="宋体" w:hAnsi="宋体" w:hint="eastAsia"/>
          <w:color w:val="000000" w:themeColor="text1"/>
          <w:sz w:val="28"/>
          <w:szCs w:val="28"/>
        </w:rPr>
        <w:t>庚创新实验室资采室</w:t>
      </w:r>
      <w:proofErr w:type="gramEnd"/>
      <w:r>
        <w:rPr>
          <w:rFonts w:ascii="宋体" w:hAnsi="宋体" w:hint="eastAsia"/>
          <w:color w:val="000000" w:themeColor="text1"/>
          <w:sz w:val="28"/>
          <w:szCs w:val="28"/>
        </w:rPr>
        <w:t>受学校采购领导小组的委托，以磋商谈判形式就</w:t>
      </w:r>
      <w:r>
        <w:rPr>
          <w:rFonts w:ascii="宋体" w:hAnsi="宋体" w:hint="eastAsia"/>
          <w:color w:val="000000" w:themeColor="text1"/>
          <w:sz w:val="28"/>
          <w:szCs w:val="28"/>
          <w:u w:val="single"/>
        </w:rPr>
        <w:t>综合管理信息服务平台</w:t>
      </w:r>
      <w:r>
        <w:rPr>
          <w:rFonts w:ascii="宋体" w:hAnsi="宋体" w:hint="eastAsia"/>
          <w:color w:val="000000" w:themeColor="text1"/>
          <w:sz w:val="28"/>
          <w:szCs w:val="28"/>
        </w:rPr>
        <w:t>项目进行采购，欢迎具备相应资格条件的供应商参加磋商。</w:t>
      </w:r>
    </w:p>
    <w:p w:rsidR="00B07A23" w:rsidRDefault="00596ABA">
      <w:pPr>
        <w:numPr>
          <w:ilvl w:val="0"/>
          <w:numId w:val="1"/>
        </w:numPr>
        <w:spacing w:line="360" w:lineRule="auto"/>
        <w:rPr>
          <w:rFonts w:ascii="宋体" w:hAnsi="宋体"/>
          <w:color w:val="000000" w:themeColor="text1"/>
          <w:sz w:val="28"/>
          <w:szCs w:val="28"/>
        </w:rPr>
      </w:pPr>
      <w:r>
        <w:rPr>
          <w:rFonts w:ascii="宋体" w:hAnsi="宋体" w:hint="eastAsia"/>
          <w:color w:val="000000" w:themeColor="text1"/>
          <w:sz w:val="28"/>
          <w:szCs w:val="28"/>
        </w:rPr>
        <w:t>采购编号：</w:t>
      </w:r>
      <w:r>
        <w:rPr>
          <w:rFonts w:ascii="宋体" w:hAnsi="宋体" w:hint="eastAsia"/>
          <w:color w:val="000000" w:themeColor="text1"/>
          <w:sz w:val="28"/>
          <w:szCs w:val="28"/>
        </w:rPr>
        <w:t>JGYQ-2021TP-</w:t>
      </w:r>
      <w:r>
        <w:rPr>
          <w:rFonts w:ascii="宋体" w:hAnsi="宋体" w:hint="eastAsia"/>
          <w:color w:val="000000" w:themeColor="text1"/>
          <w:sz w:val="28"/>
          <w:szCs w:val="28"/>
        </w:rPr>
        <w:t>124</w:t>
      </w:r>
    </w:p>
    <w:p w:rsidR="00B07A23" w:rsidRDefault="00596ABA">
      <w:pPr>
        <w:numPr>
          <w:ilvl w:val="0"/>
          <w:numId w:val="1"/>
        </w:numPr>
        <w:spacing w:line="360" w:lineRule="auto"/>
        <w:rPr>
          <w:rFonts w:ascii="宋体"/>
          <w:color w:val="000000" w:themeColor="text1"/>
          <w:sz w:val="28"/>
          <w:szCs w:val="28"/>
        </w:rPr>
      </w:pPr>
      <w:r>
        <w:rPr>
          <w:rFonts w:ascii="宋体" w:hAnsi="宋体" w:hint="eastAsia"/>
          <w:color w:val="000000" w:themeColor="text1"/>
          <w:sz w:val="28"/>
          <w:szCs w:val="28"/>
        </w:rPr>
        <w:t>采购项目：嘉</w:t>
      </w:r>
      <w:proofErr w:type="gramStart"/>
      <w:r>
        <w:rPr>
          <w:rFonts w:ascii="宋体" w:hAnsi="宋体" w:hint="eastAsia"/>
          <w:color w:val="000000" w:themeColor="text1"/>
          <w:sz w:val="28"/>
          <w:szCs w:val="28"/>
        </w:rPr>
        <w:t>庚创新</w:t>
      </w:r>
      <w:proofErr w:type="gramEnd"/>
      <w:r>
        <w:rPr>
          <w:rFonts w:ascii="宋体" w:hAnsi="宋体" w:hint="eastAsia"/>
          <w:color w:val="000000" w:themeColor="text1"/>
          <w:sz w:val="28"/>
          <w:szCs w:val="28"/>
        </w:rPr>
        <w:t>实验室综合管理信息服务平台</w:t>
      </w:r>
    </w:p>
    <w:p w:rsidR="00B07A23" w:rsidRDefault="00596ABA">
      <w:pPr>
        <w:numPr>
          <w:ilvl w:val="0"/>
          <w:numId w:val="1"/>
        </w:numPr>
        <w:spacing w:line="360" w:lineRule="auto"/>
        <w:rPr>
          <w:rFonts w:ascii="宋体"/>
          <w:color w:val="000000" w:themeColor="text1"/>
          <w:sz w:val="28"/>
          <w:szCs w:val="28"/>
        </w:rPr>
      </w:pPr>
      <w:r>
        <w:rPr>
          <w:rFonts w:ascii="宋体" w:hAnsi="宋体" w:hint="eastAsia"/>
          <w:color w:val="000000" w:themeColor="text1"/>
          <w:sz w:val="28"/>
          <w:szCs w:val="28"/>
        </w:rPr>
        <w:t>供货地点：</w:t>
      </w:r>
      <w:proofErr w:type="gramStart"/>
      <w:r>
        <w:rPr>
          <w:rFonts w:ascii="宋体" w:hAnsi="宋体" w:hint="eastAsia"/>
          <w:color w:val="000000" w:themeColor="text1"/>
          <w:sz w:val="28"/>
          <w:szCs w:val="28"/>
        </w:rPr>
        <w:t>厦门大学翔安校区</w:t>
      </w:r>
      <w:proofErr w:type="gramEnd"/>
    </w:p>
    <w:p w:rsidR="00B07A23" w:rsidRDefault="00596ABA">
      <w:pPr>
        <w:numPr>
          <w:ilvl w:val="0"/>
          <w:numId w:val="1"/>
        </w:numPr>
        <w:spacing w:line="360" w:lineRule="auto"/>
        <w:rPr>
          <w:rFonts w:ascii="宋体"/>
          <w:b/>
          <w:color w:val="000000" w:themeColor="text1"/>
          <w:sz w:val="28"/>
          <w:szCs w:val="28"/>
        </w:rPr>
      </w:pPr>
      <w:r>
        <w:rPr>
          <w:rFonts w:ascii="宋体" w:hint="eastAsia"/>
          <w:b/>
          <w:color w:val="000000" w:themeColor="text1"/>
          <w:sz w:val="28"/>
          <w:szCs w:val="28"/>
        </w:rPr>
        <w:t>预算控制价：</w:t>
      </w:r>
      <w:r>
        <w:rPr>
          <w:rFonts w:hint="eastAsia"/>
          <w:b/>
          <w:color w:val="000000" w:themeColor="text1"/>
          <w:sz w:val="28"/>
          <w:szCs w:val="28"/>
        </w:rPr>
        <w:t>65</w:t>
      </w:r>
      <w:r>
        <w:rPr>
          <w:rFonts w:hint="eastAsia"/>
          <w:b/>
          <w:color w:val="000000" w:themeColor="text1"/>
          <w:sz w:val="28"/>
          <w:szCs w:val="28"/>
        </w:rPr>
        <w:t>万元</w:t>
      </w:r>
    </w:p>
    <w:p w:rsidR="00B07A23" w:rsidRDefault="00596ABA">
      <w:pPr>
        <w:numPr>
          <w:ilvl w:val="0"/>
          <w:numId w:val="1"/>
        </w:numPr>
        <w:spacing w:line="360" w:lineRule="auto"/>
        <w:rPr>
          <w:b/>
          <w:color w:val="000000" w:themeColor="text1"/>
          <w:sz w:val="28"/>
          <w:szCs w:val="28"/>
        </w:rPr>
      </w:pPr>
      <w:r>
        <w:rPr>
          <w:rFonts w:hint="eastAsia"/>
          <w:b/>
          <w:color w:val="000000" w:themeColor="text1"/>
          <w:sz w:val="28"/>
          <w:szCs w:val="28"/>
        </w:rPr>
        <w:t>报价截止和磋商时间：</w:t>
      </w:r>
      <w:r>
        <w:rPr>
          <w:b/>
          <w:color w:val="000000" w:themeColor="text1"/>
          <w:sz w:val="28"/>
          <w:szCs w:val="28"/>
        </w:rPr>
        <w:t>20</w:t>
      </w:r>
      <w:r>
        <w:rPr>
          <w:rFonts w:hint="eastAsia"/>
          <w:b/>
          <w:color w:val="000000" w:themeColor="text1"/>
          <w:sz w:val="28"/>
          <w:szCs w:val="28"/>
        </w:rPr>
        <w:t>21</w:t>
      </w:r>
      <w:r>
        <w:rPr>
          <w:rFonts w:hint="eastAsia"/>
          <w:b/>
          <w:color w:val="000000" w:themeColor="text1"/>
          <w:sz w:val="28"/>
          <w:szCs w:val="28"/>
        </w:rPr>
        <w:t>年</w:t>
      </w:r>
      <w:r>
        <w:rPr>
          <w:rFonts w:hint="eastAsia"/>
          <w:b/>
          <w:color w:val="000000" w:themeColor="text1"/>
          <w:sz w:val="28"/>
          <w:szCs w:val="28"/>
        </w:rPr>
        <w:t>12</w:t>
      </w:r>
      <w:r>
        <w:rPr>
          <w:rFonts w:hint="eastAsia"/>
          <w:b/>
          <w:color w:val="000000" w:themeColor="text1"/>
          <w:sz w:val="28"/>
          <w:szCs w:val="28"/>
        </w:rPr>
        <w:t>月</w:t>
      </w:r>
      <w:r>
        <w:rPr>
          <w:rFonts w:hint="eastAsia"/>
          <w:b/>
          <w:color w:val="000000" w:themeColor="text1"/>
          <w:sz w:val="28"/>
          <w:szCs w:val="28"/>
        </w:rPr>
        <w:t>14</w:t>
      </w:r>
      <w:r>
        <w:rPr>
          <w:rFonts w:hint="eastAsia"/>
          <w:b/>
          <w:color w:val="000000" w:themeColor="text1"/>
          <w:sz w:val="28"/>
          <w:szCs w:val="28"/>
        </w:rPr>
        <w:t>日</w:t>
      </w:r>
      <w:r>
        <w:rPr>
          <w:rFonts w:hint="eastAsia"/>
          <w:b/>
          <w:color w:val="000000" w:themeColor="text1"/>
          <w:sz w:val="28"/>
          <w:szCs w:val="28"/>
        </w:rPr>
        <w:t xml:space="preserve"> </w:t>
      </w:r>
      <w:r>
        <w:rPr>
          <w:rFonts w:hint="eastAsia"/>
          <w:b/>
          <w:color w:val="000000" w:themeColor="text1"/>
          <w:sz w:val="28"/>
          <w:szCs w:val="28"/>
        </w:rPr>
        <w:t>下</w:t>
      </w:r>
      <w:r>
        <w:rPr>
          <w:rFonts w:hint="eastAsia"/>
          <w:b/>
          <w:color w:val="000000" w:themeColor="text1"/>
          <w:sz w:val="28"/>
          <w:szCs w:val="28"/>
        </w:rPr>
        <w:t>午</w:t>
      </w:r>
      <w:r>
        <w:rPr>
          <w:rFonts w:hint="eastAsia"/>
          <w:b/>
          <w:color w:val="000000" w:themeColor="text1"/>
          <w:sz w:val="28"/>
          <w:szCs w:val="28"/>
        </w:rPr>
        <w:t>14</w:t>
      </w:r>
      <w:r>
        <w:rPr>
          <w:rFonts w:hint="eastAsia"/>
          <w:b/>
          <w:color w:val="000000" w:themeColor="text1"/>
          <w:sz w:val="28"/>
          <w:szCs w:val="28"/>
        </w:rPr>
        <w:t>:30</w:t>
      </w:r>
    </w:p>
    <w:p w:rsidR="00B07A23" w:rsidRDefault="00596ABA">
      <w:pPr>
        <w:numPr>
          <w:ilvl w:val="0"/>
          <w:numId w:val="1"/>
        </w:numPr>
        <w:spacing w:line="360" w:lineRule="auto"/>
        <w:rPr>
          <w:rFonts w:ascii="宋体"/>
          <w:color w:val="000000" w:themeColor="text1"/>
          <w:sz w:val="28"/>
          <w:szCs w:val="28"/>
        </w:rPr>
      </w:pPr>
      <w:r>
        <w:rPr>
          <w:rFonts w:ascii="宋体" w:hAnsi="宋体" w:hint="eastAsia"/>
          <w:color w:val="000000" w:themeColor="text1"/>
          <w:sz w:val="28"/>
          <w:szCs w:val="28"/>
        </w:rPr>
        <w:t>磋商谈判文件发售（免费下载）及报名截至时间：报名以邮件进行报名（报名函加盖公司公章发送至指定邮箱，报名函格式见附件格式</w:t>
      </w:r>
      <w:r>
        <w:rPr>
          <w:rFonts w:ascii="宋体" w:hAnsi="宋体" w:hint="eastAsia"/>
          <w:color w:val="000000" w:themeColor="text1"/>
          <w:sz w:val="28"/>
          <w:szCs w:val="28"/>
        </w:rPr>
        <w:t>8</w:t>
      </w:r>
      <w:r>
        <w:rPr>
          <w:rFonts w:ascii="宋体" w:hAnsi="宋体" w:hint="eastAsia"/>
          <w:color w:val="000000" w:themeColor="text1"/>
          <w:sz w:val="28"/>
          <w:szCs w:val="28"/>
        </w:rPr>
        <w:t>）。</w:t>
      </w:r>
    </w:p>
    <w:p w:rsidR="00B07A23" w:rsidRDefault="00596ABA">
      <w:pPr>
        <w:numPr>
          <w:ilvl w:val="0"/>
          <w:numId w:val="1"/>
        </w:numPr>
        <w:spacing w:line="360" w:lineRule="auto"/>
        <w:rPr>
          <w:rFonts w:ascii="宋体"/>
          <w:color w:val="000000" w:themeColor="text1"/>
          <w:sz w:val="28"/>
          <w:szCs w:val="28"/>
        </w:rPr>
      </w:pPr>
      <w:r>
        <w:rPr>
          <w:rFonts w:ascii="宋体" w:hAnsi="宋体" w:hint="eastAsia"/>
          <w:color w:val="000000" w:themeColor="text1"/>
          <w:sz w:val="28"/>
          <w:szCs w:val="28"/>
        </w:rPr>
        <w:t>开标地点：厦门市思明南路</w:t>
      </w:r>
      <w:r>
        <w:rPr>
          <w:rFonts w:ascii="宋体" w:hAnsi="宋体"/>
          <w:color w:val="000000" w:themeColor="text1"/>
          <w:sz w:val="28"/>
          <w:szCs w:val="28"/>
        </w:rPr>
        <w:t>422</w:t>
      </w:r>
      <w:r>
        <w:rPr>
          <w:rFonts w:ascii="宋体" w:hAnsi="宋体" w:hint="eastAsia"/>
          <w:color w:val="000000" w:themeColor="text1"/>
          <w:sz w:val="28"/>
          <w:szCs w:val="28"/>
        </w:rPr>
        <w:t>号厦门大学颂恩楼</w:t>
      </w:r>
      <w:r>
        <w:rPr>
          <w:rFonts w:ascii="宋体" w:hAnsi="宋体" w:hint="eastAsia"/>
          <w:color w:val="000000" w:themeColor="text1"/>
          <w:sz w:val="28"/>
          <w:szCs w:val="28"/>
        </w:rPr>
        <w:t>615</w:t>
      </w:r>
      <w:r>
        <w:rPr>
          <w:rFonts w:ascii="宋体" w:hAnsi="宋体" w:hint="eastAsia"/>
          <w:color w:val="000000" w:themeColor="text1"/>
          <w:sz w:val="28"/>
          <w:szCs w:val="28"/>
        </w:rPr>
        <w:t>室</w:t>
      </w:r>
    </w:p>
    <w:p w:rsidR="00B07A23" w:rsidRDefault="00596ABA">
      <w:pPr>
        <w:numPr>
          <w:ilvl w:val="0"/>
          <w:numId w:val="1"/>
        </w:numPr>
        <w:spacing w:line="360" w:lineRule="auto"/>
        <w:rPr>
          <w:rFonts w:ascii="宋体"/>
          <w:color w:val="000000" w:themeColor="text1"/>
          <w:sz w:val="28"/>
          <w:szCs w:val="28"/>
        </w:rPr>
      </w:pPr>
      <w:r>
        <w:rPr>
          <w:rFonts w:ascii="宋体" w:hAnsi="宋体" w:hint="eastAsia"/>
          <w:color w:val="000000" w:themeColor="text1"/>
          <w:sz w:val="28"/>
          <w:szCs w:val="28"/>
        </w:rPr>
        <w:t>本批采购的咨询联系人</w:t>
      </w:r>
    </w:p>
    <w:p w:rsidR="00B07A23" w:rsidRDefault="00596ABA">
      <w:pPr>
        <w:tabs>
          <w:tab w:val="left" w:pos="720"/>
        </w:tabs>
        <w:spacing w:line="360" w:lineRule="auto"/>
        <w:ind w:left="720"/>
        <w:rPr>
          <w:rFonts w:ascii="宋体" w:hAnsi="宋体"/>
          <w:color w:val="000000" w:themeColor="text1"/>
          <w:sz w:val="28"/>
          <w:szCs w:val="28"/>
        </w:rPr>
      </w:pPr>
      <w:r>
        <w:rPr>
          <w:rFonts w:ascii="宋体" w:hAnsi="宋体" w:hint="eastAsia"/>
          <w:color w:val="000000" w:themeColor="text1"/>
          <w:sz w:val="28"/>
          <w:szCs w:val="28"/>
        </w:rPr>
        <w:t>技术需求方面请联系用户单位：</w:t>
      </w:r>
      <w:r>
        <w:rPr>
          <w:rFonts w:ascii="宋体" w:hAnsi="宋体" w:hint="eastAsia"/>
          <w:color w:val="000000" w:themeColor="text1"/>
          <w:sz w:val="28"/>
          <w:szCs w:val="28"/>
        </w:rPr>
        <w:t>白</w:t>
      </w:r>
      <w:r>
        <w:rPr>
          <w:rFonts w:ascii="宋体" w:hAnsi="宋体" w:hint="eastAsia"/>
          <w:color w:val="000000" w:themeColor="text1"/>
          <w:sz w:val="28"/>
          <w:szCs w:val="28"/>
        </w:rPr>
        <w:t>老师</w:t>
      </w:r>
      <w:r>
        <w:rPr>
          <w:rFonts w:ascii="宋体" w:hAnsi="宋体" w:hint="eastAsia"/>
          <w:color w:val="000000" w:themeColor="text1"/>
          <w:sz w:val="28"/>
          <w:szCs w:val="28"/>
        </w:rPr>
        <w:t xml:space="preserve">  15160022350</w:t>
      </w:r>
    </w:p>
    <w:p w:rsidR="00B07A23" w:rsidRDefault="00596ABA">
      <w:pPr>
        <w:spacing w:line="360" w:lineRule="auto"/>
        <w:ind w:left="720"/>
        <w:rPr>
          <w:rFonts w:ascii="宋体"/>
          <w:color w:val="000000" w:themeColor="text1"/>
          <w:sz w:val="28"/>
          <w:szCs w:val="28"/>
        </w:rPr>
      </w:pPr>
      <w:r>
        <w:rPr>
          <w:rFonts w:ascii="宋体" w:hAnsi="宋体" w:hint="eastAsia"/>
          <w:color w:val="000000" w:themeColor="text1"/>
          <w:sz w:val="28"/>
          <w:szCs w:val="28"/>
        </w:rPr>
        <w:t>磋商报名等方面请联系：贺老师</w:t>
      </w:r>
    </w:p>
    <w:p w:rsidR="00B07A23" w:rsidRDefault="00596ABA">
      <w:pPr>
        <w:pStyle w:val="p0"/>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电话：</w:t>
      </w:r>
      <w:r>
        <w:rPr>
          <w:rFonts w:ascii="宋体" w:hAnsi="宋体" w:cs="宋体" w:hint="eastAsia"/>
          <w:color w:val="000000" w:themeColor="text1"/>
          <w:sz w:val="28"/>
          <w:szCs w:val="28"/>
        </w:rPr>
        <w:t>0592-2882502</w:t>
      </w:r>
    </w:p>
    <w:p w:rsidR="00B07A23" w:rsidRDefault="00596ABA">
      <w:pPr>
        <w:pStyle w:val="p0"/>
        <w:spacing w:line="360" w:lineRule="auto"/>
        <w:ind w:firstLine="560"/>
        <w:rPr>
          <w:color w:val="000000" w:themeColor="text1"/>
          <w:sz w:val="28"/>
          <w:szCs w:val="28"/>
        </w:rPr>
      </w:pP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邮箱：</w:t>
      </w:r>
      <w:r>
        <w:rPr>
          <w:rFonts w:hint="eastAsia"/>
          <w:color w:val="000000" w:themeColor="text1"/>
          <w:sz w:val="28"/>
          <w:szCs w:val="28"/>
        </w:rPr>
        <w:t>zyhe</w:t>
      </w:r>
      <w:r>
        <w:rPr>
          <w:color w:val="000000" w:themeColor="text1"/>
          <w:sz w:val="28"/>
          <w:szCs w:val="28"/>
        </w:rPr>
        <w:t>@xmu.edu.cn</w:t>
      </w:r>
    </w:p>
    <w:p w:rsidR="00B07A23" w:rsidRDefault="00B07A23">
      <w:pPr>
        <w:pStyle w:val="p0"/>
        <w:spacing w:line="360" w:lineRule="auto"/>
        <w:ind w:firstLine="560"/>
        <w:rPr>
          <w:rFonts w:ascii="宋体" w:hAnsi="宋体" w:cs="宋体"/>
          <w:color w:val="000000" w:themeColor="text1"/>
          <w:sz w:val="28"/>
          <w:szCs w:val="28"/>
        </w:rPr>
      </w:pPr>
    </w:p>
    <w:p w:rsidR="00B07A23" w:rsidRDefault="00596ABA">
      <w:pPr>
        <w:spacing w:line="360" w:lineRule="auto"/>
        <w:ind w:left="720"/>
        <w:rPr>
          <w:rFonts w:ascii="宋体" w:hAnsi="宋体"/>
          <w:color w:val="000000" w:themeColor="text1"/>
          <w:sz w:val="28"/>
          <w:szCs w:val="28"/>
        </w:rPr>
      </w:pPr>
      <w:r>
        <w:rPr>
          <w:rFonts w:ascii="宋体" w:hAnsi="宋体"/>
          <w:color w:val="000000" w:themeColor="text1"/>
          <w:sz w:val="28"/>
          <w:szCs w:val="28"/>
        </w:rPr>
        <w:t xml:space="preserve">                              </w:t>
      </w:r>
      <w:r>
        <w:rPr>
          <w:rFonts w:ascii="宋体" w:hAnsi="宋体" w:hint="eastAsia"/>
          <w:color w:val="000000" w:themeColor="text1"/>
          <w:sz w:val="28"/>
          <w:szCs w:val="28"/>
        </w:rPr>
        <w:t xml:space="preserve"> </w:t>
      </w:r>
      <w:r>
        <w:rPr>
          <w:rFonts w:ascii="宋体" w:hAnsi="宋体" w:hint="eastAsia"/>
          <w:color w:val="000000" w:themeColor="text1"/>
          <w:sz w:val="28"/>
          <w:szCs w:val="28"/>
        </w:rPr>
        <w:t>嘉</w:t>
      </w:r>
      <w:proofErr w:type="gramStart"/>
      <w:r>
        <w:rPr>
          <w:rFonts w:ascii="宋体" w:hAnsi="宋体" w:hint="eastAsia"/>
          <w:color w:val="000000" w:themeColor="text1"/>
          <w:sz w:val="28"/>
          <w:szCs w:val="28"/>
        </w:rPr>
        <w:t>庚创新实验室资采室</w:t>
      </w:r>
      <w:proofErr w:type="gramEnd"/>
    </w:p>
    <w:p w:rsidR="00B07A23" w:rsidRDefault="00596ABA">
      <w:pPr>
        <w:spacing w:line="360" w:lineRule="auto"/>
        <w:ind w:left="720"/>
        <w:rPr>
          <w:rFonts w:ascii="宋体"/>
          <w:color w:val="000000" w:themeColor="text1"/>
          <w:sz w:val="28"/>
          <w:szCs w:val="28"/>
        </w:rPr>
      </w:pPr>
      <w:r>
        <w:rPr>
          <w:rFonts w:ascii="宋体" w:hAnsi="宋体"/>
          <w:color w:val="000000" w:themeColor="text1"/>
          <w:sz w:val="28"/>
          <w:szCs w:val="28"/>
        </w:rPr>
        <w:t xml:space="preserve">                                 </w:t>
      </w:r>
    </w:p>
    <w:p w:rsidR="00B07A23" w:rsidRDefault="00B07A23">
      <w:pPr>
        <w:ind w:firstLineChars="200" w:firstLine="640"/>
        <w:jc w:val="center"/>
        <w:rPr>
          <w:rFonts w:ascii="黑体" w:eastAsia="黑体" w:hAnsi="黑体"/>
          <w:color w:val="000000" w:themeColor="text1"/>
          <w:sz w:val="32"/>
          <w:szCs w:val="32"/>
        </w:rPr>
      </w:pPr>
    </w:p>
    <w:p w:rsidR="00B07A23" w:rsidRDefault="00596ABA">
      <w:pPr>
        <w:ind w:firstLineChars="200" w:firstLine="640"/>
        <w:jc w:val="center"/>
        <w:rPr>
          <w:color w:val="000000" w:themeColor="text1"/>
          <w:sz w:val="28"/>
          <w:szCs w:val="28"/>
        </w:rPr>
      </w:pPr>
      <w:r>
        <w:rPr>
          <w:rFonts w:ascii="黑体" w:eastAsia="黑体" w:hAnsi="黑体" w:hint="eastAsia"/>
          <w:color w:val="000000" w:themeColor="text1"/>
          <w:sz w:val="32"/>
          <w:szCs w:val="32"/>
        </w:rPr>
        <w:lastRenderedPageBreak/>
        <w:t>投标人须知前附表</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6147"/>
      </w:tblGrid>
      <w:tr w:rsidR="00B07A23">
        <w:trPr>
          <w:trHeight w:val="397"/>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序号</w:t>
            </w:r>
          </w:p>
        </w:tc>
        <w:tc>
          <w:tcPr>
            <w:tcW w:w="2415"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内容</w:t>
            </w:r>
          </w:p>
        </w:tc>
        <w:tc>
          <w:tcPr>
            <w:tcW w:w="6147"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说明与要求</w:t>
            </w:r>
          </w:p>
        </w:tc>
      </w:tr>
      <w:tr w:rsidR="00B07A23">
        <w:trPr>
          <w:trHeight w:val="559"/>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1</w:t>
            </w:r>
          </w:p>
        </w:tc>
        <w:tc>
          <w:tcPr>
            <w:tcW w:w="2415" w:type="dxa"/>
            <w:vAlign w:val="center"/>
          </w:tcPr>
          <w:p w:rsidR="00B07A23" w:rsidRDefault="00596ABA">
            <w:pPr>
              <w:pStyle w:val="455"/>
              <w:spacing w:beforeLines="50" w:before="156" w:afterLines="50" w:after="156"/>
              <w:rPr>
                <w:rFonts w:ascii="宋体" w:eastAsia="宋体" w:hAnsi="宋体"/>
                <w:b w:val="0"/>
                <w:color w:val="000000" w:themeColor="text1"/>
                <w:sz w:val="21"/>
                <w:szCs w:val="28"/>
              </w:rPr>
            </w:pPr>
            <w:r>
              <w:rPr>
                <w:rFonts w:ascii="宋体" w:eastAsia="宋体" w:hAnsi="宋体" w:hint="eastAsia"/>
                <w:b w:val="0"/>
                <w:color w:val="000000" w:themeColor="text1"/>
                <w:sz w:val="21"/>
                <w:szCs w:val="28"/>
              </w:rPr>
              <w:t>项目名称</w:t>
            </w:r>
          </w:p>
        </w:tc>
        <w:tc>
          <w:tcPr>
            <w:tcW w:w="6147" w:type="dxa"/>
            <w:vAlign w:val="center"/>
          </w:tcPr>
          <w:p w:rsidR="00B07A23" w:rsidRPr="004A6E22" w:rsidRDefault="004A6E22">
            <w:pPr>
              <w:pStyle w:val="455"/>
              <w:spacing w:beforeLines="50" w:before="156" w:afterLines="50" w:after="156"/>
              <w:rPr>
                <w:rFonts w:ascii="宋体" w:eastAsia="宋体" w:hAnsi="宋体"/>
                <w:color w:val="000000" w:themeColor="text1"/>
                <w:sz w:val="21"/>
                <w:szCs w:val="21"/>
              </w:rPr>
            </w:pPr>
            <w:r w:rsidRPr="004A6E22">
              <w:rPr>
                <w:rFonts w:ascii="宋体" w:hAnsi="宋体" w:hint="eastAsia"/>
                <w:color w:val="000000" w:themeColor="text1"/>
                <w:sz w:val="21"/>
                <w:szCs w:val="21"/>
              </w:rPr>
              <w:t>嘉</w:t>
            </w:r>
            <w:proofErr w:type="gramStart"/>
            <w:r w:rsidRPr="004A6E22">
              <w:rPr>
                <w:rFonts w:ascii="宋体" w:hAnsi="宋体" w:hint="eastAsia"/>
                <w:color w:val="000000" w:themeColor="text1"/>
                <w:sz w:val="21"/>
                <w:szCs w:val="21"/>
              </w:rPr>
              <w:t>庚创新</w:t>
            </w:r>
            <w:proofErr w:type="gramEnd"/>
            <w:r w:rsidRPr="004A6E22">
              <w:rPr>
                <w:rFonts w:ascii="宋体" w:hAnsi="宋体" w:hint="eastAsia"/>
                <w:color w:val="000000" w:themeColor="text1"/>
                <w:sz w:val="21"/>
                <w:szCs w:val="21"/>
              </w:rPr>
              <w:t>实验室综合管理信息服务平台</w:t>
            </w:r>
          </w:p>
        </w:tc>
      </w:tr>
      <w:tr w:rsidR="00B07A23">
        <w:trPr>
          <w:trHeight w:val="1036"/>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2</w:t>
            </w:r>
          </w:p>
        </w:tc>
        <w:tc>
          <w:tcPr>
            <w:tcW w:w="2415" w:type="dxa"/>
            <w:vAlign w:val="center"/>
          </w:tcPr>
          <w:p w:rsidR="00B07A23" w:rsidRDefault="00596ABA">
            <w:pPr>
              <w:rPr>
                <w:rFonts w:ascii="宋体" w:hAnsi="宋体"/>
                <w:bCs/>
                <w:color w:val="000000" w:themeColor="text1"/>
                <w:szCs w:val="28"/>
              </w:rPr>
            </w:pPr>
            <w:r>
              <w:rPr>
                <w:rFonts w:ascii="宋体" w:hAnsi="宋体" w:hint="eastAsia"/>
                <w:bCs/>
                <w:color w:val="000000" w:themeColor="text1"/>
                <w:szCs w:val="28"/>
              </w:rPr>
              <w:t>代理商应提交资料</w:t>
            </w:r>
          </w:p>
        </w:tc>
        <w:tc>
          <w:tcPr>
            <w:tcW w:w="6147" w:type="dxa"/>
            <w:vAlign w:val="center"/>
          </w:tcPr>
          <w:p w:rsidR="00B07A23" w:rsidRDefault="00596ABA">
            <w:pPr>
              <w:pStyle w:val="25"/>
              <w:spacing w:beforeLines="50" w:before="156" w:afterLines="50" w:after="156"/>
              <w:ind w:left="0"/>
              <w:rPr>
                <w:color w:val="000000" w:themeColor="text1"/>
                <w:szCs w:val="21"/>
              </w:rPr>
            </w:pPr>
            <w:r>
              <w:rPr>
                <w:rFonts w:hint="eastAsia"/>
                <w:color w:val="000000" w:themeColor="text1"/>
                <w:szCs w:val="21"/>
              </w:rPr>
              <w:t>★进口货物供应商必须提供生产厂家的授权经销代理证书的有效复印件（原件备查）</w:t>
            </w:r>
          </w:p>
        </w:tc>
      </w:tr>
      <w:tr w:rsidR="00B07A23">
        <w:trPr>
          <w:trHeight w:val="457"/>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3</w:t>
            </w:r>
          </w:p>
        </w:tc>
        <w:tc>
          <w:tcPr>
            <w:tcW w:w="2415" w:type="dxa"/>
            <w:vAlign w:val="center"/>
          </w:tcPr>
          <w:p w:rsidR="00B07A23" w:rsidRDefault="00596ABA">
            <w:pPr>
              <w:jc w:val="left"/>
              <w:rPr>
                <w:rFonts w:ascii="宋体" w:hAnsi="宋体"/>
                <w:bCs/>
                <w:color w:val="000000" w:themeColor="text1"/>
                <w:szCs w:val="28"/>
              </w:rPr>
            </w:pPr>
            <w:r>
              <w:rPr>
                <w:rFonts w:ascii="宋体" w:hAnsi="宋体" w:hint="eastAsia"/>
                <w:bCs/>
                <w:color w:val="000000" w:themeColor="text1"/>
                <w:szCs w:val="28"/>
              </w:rPr>
              <w:t>是否允许联合体投标</w:t>
            </w:r>
          </w:p>
        </w:tc>
        <w:tc>
          <w:tcPr>
            <w:tcW w:w="6147" w:type="dxa"/>
            <w:vAlign w:val="center"/>
          </w:tcPr>
          <w:p w:rsidR="00B07A23" w:rsidRDefault="00596ABA">
            <w:pPr>
              <w:pStyle w:val="a9"/>
              <w:spacing w:beforeLines="50" w:before="156" w:afterLines="50" w:after="156"/>
              <w:rPr>
                <w:rFonts w:hAnsi="宋体"/>
                <w:bCs/>
                <w:color w:val="000000" w:themeColor="text1"/>
              </w:rPr>
            </w:pPr>
            <w:r>
              <w:rPr>
                <w:rFonts w:hAnsi="宋体" w:hint="eastAsia"/>
                <w:bCs/>
                <w:color w:val="000000" w:themeColor="text1"/>
              </w:rPr>
              <w:t>否</w:t>
            </w:r>
          </w:p>
        </w:tc>
      </w:tr>
      <w:tr w:rsidR="00B07A23">
        <w:trPr>
          <w:trHeight w:val="609"/>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4</w:t>
            </w:r>
          </w:p>
        </w:tc>
        <w:tc>
          <w:tcPr>
            <w:tcW w:w="2415" w:type="dxa"/>
            <w:vAlign w:val="center"/>
          </w:tcPr>
          <w:p w:rsidR="00B07A23" w:rsidRDefault="00596ABA">
            <w:pPr>
              <w:rPr>
                <w:rFonts w:ascii="宋体" w:hAnsi="宋体"/>
                <w:b/>
                <w:bCs/>
                <w:color w:val="000000" w:themeColor="text1"/>
                <w:szCs w:val="28"/>
              </w:rPr>
            </w:pPr>
            <w:r>
              <w:rPr>
                <w:rFonts w:ascii="宋体" w:hAnsi="宋体" w:hint="eastAsia"/>
                <w:b/>
                <w:bCs/>
                <w:color w:val="000000" w:themeColor="text1"/>
                <w:szCs w:val="28"/>
              </w:rPr>
              <w:t>资格性要求</w:t>
            </w:r>
          </w:p>
        </w:tc>
        <w:tc>
          <w:tcPr>
            <w:tcW w:w="6147" w:type="dxa"/>
            <w:vAlign w:val="center"/>
          </w:tcPr>
          <w:p w:rsidR="00B07A23" w:rsidRDefault="00596ABA">
            <w:pPr>
              <w:pStyle w:val="a9"/>
              <w:tabs>
                <w:tab w:val="left" w:pos="660"/>
              </w:tabs>
              <w:rPr>
                <w:rFonts w:hAnsi="宋体"/>
                <w:bCs/>
                <w:color w:val="000000" w:themeColor="text1"/>
              </w:rPr>
            </w:pPr>
            <w:r>
              <w:rPr>
                <w:rFonts w:hAnsi="宋体" w:hint="eastAsia"/>
                <w:bCs/>
                <w:color w:val="000000" w:themeColor="text1"/>
              </w:rPr>
              <w:t>1.</w:t>
            </w:r>
            <w:r>
              <w:rPr>
                <w:rFonts w:hAnsi="宋体" w:hint="eastAsia"/>
                <w:bCs/>
                <w:color w:val="000000" w:themeColor="text1"/>
              </w:rPr>
              <w:t>★投标书；</w:t>
            </w:r>
          </w:p>
          <w:p w:rsidR="00B07A23" w:rsidRDefault="00596ABA">
            <w:pPr>
              <w:pStyle w:val="a9"/>
              <w:tabs>
                <w:tab w:val="left" w:pos="660"/>
              </w:tabs>
              <w:rPr>
                <w:rFonts w:hAnsi="宋体"/>
                <w:bCs/>
                <w:color w:val="000000" w:themeColor="text1"/>
              </w:rPr>
            </w:pPr>
            <w:r>
              <w:rPr>
                <w:rFonts w:hAnsi="宋体" w:hint="eastAsia"/>
                <w:bCs/>
                <w:color w:val="000000" w:themeColor="text1"/>
              </w:rPr>
              <w:t>2.</w:t>
            </w:r>
            <w:r>
              <w:rPr>
                <w:rFonts w:hAnsi="宋体" w:hint="eastAsia"/>
                <w:bCs/>
                <w:color w:val="000000" w:themeColor="text1"/>
              </w:rPr>
              <w:t>★法定代表人授权委托书；</w:t>
            </w:r>
          </w:p>
          <w:p w:rsidR="00B07A23" w:rsidRDefault="00596ABA">
            <w:pPr>
              <w:pStyle w:val="a9"/>
              <w:tabs>
                <w:tab w:val="left" w:pos="660"/>
              </w:tabs>
              <w:rPr>
                <w:rFonts w:hAnsi="宋体"/>
                <w:bCs/>
                <w:color w:val="000000" w:themeColor="text1"/>
              </w:rPr>
            </w:pPr>
            <w:r>
              <w:rPr>
                <w:rFonts w:hAnsi="宋体" w:hint="eastAsia"/>
                <w:bCs/>
                <w:color w:val="000000" w:themeColor="text1"/>
              </w:rPr>
              <w:t>3.</w:t>
            </w:r>
            <w:r>
              <w:rPr>
                <w:rFonts w:hAnsi="宋体" w:hint="eastAsia"/>
                <w:bCs/>
                <w:color w:val="000000" w:themeColor="text1"/>
              </w:rPr>
              <w:t>★营业执照副本复印件，并加盖投标人公章；</w:t>
            </w:r>
          </w:p>
          <w:p w:rsidR="00B07A23" w:rsidRDefault="00596ABA">
            <w:pPr>
              <w:pStyle w:val="a9"/>
              <w:tabs>
                <w:tab w:val="left" w:pos="660"/>
              </w:tabs>
              <w:ind w:left="210" w:hangingChars="100" w:hanging="210"/>
              <w:rPr>
                <w:rFonts w:hAnsi="宋体"/>
                <w:bCs/>
                <w:color w:val="000000" w:themeColor="text1"/>
              </w:rPr>
            </w:pPr>
            <w:r>
              <w:rPr>
                <w:rFonts w:hAnsi="宋体" w:hint="eastAsia"/>
                <w:bCs/>
                <w:color w:val="000000" w:themeColor="text1"/>
              </w:rPr>
              <w:t>4.</w:t>
            </w:r>
            <w:r>
              <w:rPr>
                <w:rFonts w:hAnsi="宋体" w:hint="eastAsia"/>
                <w:bCs/>
                <w:color w:val="000000" w:themeColor="text1"/>
              </w:rPr>
              <w:t>★参加政府采购活动前</w:t>
            </w:r>
            <w:r>
              <w:rPr>
                <w:rFonts w:hAnsi="宋体" w:hint="eastAsia"/>
                <w:bCs/>
                <w:color w:val="000000" w:themeColor="text1"/>
              </w:rPr>
              <w:t>3</w:t>
            </w:r>
            <w:r>
              <w:rPr>
                <w:rFonts w:hAnsi="宋体" w:hint="eastAsia"/>
                <w:bCs/>
                <w:color w:val="000000" w:themeColor="text1"/>
              </w:rPr>
              <w:t>年内（开业不足三年的，自开业以来）在经营活动中没有重大违法记录的书面声明；</w:t>
            </w:r>
          </w:p>
          <w:p w:rsidR="00B07A23" w:rsidRDefault="00596ABA">
            <w:pPr>
              <w:pStyle w:val="a9"/>
              <w:tabs>
                <w:tab w:val="left" w:pos="660"/>
              </w:tabs>
              <w:rPr>
                <w:rFonts w:hAnsi="宋体"/>
                <w:bCs/>
                <w:color w:val="000000" w:themeColor="text1"/>
              </w:rPr>
            </w:pPr>
            <w:r>
              <w:rPr>
                <w:rFonts w:hAnsi="宋体" w:hint="eastAsia"/>
                <w:bCs/>
                <w:color w:val="000000" w:themeColor="text1"/>
              </w:rPr>
              <w:t>5.</w:t>
            </w:r>
            <w:r>
              <w:rPr>
                <w:rFonts w:hAnsi="宋体" w:hint="eastAsia"/>
                <w:bCs/>
                <w:color w:val="000000" w:themeColor="text1"/>
              </w:rPr>
              <w:t>★廉政承诺书</w:t>
            </w:r>
          </w:p>
          <w:p w:rsidR="00B07A23" w:rsidRDefault="00596ABA">
            <w:pPr>
              <w:pStyle w:val="a9"/>
              <w:tabs>
                <w:tab w:val="left" w:pos="660"/>
              </w:tabs>
              <w:ind w:left="210" w:hangingChars="100" w:hanging="210"/>
              <w:rPr>
                <w:rFonts w:hAnsi="宋体"/>
                <w:bCs/>
                <w:color w:val="000000" w:themeColor="text1"/>
              </w:rPr>
            </w:pPr>
            <w:r>
              <w:rPr>
                <w:rFonts w:hAnsi="宋体" w:hint="eastAsia"/>
                <w:bCs/>
                <w:color w:val="000000" w:themeColor="text1"/>
              </w:rPr>
              <w:t>6.</w:t>
            </w:r>
            <w:r>
              <w:rPr>
                <w:rFonts w:hAnsi="宋体" w:hint="eastAsia"/>
                <w:bCs/>
                <w:color w:val="000000" w:themeColor="text1"/>
              </w:rPr>
              <w:t>★采购人将通过“信用中国”网站（</w:t>
            </w:r>
            <w:r>
              <w:rPr>
                <w:rFonts w:hAnsi="宋体" w:hint="eastAsia"/>
                <w:bCs/>
                <w:color w:val="000000" w:themeColor="text1"/>
              </w:rPr>
              <w:t>www.creditchina.gov.cn</w:t>
            </w:r>
            <w:r>
              <w:rPr>
                <w:rFonts w:hAnsi="宋体" w:hint="eastAsia"/>
                <w:bCs/>
                <w:color w:val="000000" w:themeColor="text1"/>
              </w:rPr>
              <w:t>）和中国政府采购网（</w:t>
            </w:r>
            <w:r>
              <w:rPr>
                <w:rFonts w:hAnsi="宋体" w:hint="eastAsia"/>
                <w:bCs/>
                <w:color w:val="000000" w:themeColor="text1"/>
              </w:rPr>
              <w:t>www.ccgp.gov.cn/search/cr/</w:t>
            </w:r>
            <w:r>
              <w:rPr>
                <w:rFonts w:hAnsi="宋体" w:hint="eastAsia"/>
                <w:bCs/>
                <w:color w:val="000000" w:themeColor="text1"/>
              </w:rPr>
              <w:t>）获取的投标人的信用信息查询结果，查询时间截止开标当日。对信用信息查询结果中存在参加本采购活动前</w:t>
            </w:r>
            <w:r>
              <w:rPr>
                <w:rFonts w:hAnsi="宋体" w:hint="eastAsia"/>
                <w:bCs/>
                <w:color w:val="000000" w:themeColor="text1"/>
              </w:rPr>
              <w:t>3</w:t>
            </w:r>
            <w:r>
              <w:rPr>
                <w:rFonts w:hAnsi="宋体" w:hint="eastAsia"/>
                <w:bCs/>
                <w:color w:val="000000" w:themeColor="text1"/>
              </w:rPr>
              <w:t>年内在经营活动中有重大违法记录的供应商，其投标无效。（“重大违法记录”指供应商因违法经营受到刑事</w:t>
            </w:r>
            <w:r>
              <w:rPr>
                <w:rFonts w:hAnsi="宋体" w:hint="eastAsia"/>
                <w:bCs/>
                <w:color w:val="000000" w:themeColor="text1"/>
              </w:rPr>
              <w:t>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rsidR="00B07A23" w:rsidRDefault="00596ABA">
            <w:pPr>
              <w:pStyle w:val="a9"/>
              <w:tabs>
                <w:tab w:val="left" w:pos="660"/>
              </w:tabs>
              <w:ind w:firstLineChars="100" w:firstLine="211"/>
              <w:rPr>
                <w:rFonts w:hAnsi="宋体"/>
                <w:b/>
                <w:bCs/>
                <w:color w:val="000000" w:themeColor="text1"/>
              </w:rPr>
            </w:pPr>
            <w:r>
              <w:rPr>
                <w:rFonts w:hAnsi="宋体" w:hint="eastAsia"/>
                <w:b/>
                <w:bCs/>
                <w:color w:val="000000" w:themeColor="text1"/>
              </w:rPr>
              <w:t>以上缺少任何一项，将无法通过资格性审查被视为无效投标。</w:t>
            </w:r>
          </w:p>
        </w:tc>
      </w:tr>
      <w:tr w:rsidR="00B07A23">
        <w:trPr>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5</w:t>
            </w:r>
          </w:p>
        </w:tc>
        <w:tc>
          <w:tcPr>
            <w:tcW w:w="2415" w:type="dxa"/>
            <w:vAlign w:val="center"/>
          </w:tcPr>
          <w:p w:rsidR="00B07A23" w:rsidRDefault="00596ABA">
            <w:pPr>
              <w:rPr>
                <w:rFonts w:ascii="宋体" w:hAnsi="宋体"/>
                <w:bCs/>
                <w:color w:val="000000" w:themeColor="text1"/>
                <w:szCs w:val="28"/>
              </w:rPr>
            </w:pPr>
            <w:r>
              <w:rPr>
                <w:rFonts w:ascii="宋体" w:hAnsi="宋体" w:hint="eastAsia"/>
                <w:bCs/>
                <w:color w:val="000000" w:themeColor="text1"/>
                <w:szCs w:val="28"/>
              </w:rPr>
              <w:t>报价人应提交的</w:t>
            </w:r>
          </w:p>
          <w:p w:rsidR="00B07A23" w:rsidRDefault="00596ABA">
            <w:pPr>
              <w:rPr>
                <w:rFonts w:ascii="宋体" w:hAnsi="宋体"/>
                <w:bCs/>
                <w:color w:val="000000" w:themeColor="text1"/>
                <w:szCs w:val="28"/>
              </w:rPr>
            </w:pPr>
            <w:r>
              <w:rPr>
                <w:rFonts w:ascii="宋体" w:hAnsi="宋体" w:hint="eastAsia"/>
                <w:bCs/>
                <w:color w:val="000000" w:themeColor="text1"/>
                <w:szCs w:val="28"/>
              </w:rPr>
              <w:t>技术文件</w:t>
            </w:r>
          </w:p>
        </w:tc>
        <w:tc>
          <w:tcPr>
            <w:tcW w:w="6147" w:type="dxa"/>
            <w:vAlign w:val="center"/>
          </w:tcPr>
          <w:p w:rsidR="00B07A23" w:rsidRDefault="00596ABA">
            <w:pPr>
              <w:pStyle w:val="a9"/>
              <w:tabs>
                <w:tab w:val="left" w:pos="660"/>
              </w:tabs>
              <w:rPr>
                <w:rFonts w:hAnsi="宋体"/>
                <w:bCs/>
                <w:color w:val="000000" w:themeColor="text1"/>
              </w:rPr>
            </w:pPr>
            <w:r>
              <w:rPr>
                <w:rFonts w:hAnsi="宋体" w:hint="eastAsia"/>
                <w:bCs/>
                <w:color w:val="000000" w:themeColor="text1"/>
              </w:rPr>
              <w:t>1.</w:t>
            </w:r>
            <w:r>
              <w:rPr>
                <w:rFonts w:hAnsi="宋体" w:hint="eastAsia"/>
                <w:bCs/>
                <w:color w:val="000000" w:themeColor="text1"/>
              </w:rPr>
              <w:t>报价一览表；</w:t>
            </w:r>
            <w:r>
              <w:rPr>
                <w:rFonts w:hAnsi="宋体" w:hint="eastAsia"/>
                <w:bCs/>
                <w:color w:val="000000" w:themeColor="text1"/>
              </w:rPr>
              <w:t xml:space="preserve"> </w:t>
            </w:r>
          </w:p>
          <w:p w:rsidR="00B07A23" w:rsidRDefault="00596ABA">
            <w:pPr>
              <w:pStyle w:val="a9"/>
              <w:tabs>
                <w:tab w:val="left" w:pos="660"/>
              </w:tabs>
              <w:rPr>
                <w:rFonts w:hAnsi="宋体"/>
                <w:bCs/>
                <w:color w:val="000000" w:themeColor="text1"/>
              </w:rPr>
            </w:pPr>
            <w:r>
              <w:rPr>
                <w:rFonts w:hAnsi="宋体" w:hint="eastAsia"/>
                <w:bCs/>
                <w:color w:val="000000" w:themeColor="text1"/>
              </w:rPr>
              <w:t>2.</w:t>
            </w:r>
            <w:r>
              <w:rPr>
                <w:rFonts w:hAnsi="宋体" w:hint="eastAsia"/>
                <w:bCs/>
                <w:color w:val="000000" w:themeColor="text1"/>
              </w:rPr>
              <w:t>报价货物简要说明一览表；</w:t>
            </w:r>
          </w:p>
          <w:p w:rsidR="00B07A23" w:rsidRDefault="00596ABA">
            <w:pPr>
              <w:pStyle w:val="a9"/>
              <w:tabs>
                <w:tab w:val="left" w:pos="660"/>
              </w:tabs>
              <w:rPr>
                <w:rFonts w:hAnsi="宋体"/>
                <w:bCs/>
                <w:color w:val="000000" w:themeColor="text1"/>
              </w:rPr>
            </w:pPr>
            <w:r>
              <w:rPr>
                <w:rFonts w:hAnsi="宋体" w:hint="eastAsia"/>
                <w:bCs/>
                <w:color w:val="000000" w:themeColor="text1"/>
              </w:rPr>
              <w:t>3.</w:t>
            </w:r>
            <w:r>
              <w:rPr>
                <w:rFonts w:hAnsi="宋体" w:hint="eastAsia"/>
                <w:bCs/>
                <w:color w:val="000000" w:themeColor="text1"/>
              </w:rPr>
              <w:t>报价货物技术偏离表；</w:t>
            </w:r>
          </w:p>
          <w:p w:rsidR="00B07A23" w:rsidRDefault="00596ABA">
            <w:pPr>
              <w:pStyle w:val="a9"/>
              <w:tabs>
                <w:tab w:val="left" w:pos="660"/>
              </w:tabs>
              <w:rPr>
                <w:rFonts w:hAnsi="宋体"/>
                <w:bCs/>
                <w:color w:val="000000" w:themeColor="text1"/>
              </w:rPr>
            </w:pPr>
            <w:r>
              <w:rPr>
                <w:rFonts w:hAnsi="宋体" w:hint="eastAsia"/>
                <w:bCs/>
                <w:color w:val="000000" w:themeColor="text1"/>
              </w:rPr>
              <w:t>4</w:t>
            </w:r>
            <w:r>
              <w:rPr>
                <w:rFonts w:hAnsi="宋体" w:hint="eastAsia"/>
                <w:bCs/>
                <w:color w:val="000000" w:themeColor="text1"/>
              </w:rPr>
              <w:t>.</w:t>
            </w:r>
            <w:r>
              <w:rPr>
                <w:rFonts w:hAnsi="宋体" w:hint="eastAsia"/>
                <w:bCs/>
                <w:color w:val="000000" w:themeColor="text1"/>
              </w:rPr>
              <w:t>技术方案；</w:t>
            </w:r>
          </w:p>
          <w:p w:rsidR="00B07A23" w:rsidRDefault="00596ABA">
            <w:pPr>
              <w:pStyle w:val="a9"/>
              <w:tabs>
                <w:tab w:val="left" w:pos="660"/>
              </w:tabs>
              <w:rPr>
                <w:rFonts w:hAnsi="宋体"/>
                <w:bCs/>
                <w:color w:val="000000" w:themeColor="text1"/>
              </w:rPr>
            </w:pPr>
            <w:r>
              <w:rPr>
                <w:rFonts w:hAnsi="宋体" w:hint="eastAsia"/>
                <w:bCs/>
                <w:color w:val="000000" w:themeColor="text1"/>
              </w:rPr>
              <w:t>5</w:t>
            </w:r>
            <w:r>
              <w:rPr>
                <w:rFonts w:hAnsi="宋体" w:hint="eastAsia"/>
                <w:bCs/>
                <w:color w:val="000000" w:themeColor="text1"/>
              </w:rPr>
              <w:t>.</w:t>
            </w:r>
            <w:r>
              <w:rPr>
                <w:rFonts w:hAnsi="宋体" w:hint="eastAsia"/>
                <w:bCs/>
                <w:color w:val="000000" w:themeColor="text1"/>
              </w:rPr>
              <w:t>实施方案（含项目实施进度计划表）；</w:t>
            </w:r>
          </w:p>
          <w:p w:rsidR="00B07A23" w:rsidRDefault="00596ABA">
            <w:pPr>
              <w:pStyle w:val="a9"/>
              <w:tabs>
                <w:tab w:val="left" w:pos="660"/>
              </w:tabs>
              <w:rPr>
                <w:rFonts w:hAnsi="宋体"/>
                <w:bCs/>
                <w:color w:val="000000" w:themeColor="text1"/>
              </w:rPr>
            </w:pPr>
            <w:r>
              <w:rPr>
                <w:rFonts w:hAnsi="宋体" w:hint="eastAsia"/>
                <w:bCs/>
                <w:color w:val="000000" w:themeColor="text1"/>
              </w:rPr>
              <w:t>6</w:t>
            </w:r>
            <w:r>
              <w:rPr>
                <w:rFonts w:hAnsi="宋体" w:hint="eastAsia"/>
                <w:bCs/>
                <w:color w:val="000000" w:themeColor="text1"/>
              </w:rPr>
              <w:t>.</w:t>
            </w:r>
            <w:r>
              <w:rPr>
                <w:rFonts w:hAnsi="宋体" w:hint="eastAsia"/>
                <w:bCs/>
                <w:color w:val="000000" w:themeColor="text1"/>
              </w:rPr>
              <w:t>验收方案；</w:t>
            </w:r>
          </w:p>
          <w:p w:rsidR="00B07A23" w:rsidRDefault="00596ABA">
            <w:pPr>
              <w:pStyle w:val="a9"/>
              <w:tabs>
                <w:tab w:val="left" w:pos="660"/>
              </w:tabs>
              <w:rPr>
                <w:rFonts w:hAnsi="宋体"/>
                <w:bCs/>
                <w:color w:val="000000" w:themeColor="text1"/>
              </w:rPr>
            </w:pPr>
            <w:r>
              <w:rPr>
                <w:rFonts w:hAnsi="宋体" w:hint="eastAsia"/>
                <w:bCs/>
                <w:color w:val="000000" w:themeColor="text1"/>
              </w:rPr>
              <w:t>7</w:t>
            </w:r>
            <w:r>
              <w:rPr>
                <w:rFonts w:hAnsi="宋体" w:hint="eastAsia"/>
                <w:bCs/>
                <w:color w:val="000000" w:themeColor="text1"/>
              </w:rPr>
              <w:t>.</w:t>
            </w:r>
            <w:r>
              <w:rPr>
                <w:rFonts w:hAnsi="宋体" w:hint="eastAsia"/>
                <w:bCs/>
                <w:color w:val="000000" w:themeColor="text1"/>
              </w:rPr>
              <w:t>培训及售后服务方案；</w:t>
            </w:r>
          </w:p>
          <w:p w:rsidR="00B07A23" w:rsidRDefault="00596ABA">
            <w:pPr>
              <w:pStyle w:val="a9"/>
              <w:rPr>
                <w:rFonts w:hAnsi="宋体"/>
                <w:bCs/>
                <w:color w:val="000000" w:themeColor="text1"/>
              </w:rPr>
            </w:pPr>
            <w:r>
              <w:rPr>
                <w:rFonts w:hAnsi="宋体" w:hint="eastAsia"/>
                <w:bCs/>
                <w:color w:val="000000" w:themeColor="text1"/>
              </w:rPr>
              <w:t>8</w:t>
            </w:r>
            <w:r>
              <w:rPr>
                <w:rFonts w:hAnsi="宋体" w:hint="eastAsia"/>
                <w:bCs/>
                <w:color w:val="000000" w:themeColor="text1"/>
              </w:rPr>
              <w:t>.</w:t>
            </w:r>
            <w:r>
              <w:rPr>
                <w:rFonts w:hAnsi="宋体" w:hint="eastAsia"/>
                <w:bCs/>
                <w:color w:val="000000" w:themeColor="text1"/>
              </w:rPr>
              <w:t>报价人认为需要提供的其它说明和资料。</w:t>
            </w:r>
          </w:p>
        </w:tc>
      </w:tr>
      <w:tr w:rsidR="00B07A23">
        <w:trPr>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6</w:t>
            </w:r>
          </w:p>
        </w:tc>
        <w:tc>
          <w:tcPr>
            <w:tcW w:w="2415" w:type="dxa"/>
            <w:vAlign w:val="center"/>
          </w:tcPr>
          <w:p w:rsidR="00B07A23" w:rsidRDefault="00596ABA">
            <w:pPr>
              <w:rPr>
                <w:rFonts w:ascii="宋体" w:hAnsi="宋体"/>
                <w:color w:val="000000" w:themeColor="text1"/>
                <w:szCs w:val="28"/>
              </w:rPr>
            </w:pPr>
            <w:r>
              <w:rPr>
                <w:rFonts w:ascii="宋体" w:hAnsi="宋体" w:hint="eastAsia"/>
                <w:color w:val="000000" w:themeColor="text1"/>
                <w:szCs w:val="28"/>
              </w:rPr>
              <w:t>报价人自行编写的</w:t>
            </w:r>
          </w:p>
          <w:p w:rsidR="00B07A23" w:rsidRDefault="00596ABA">
            <w:pPr>
              <w:rPr>
                <w:rFonts w:ascii="宋体" w:hAnsi="宋体"/>
                <w:bCs/>
                <w:color w:val="000000" w:themeColor="text1"/>
                <w:szCs w:val="28"/>
              </w:rPr>
            </w:pPr>
            <w:r>
              <w:rPr>
                <w:rFonts w:ascii="宋体" w:hAnsi="宋体" w:hint="eastAsia"/>
                <w:color w:val="000000" w:themeColor="text1"/>
                <w:szCs w:val="28"/>
              </w:rPr>
              <w:t>技术文件</w:t>
            </w:r>
          </w:p>
        </w:tc>
        <w:tc>
          <w:tcPr>
            <w:tcW w:w="6147" w:type="dxa"/>
            <w:vAlign w:val="center"/>
          </w:tcPr>
          <w:p w:rsidR="00B07A23" w:rsidRDefault="00596ABA">
            <w:pPr>
              <w:pStyle w:val="a9"/>
              <w:rPr>
                <w:rFonts w:hAnsi="宋体"/>
                <w:bCs/>
                <w:color w:val="000000" w:themeColor="text1"/>
              </w:rPr>
            </w:pPr>
            <w:r>
              <w:rPr>
                <w:rFonts w:hAnsi="宋体" w:hint="eastAsia"/>
                <w:bCs/>
                <w:color w:val="000000" w:themeColor="text1"/>
              </w:rPr>
              <w:t>应包括但不仅限于以下内容：</w:t>
            </w:r>
          </w:p>
          <w:p w:rsidR="00B07A23" w:rsidRDefault="00596ABA">
            <w:pPr>
              <w:pStyle w:val="a9"/>
              <w:rPr>
                <w:rFonts w:hAnsi="宋体"/>
                <w:bCs/>
                <w:color w:val="000000" w:themeColor="text1"/>
              </w:rPr>
            </w:pPr>
            <w:r>
              <w:rPr>
                <w:rFonts w:hAnsi="宋体" w:hint="eastAsia"/>
                <w:bCs/>
                <w:color w:val="000000" w:themeColor="text1"/>
              </w:rPr>
              <w:t>1</w:t>
            </w:r>
            <w:r>
              <w:rPr>
                <w:rFonts w:hAnsi="宋体" w:hint="eastAsia"/>
                <w:bCs/>
                <w:color w:val="000000" w:themeColor="text1"/>
              </w:rPr>
              <w:t>）报价设备数量、配置说明；</w:t>
            </w:r>
          </w:p>
          <w:p w:rsidR="00B07A23" w:rsidRDefault="00596ABA">
            <w:pPr>
              <w:pStyle w:val="a9"/>
              <w:rPr>
                <w:rFonts w:hAnsi="宋体"/>
                <w:bCs/>
                <w:color w:val="000000" w:themeColor="text1"/>
              </w:rPr>
            </w:pPr>
            <w:r>
              <w:rPr>
                <w:rFonts w:hAnsi="宋体" w:hint="eastAsia"/>
                <w:bCs/>
                <w:color w:val="000000" w:themeColor="text1"/>
              </w:rPr>
              <w:t>2</w:t>
            </w:r>
            <w:r>
              <w:rPr>
                <w:rFonts w:hAnsi="宋体" w:hint="eastAsia"/>
                <w:bCs/>
                <w:color w:val="000000" w:themeColor="text1"/>
              </w:rPr>
              <w:t>）技术响应方案；</w:t>
            </w:r>
          </w:p>
          <w:p w:rsidR="00B07A23" w:rsidRDefault="00596ABA">
            <w:pPr>
              <w:pStyle w:val="a9"/>
              <w:rPr>
                <w:rFonts w:hAnsi="宋体"/>
                <w:bCs/>
                <w:color w:val="000000" w:themeColor="text1"/>
              </w:rPr>
            </w:pPr>
            <w:r>
              <w:rPr>
                <w:rFonts w:hAnsi="宋体" w:hint="eastAsia"/>
                <w:bCs/>
                <w:color w:val="000000" w:themeColor="text1"/>
              </w:rPr>
              <w:t>3</w:t>
            </w:r>
            <w:r>
              <w:rPr>
                <w:rFonts w:hAnsi="宋体" w:hint="eastAsia"/>
                <w:bCs/>
                <w:color w:val="000000" w:themeColor="text1"/>
              </w:rPr>
              <w:t>）技术参数应答；</w:t>
            </w:r>
          </w:p>
          <w:p w:rsidR="00B07A23" w:rsidRDefault="00596ABA">
            <w:pPr>
              <w:pStyle w:val="a9"/>
              <w:rPr>
                <w:rFonts w:hAnsi="宋体"/>
                <w:bCs/>
                <w:color w:val="000000" w:themeColor="text1"/>
              </w:rPr>
            </w:pPr>
            <w:r>
              <w:rPr>
                <w:rFonts w:hAnsi="宋体" w:hint="eastAsia"/>
                <w:bCs/>
                <w:color w:val="000000" w:themeColor="text1"/>
              </w:rPr>
              <w:t>4</w:t>
            </w:r>
            <w:r>
              <w:rPr>
                <w:rFonts w:hAnsi="宋体" w:hint="eastAsia"/>
                <w:bCs/>
                <w:color w:val="000000" w:themeColor="text1"/>
              </w:rPr>
              <w:t>）公开发行的报价产品彩页或产品技术参数说明；</w:t>
            </w:r>
          </w:p>
          <w:p w:rsidR="00B07A23" w:rsidRDefault="00596ABA">
            <w:pPr>
              <w:pStyle w:val="a9"/>
              <w:rPr>
                <w:color w:val="000000" w:themeColor="text1"/>
              </w:rPr>
            </w:pPr>
            <w:r>
              <w:rPr>
                <w:rFonts w:hAnsi="宋体" w:hint="eastAsia"/>
                <w:bCs/>
                <w:color w:val="000000" w:themeColor="text1"/>
              </w:rPr>
              <w:t>5</w:t>
            </w:r>
            <w:r>
              <w:rPr>
                <w:rFonts w:hAnsi="宋体" w:hint="eastAsia"/>
                <w:bCs/>
                <w:color w:val="000000" w:themeColor="text1"/>
              </w:rPr>
              <w:t>）项目组实施人员组织规划和项目参与人员简介；</w:t>
            </w:r>
          </w:p>
        </w:tc>
      </w:tr>
      <w:tr w:rsidR="00B07A23">
        <w:trPr>
          <w:trHeight w:val="575"/>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lastRenderedPageBreak/>
              <w:t>7</w:t>
            </w:r>
          </w:p>
        </w:tc>
        <w:tc>
          <w:tcPr>
            <w:tcW w:w="2415" w:type="dxa"/>
            <w:vAlign w:val="center"/>
          </w:tcPr>
          <w:p w:rsidR="00B07A23" w:rsidRDefault="00596ABA">
            <w:pPr>
              <w:rPr>
                <w:rFonts w:ascii="宋体" w:hAnsi="宋体"/>
                <w:bCs/>
                <w:color w:val="000000" w:themeColor="text1"/>
                <w:szCs w:val="28"/>
              </w:rPr>
            </w:pPr>
            <w:r>
              <w:rPr>
                <w:rFonts w:ascii="宋体" w:hAnsi="宋体" w:hint="eastAsia"/>
                <w:bCs/>
                <w:color w:val="000000" w:themeColor="text1"/>
                <w:szCs w:val="28"/>
              </w:rPr>
              <w:t>报价文件份数</w:t>
            </w:r>
          </w:p>
        </w:tc>
        <w:tc>
          <w:tcPr>
            <w:tcW w:w="6147" w:type="dxa"/>
            <w:vAlign w:val="center"/>
          </w:tcPr>
          <w:p w:rsidR="00B07A23" w:rsidRDefault="00596ABA">
            <w:pPr>
              <w:pStyle w:val="25"/>
              <w:spacing w:before="0" w:after="0" w:line="240" w:lineRule="auto"/>
              <w:ind w:left="0"/>
              <w:rPr>
                <w:bCs/>
                <w:color w:val="000000" w:themeColor="text1"/>
                <w:szCs w:val="21"/>
              </w:rPr>
            </w:pPr>
            <w:r>
              <w:rPr>
                <w:rFonts w:hint="eastAsia"/>
                <w:bCs/>
                <w:color w:val="000000" w:themeColor="text1"/>
                <w:szCs w:val="28"/>
              </w:rPr>
              <w:t>磋商报价文件一式</w:t>
            </w:r>
            <w:r>
              <w:rPr>
                <w:rFonts w:hint="eastAsia"/>
                <w:bCs/>
                <w:color w:val="000000" w:themeColor="text1"/>
                <w:szCs w:val="28"/>
              </w:rPr>
              <w:t>4</w:t>
            </w:r>
            <w:r>
              <w:rPr>
                <w:rFonts w:hint="eastAsia"/>
                <w:bCs/>
                <w:color w:val="000000" w:themeColor="text1"/>
                <w:szCs w:val="28"/>
              </w:rPr>
              <w:t>份（其中正本</w:t>
            </w:r>
            <w:r>
              <w:rPr>
                <w:rFonts w:hint="eastAsia"/>
                <w:bCs/>
                <w:color w:val="000000" w:themeColor="text1"/>
                <w:szCs w:val="28"/>
              </w:rPr>
              <w:t>1</w:t>
            </w:r>
            <w:r>
              <w:rPr>
                <w:rFonts w:hint="eastAsia"/>
                <w:bCs/>
                <w:color w:val="000000" w:themeColor="text1"/>
                <w:szCs w:val="28"/>
              </w:rPr>
              <w:t>份，副本</w:t>
            </w:r>
            <w:r>
              <w:rPr>
                <w:rFonts w:hint="eastAsia"/>
                <w:bCs/>
                <w:color w:val="000000" w:themeColor="text1"/>
                <w:szCs w:val="28"/>
              </w:rPr>
              <w:t>3</w:t>
            </w:r>
            <w:r>
              <w:rPr>
                <w:rFonts w:hint="eastAsia"/>
                <w:bCs/>
                <w:color w:val="000000" w:themeColor="text1"/>
                <w:szCs w:val="28"/>
              </w:rPr>
              <w:t>份）</w:t>
            </w:r>
          </w:p>
        </w:tc>
      </w:tr>
      <w:tr w:rsidR="00B07A23">
        <w:trPr>
          <w:trHeight w:val="562"/>
          <w:jc w:val="center"/>
        </w:trPr>
        <w:tc>
          <w:tcPr>
            <w:tcW w:w="708" w:type="dxa"/>
            <w:vAlign w:val="center"/>
          </w:tcPr>
          <w:p w:rsidR="00B07A23" w:rsidRDefault="00596ABA">
            <w:pPr>
              <w:jc w:val="center"/>
              <w:rPr>
                <w:rFonts w:ascii="宋体" w:hAnsi="宋体"/>
                <w:bCs/>
                <w:color w:val="000000" w:themeColor="text1"/>
                <w:szCs w:val="28"/>
              </w:rPr>
            </w:pPr>
            <w:r>
              <w:rPr>
                <w:rFonts w:ascii="宋体" w:hAnsi="宋体" w:hint="eastAsia"/>
                <w:bCs/>
                <w:color w:val="000000" w:themeColor="text1"/>
                <w:szCs w:val="28"/>
              </w:rPr>
              <w:t>8</w:t>
            </w:r>
          </w:p>
        </w:tc>
        <w:tc>
          <w:tcPr>
            <w:tcW w:w="2415" w:type="dxa"/>
            <w:vAlign w:val="center"/>
          </w:tcPr>
          <w:p w:rsidR="00B07A23" w:rsidRDefault="00596ABA">
            <w:pPr>
              <w:rPr>
                <w:rFonts w:ascii="宋体" w:hAnsi="宋体"/>
                <w:bCs/>
                <w:color w:val="000000" w:themeColor="text1"/>
                <w:szCs w:val="28"/>
              </w:rPr>
            </w:pPr>
            <w:r>
              <w:rPr>
                <w:rFonts w:ascii="宋体" w:hAnsi="宋体" w:hint="eastAsia"/>
                <w:bCs/>
                <w:color w:val="000000" w:themeColor="text1"/>
                <w:szCs w:val="28"/>
              </w:rPr>
              <w:t>其他要求</w:t>
            </w:r>
          </w:p>
        </w:tc>
        <w:tc>
          <w:tcPr>
            <w:tcW w:w="6147" w:type="dxa"/>
            <w:vAlign w:val="center"/>
          </w:tcPr>
          <w:p w:rsidR="00B07A23" w:rsidRDefault="00596ABA">
            <w:pPr>
              <w:pStyle w:val="25"/>
              <w:spacing w:before="0" w:after="0" w:line="240" w:lineRule="auto"/>
              <w:ind w:left="0"/>
              <w:rPr>
                <w:bCs/>
                <w:color w:val="000000" w:themeColor="text1"/>
                <w:szCs w:val="21"/>
              </w:rPr>
            </w:pPr>
            <w:r>
              <w:rPr>
                <w:rFonts w:hint="eastAsia"/>
                <w:bCs/>
                <w:color w:val="000000" w:themeColor="text1"/>
                <w:szCs w:val="21"/>
              </w:rPr>
              <w:t>详见报价文件要求</w:t>
            </w:r>
          </w:p>
        </w:tc>
      </w:tr>
    </w:tbl>
    <w:p w:rsidR="00B07A23" w:rsidRDefault="00596ABA">
      <w:pPr>
        <w:jc w:val="center"/>
        <w:rPr>
          <w:b/>
          <w:bCs/>
          <w:color w:val="000000" w:themeColor="text1"/>
          <w:sz w:val="32"/>
          <w:szCs w:val="32"/>
        </w:rPr>
      </w:pPr>
      <w:r>
        <w:rPr>
          <w:b/>
          <w:bCs/>
          <w:color w:val="000000" w:themeColor="text1"/>
          <w:sz w:val="32"/>
          <w:szCs w:val="32"/>
        </w:rPr>
        <w:br w:type="page"/>
      </w:r>
    </w:p>
    <w:p w:rsidR="00B07A23" w:rsidRDefault="00B07A23">
      <w:pPr>
        <w:jc w:val="center"/>
        <w:rPr>
          <w:b/>
          <w:bCs/>
          <w:color w:val="000000" w:themeColor="text1"/>
          <w:sz w:val="32"/>
          <w:szCs w:val="32"/>
        </w:rPr>
        <w:sectPr w:rsidR="00B07A23">
          <w:headerReference w:type="even" r:id="rId8"/>
          <w:headerReference w:type="default" r:id="rId9"/>
          <w:pgSz w:w="11906" w:h="16838"/>
          <w:pgMar w:top="1440" w:right="1701" w:bottom="1440" w:left="1701" w:header="851" w:footer="992" w:gutter="0"/>
          <w:cols w:space="425"/>
          <w:docGrid w:type="lines" w:linePitch="312"/>
        </w:sectPr>
      </w:pPr>
    </w:p>
    <w:p w:rsidR="00B07A23" w:rsidRDefault="00596ABA">
      <w:pPr>
        <w:jc w:val="center"/>
        <w:rPr>
          <w:b/>
          <w:bCs/>
          <w:color w:val="000000" w:themeColor="text1"/>
          <w:sz w:val="36"/>
        </w:rPr>
      </w:pPr>
      <w:r>
        <w:rPr>
          <w:rFonts w:hint="eastAsia"/>
          <w:b/>
          <w:bCs/>
          <w:color w:val="000000" w:themeColor="text1"/>
          <w:sz w:val="36"/>
        </w:rPr>
        <w:lastRenderedPageBreak/>
        <w:t>第二章</w:t>
      </w:r>
      <w:r>
        <w:rPr>
          <w:b/>
          <w:bCs/>
          <w:color w:val="000000" w:themeColor="text1"/>
          <w:sz w:val="36"/>
        </w:rPr>
        <w:t xml:space="preserve">  </w:t>
      </w:r>
      <w:r>
        <w:rPr>
          <w:rFonts w:hint="eastAsia"/>
          <w:b/>
          <w:bCs/>
          <w:color w:val="000000" w:themeColor="text1"/>
          <w:sz w:val="36"/>
        </w:rPr>
        <w:t>采购项目说明及要求</w:t>
      </w:r>
    </w:p>
    <w:p w:rsidR="00B07A23" w:rsidRDefault="00596ABA">
      <w:pPr>
        <w:pStyle w:val="11"/>
        <w:numPr>
          <w:ilvl w:val="0"/>
          <w:numId w:val="2"/>
        </w:numPr>
        <w:spacing w:line="360" w:lineRule="auto"/>
        <w:ind w:firstLineChars="0"/>
        <w:rPr>
          <w:b/>
          <w:bCs/>
          <w:color w:val="000000" w:themeColor="text1"/>
          <w:sz w:val="28"/>
        </w:rPr>
      </w:pPr>
      <w:r>
        <w:rPr>
          <w:rFonts w:hint="eastAsia"/>
          <w:b/>
          <w:bCs/>
          <w:color w:val="000000" w:themeColor="text1"/>
          <w:sz w:val="28"/>
        </w:rPr>
        <w:t>采购项目要求一览表：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35"/>
        <w:gridCol w:w="10372"/>
        <w:gridCol w:w="416"/>
        <w:gridCol w:w="558"/>
        <w:gridCol w:w="1004"/>
      </w:tblGrid>
      <w:tr w:rsidR="00B07A23">
        <w:trPr>
          <w:trHeight w:val="454"/>
        </w:trPr>
        <w:tc>
          <w:tcPr>
            <w:tcW w:w="238"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序号</w:t>
            </w:r>
          </w:p>
        </w:tc>
        <w:tc>
          <w:tcPr>
            <w:tcW w:w="335"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货物名称</w:t>
            </w:r>
          </w:p>
        </w:tc>
        <w:tc>
          <w:tcPr>
            <w:tcW w:w="3717"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主要技术参数</w:t>
            </w:r>
          </w:p>
        </w:tc>
        <w:tc>
          <w:tcPr>
            <w:tcW w:w="149"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单位</w:t>
            </w:r>
          </w:p>
        </w:tc>
        <w:tc>
          <w:tcPr>
            <w:tcW w:w="200"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数量</w:t>
            </w:r>
          </w:p>
        </w:tc>
        <w:tc>
          <w:tcPr>
            <w:tcW w:w="360" w:type="pct"/>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备注（参考品牌型号）</w:t>
            </w:r>
          </w:p>
        </w:tc>
      </w:tr>
      <w:tr w:rsidR="00B07A23">
        <w:trPr>
          <w:trHeight w:val="454"/>
        </w:trPr>
        <w:tc>
          <w:tcPr>
            <w:tcW w:w="238"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1</w:t>
            </w:r>
          </w:p>
        </w:tc>
        <w:tc>
          <w:tcPr>
            <w:tcW w:w="335"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综合管理信息服务平台</w:t>
            </w:r>
          </w:p>
        </w:tc>
        <w:tc>
          <w:tcPr>
            <w:tcW w:w="3717" w:type="pct"/>
            <w:shd w:val="clear" w:color="auto" w:fill="FFFFFF" w:themeFill="background1"/>
            <w:vAlign w:val="center"/>
          </w:tcPr>
          <w:p w:rsidR="00B07A23" w:rsidRDefault="00596ABA">
            <w:pPr>
              <w:numPr>
                <w:ilvl w:val="0"/>
                <w:numId w:val="3"/>
              </w:numPr>
              <w:rPr>
                <w:rFonts w:ascii="宋体" w:hAnsi="宋体" w:cs="宋体"/>
                <w:color w:val="000000" w:themeColor="text1"/>
                <w:szCs w:val="21"/>
              </w:rPr>
            </w:pPr>
            <w:r>
              <w:rPr>
                <w:rFonts w:ascii="宋体" w:hAnsi="宋体" w:cs="宋体" w:hint="eastAsia"/>
                <w:color w:val="000000" w:themeColor="text1"/>
                <w:szCs w:val="21"/>
              </w:rPr>
              <w:t>技术要求</w:t>
            </w:r>
          </w:p>
          <w:p w:rsidR="00B07A23" w:rsidRDefault="00596ABA">
            <w:pPr>
              <w:numPr>
                <w:ilvl w:val="1"/>
                <w:numId w:val="3"/>
              </w:numPr>
              <w:adjustRightInd w:val="0"/>
              <w:snapToGrid w:val="0"/>
              <w:spacing w:line="360" w:lineRule="auto"/>
              <w:rPr>
                <w:rFonts w:ascii="宋体" w:hAnsi="宋体" w:cs="宋体"/>
              </w:rPr>
            </w:pPr>
            <w:r>
              <w:rPr>
                <w:rFonts w:ascii="宋体" w:hAnsi="宋体" w:cs="宋体" w:hint="eastAsia"/>
                <w:b/>
                <w:bCs/>
                <w:color w:val="000000" w:themeColor="text1"/>
              </w:rPr>
              <w:t>★</w:t>
            </w:r>
            <w:r>
              <w:rPr>
                <w:rFonts w:ascii="宋体" w:hAnsi="宋体" w:cs="宋体" w:hint="eastAsia"/>
                <w:color w:val="000000" w:themeColor="text1"/>
                <w:szCs w:val="21"/>
              </w:rPr>
              <w:t>系统需包含财务、人力、</w:t>
            </w:r>
            <w:r>
              <w:rPr>
                <w:rFonts w:ascii="宋体" w:hAnsi="宋体" w:cs="宋体" w:hint="eastAsia"/>
                <w:color w:val="000000" w:themeColor="text1"/>
                <w:szCs w:val="21"/>
              </w:rPr>
              <w:t>OA</w:t>
            </w:r>
            <w:r>
              <w:rPr>
                <w:rFonts w:ascii="宋体" w:hAnsi="宋体" w:cs="宋体" w:hint="eastAsia"/>
                <w:color w:val="000000" w:themeColor="text1"/>
                <w:szCs w:val="21"/>
              </w:rPr>
              <w:t>等子系统及其他满足正常</w:t>
            </w:r>
            <w:r>
              <w:rPr>
                <w:rFonts w:ascii="宋体" w:hAnsi="宋体" w:cs="宋体" w:hint="eastAsia"/>
                <w:color w:val="000000" w:themeColor="text1"/>
                <w:szCs w:val="21"/>
              </w:rPr>
              <w:t>功能</w:t>
            </w:r>
            <w:r>
              <w:rPr>
                <w:rFonts w:ascii="宋体" w:hAnsi="宋体" w:cs="宋体" w:hint="eastAsia"/>
                <w:color w:val="000000" w:themeColor="text1"/>
                <w:szCs w:val="21"/>
              </w:rPr>
              <w:t>使用</w:t>
            </w:r>
            <w:r>
              <w:rPr>
                <w:rFonts w:ascii="宋体" w:hAnsi="宋体" w:cs="宋体" w:hint="eastAsia"/>
                <w:color w:val="000000" w:themeColor="text1"/>
                <w:szCs w:val="21"/>
              </w:rPr>
              <w:t>所需</w:t>
            </w:r>
            <w:r>
              <w:rPr>
                <w:rFonts w:ascii="宋体" w:hAnsi="宋体" w:cs="宋体" w:hint="eastAsia"/>
                <w:color w:val="000000" w:themeColor="text1"/>
                <w:szCs w:val="21"/>
              </w:rPr>
              <w:t>的</w:t>
            </w:r>
            <w:r>
              <w:rPr>
                <w:rFonts w:ascii="宋体" w:hAnsi="宋体" w:cs="宋体" w:hint="eastAsia"/>
                <w:color w:val="000000" w:themeColor="text1"/>
                <w:szCs w:val="21"/>
              </w:rPr>
              <w:t>配套</w:t>
            </w:r>
            <w:r>
              <w:rPr>
                <w:rFonts w:ascii="宋体" w:hAnsi="宋体" w:cs="宋体" w:hint="eastAsia"/>
                <w:color w:val="000000" w:themeColor="text1"/>
                <w:szCs w:val="21"/>
              </w:rPr>
              <w:t>系统</w:t>
            </w:r>
            <w:r>
              <w:rPr>
                <w:rFonts w:ascii="宋体" w:hAnsi="宋体" w:cs="宋体" w:hint="eastAsia"/>
                <w:color w:val="000000" w:themeColor="text1"/>
                <w:szCs w:val="21"/>
              </w:rPr>
              <w:t>模块</w:t>
            </w:r>
            <w:r>
              <w:rPr>
                <w:rFonts w:ascii="宋体" w:hAnsi="宋体" w:cs="宋体" w:hint="eastAsia"/>
                <w:color w:val="000000" w:themeColor="text1"/>
                <w:szCs w:val="21"/>
              </w:rPr>
              <w:t>，基于一体化平台实施，统一门户进入，实现一体化部署。</w:t>
            </w:r>
          </w:p>
          <w:p w:rsidR="00B07A23" w:rsidRDefault="00596ABA">
            <w:pPr>
              <w:numPr>
                <w:ilvl w:val="1"/>
                <w:numId w:val="3"/>
              </w:numPr>
              <w:adjustRightInd w:val="0"/>
              <w:snapToGrid w:val="0"/>
              <w:spacing w:line="360" w:lineRule="auto"/>
              <w:rPr>
                <w:rFonts w:ascii="宋体" w:hAnsi="宋体" w:cs="宋体"/>
              </w:rPr>
            </w:pPr>
            <w:r>
              <w:rPr>
                <w:rFonts w:ascii="宋体" w:hAnsi="宋体" w:cs="宋体" w:hint="eastAsia"/>
                <w:color w:val="000000" w:themeColor="text1"/>
                <w:szCs w:val="21"/>
              </w:rPr>
              <w:t>系统基于</w:t>
            </w:r>
            <w:r>
              <w:rPr>
                <w:rFonts w:ascii="宋体" w:hAnsi="宋体" w:cs="宋体" w:hint="eastAsia"/>
                <w:color w:val="000000" w:themeColor="text1"/>
                <w:szCs w:val="21"/>
              </w:rPr>
              <w:t>JAVA</w:t>
            </w:r>
            <w:r>
              <w:rPr>
                <w:rFonts w:ascii="宋体" w:hAnsi="宋体" w:cs="宋体" w:hint="eastAsia"/>
                <w:color w:val="000000" w:themeColor="text1"/>
                <w:szCs w:val="21"/>
              </w:rPr>
              <w:t>或</w:t>
            </w:r>
            <w:r>
              <w:rPr>
                <w:rFonts w:ascii="宋体" w:hAnsi="宋体" w:cs="宋体" w:hint="eastAsia"/>
                <w:color w:val="000000" w:themeColor="text1"/>
                <w:szCs w:val="21"/>
              </w:rPr>
              <w:t>.NET</w:t>
            </w:r>
            <w:r>
              <w:rPr>
                <w:rFonts w:ascii="宋体" w:hAnsi="宋体" w:cs="宋体" w:hint="eastAsia"/>
                <w:color w:val="000000" w:themeColor="text1"/>
                <w:szCs w:val="21"/>
              </w:rPr>
              <w:t>等</w:t>
            </w:r>
            <w:r>
              <w:rPr>
                <w:rFonts w:ascii="宋体" w:hAnsi="宋体" w:cs="宋体" w:hint="eastAsia"/>
                <w:color w:val="000000" w:themeColor="text1"/>
                <w:szCs w:val="21"/>
              </w:rPr>
              <w:t>平台，支持多操作系统（</w:t>
            </w:r>
            <w:r>
              <w:rPr>
                <w:rFonts w:ascii="宋体" w:hAnsi="宋体" w:cs="宋体" w:hint="eastAsia"/>
                <w:color w:val="000000" w:themeColor="text1"/>
                <w:szCs w:val="21"/>
              </w:rPr>
              <w:t>Windows</w:t>
            </w:r>
            <w:r>
              <w:rPr>
                <w:rFonts w:ascii="宋体" w:hAnsi="宋体" w:cs="宋体" w:hint="eastAsia"/>
                <w:color w:val="000000" w:themeColor="text1"/>
                <w:szCs w:val="21"/>
              </w:rPr>
              <w:t>，</w:t>
            </w:r>
            <w:r>
              <w:rPr>
                <w:rFonts w:ascii="宋体" w:hAnsi="宋体" w:cs="宋体" w:hint="eastAsia"/>
                <w:color w:val="000000" w:themeColor="text1"/>
                <w:szCs w:val="21"/>
              </w:rPr>
              <w:t>Linux</w:t>
            </w:r>
            <w:r>
              <w:rPr>
                <w:rFonts w:ascii="宋体" w:hAnsi="宋体" w:cs="宋体" w:hint="eastAsia"/>
                <w:color w:val="000000" w:themeColor="text1"/>
                <w:szCs w:val="21"/>
              </w:rPr>
              <w:t>），支持多数据库（</w:t>
            </w:r>
            <w:proofErr w:type="spellStart"/>
            <w:r>
              <w:rPr>
                <w:rFonts w:ascii="宋体" w:hAnsi="宋体" w:cs="宋体" w:hint="eastAsia"/>
                <w:color w:val="000000" w:themeColor="text1"/>
                <w:szCs w:val="21"/>
              </w:rPr>
              <w:t>SQL,Oracle</w:t>
            </w:r>
            <w:proofErr w:type="spellEnd"/>
            <w:r>
              <w:rPr>
                <w:rFonts w:ascii="宋体" w:hAnsi="宋体" w:cs="宋体" w:hint="eastAsia"/>
                <w:color w:val="000000" w:themeColor="text1"/>
                <w:szCs w:val="21"/>
              </w:rPr>
              <w:t>等</w:t>
            </w:r>
            <w:r>
              <w:rPr>
                <w:rFonts w:ascii="宋体" w:hAnsi="宋体" w:cs="宋体" w:hint="eastAsia"/>
                <w:color w:val="000000" w:themeColor="text1"/>
                <w:szCs w:val="21"/>
              </w:rPr>
              <w:t>）。</w:t>
            </w:r>
          </w:p>
          <w:p w:rsidR="00B07A23" w:rsidRDefault="00596ABA">
            <w:pPr>
              <w:numPr>
                <w:ilvl w:val="1"/>
                <w:numId w:val="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系统支持全面的安全认证体系，能够获得对应的信息安全认证资质，包括：信息安全等级保护认证，</w:t>
            </w:r>
            <w:r>
              <w:rPr>
                <w:rFonts w:ascii="宋体" w:hAnsi="宋体" w:cs="宋体" w:hint="eastAsia"/>
                <w:color w:val="000000" w:themeColor="text1"/>
                <w:szCs w:val="21"/>
              </w:rPr>
              <w:t xml:space="preserve">ISO/IEC 27001: 2013 </w:t>
            </w:r>
            <w:r>
              <w:rPr>
                <w:rFonts w:ascii="宋体" w:hAnsi="宋体" w:cs="宋体" w:hint="eastAsia"/>
                <w:color w:val="000000" w:themeColor="text1"/>
                <w:szCs w:val="21"/>
              </w:rPr>
              <w:t>信息安全认证并提供认证证书。</w:t>
            </w:r>
          </w:p>
          <w:p w:rsidR="00B07A23" w:rsidRDefault="00B07A23">
            <w:pPr>
              <w:rPr>
                <w:rFonts w:ascii="宋体" w:hAnsi="宋体" w:cs="宋体"/>
              </w:rPr>
            </w:pPr>
          </w:p>
          <w:p w:rsidR="00B07A23" w:rsidRDefault="00596ABA">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二、</w:t>
            </w:r>
            <w:r>
              <w:rPr>
                <w:rFonts w:ascii="宋体" w:hAnsi="宋体" w:cs="宋体" w:hint="eastAsia"/>
                <w:color w:val="000000" w:themeColor="text1"/>
                <w:szCs w:val="21"/>
              </w:rPr>
              <w:t>功能需求</w:t>
            </w:r>
            <w:r>
              <w:rPr>
                <w:rFonts w:ascii="宋体" w:hAnsi="宋体" w:cs="宋体" w:hint="eastAsia"/>
                <w:color w:val="000000" w:themeColor="text1"/>
                <w:szCs w:val="21"/>
              </w:rPr>
              <w:t>：</w:t>
            </w:r>
          </w:p>
          <w:p w:rsidR="00B07A23" w:rsidRDefault="00596ABA">
            <w:pPr>
              <w:numPr>
                <w:ilvl w:val="0"/>
                <w:numId w:val="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财务系统需求</w:t>
            </w:r>
          </w:p>
          <w:p w:rsidR="00B07A23" w:rsidRDefault="00596ABA">
            <w:pPr>
              <w:numPr>
                <w:ilvl w:val="0"/>
                <w:numId w:val="5"/>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财务核算模块：</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实现集团化财务政策与制度管理</w:t>
            </w:r>
            <w:proofErr w:type="gramStart"/>
            <w:r>
              <w:rPr>
                <w:rFonts w:ascii="宋体" w:hAnsi="宋体" w:cs="宋体" w:hint="eastAsia"/>
                <w:color w:val="000000" w:themeColor="text1"/>
                <w:szCs w:val="21"/>
              </w:rPr>
              <w:t>统一化执行</w:t>
            </w:r>
            <w:proofErr w:type="gramEnd"/>
            <w:r>
              <w:rPr>
                <w:rFonts w:ascii="宋体" w:hAnsi="宋体" w:cs="宋体" w:hint="eastAsia"/>
                <w:color w:val="000000" w:themeColor="text1"/>
                <w:szCs w:val="21"/>
              </w:rPr>
              <w:t>监控平台：将所有</w:t>
            </w:r>
            <w:r>
              <w:rPr>
                <w:rFonts w:ascii="宋体" w:hAnsi="宋体" w:cs="宋体" w:hint="eastAsia"/>
                <w:color w:val="000000" w:themeColor="text1"/>
                <w:szCs w:val="21"/>
              </w:rPr>
              <w:t>组织内成员单位</w:t>
            </w:r>
            <w:r>
              <w:rPr>
                <w:rFonts w:ascii="宋体" w:hAnsi="宋体" w:cs="宋体" w:hint="eastAsia"/>
                <w:color w:val="000000" w:themeColor="text1"/>
                <w:szCs w:val="21"/>
              </w:rPr>
              <w:t>集中在统一的应用会计平台上，通过参数设置对成员单位的会计核算政策、会计科目进行统一和管控；</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日常凭证处理、审核、记账、结账、对账等基本核算流程，能自动编制符合财税规定的总账、明细账、日记账、余额表、汇总表、账册及其他相关表格，能根据数据产生各种管理报表。</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会计核算实现从</w:t>
            </w:r>
            <w:proofErr w:type="gramStart"/>
            <w:r>
              <w:rPr>
                <w:rFonts w:ascii="宋体" w:hAnsi="宋体" w:cs="宋体" w:hint="eastAsia"/>
                <w:color w:val="000000" w:themeColor="text1"/>
                <w:szCs w:val="21"/>
              </w:rPr>
              <w:t>最</w:t>
            </w:r>
            <w:proofErr w:type="gramEnd"/>
            <w:r>
              <w:rPr>
                <w:rFonts w:ascii="宋体" w:hAnsi="宋体" w:cs="宋体" w:hint="eastAsia"/>
                <w:color w:val="000000" w:themeColor="text1"/>
                <w:szCs w:val="21"/>
              </w:rPr>
              <w:t>底层数据直接采集和集中管理，通过业务驱动的财务管理，实现业务系统和财</w:t>
            </w:r>
            <w:r>
              <w:rPr>
                <w:rFonts w:ascii="宋体" w:hAnsi="宋体" w:cs="宋体" w:hint="eastAsia"/>
                <w:color w:val="000000" w:themeColor="text1"/>
                <w:szCs w:val="21"/>
              </w:rPr>
              <w:lastRenderedPageBreak/>
              <w:t>务系统集成，业务数据直接生成凭证，在财务系统中能从凭证直接追溯到原始单据。</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在满足各分子公司的独立应用、单独核算的同时，通过严格的权限分配机制，所有具备权限的人员可以查询、</w:t>
            </w:r>
            <w:r>
              <w:rPr>
                <w:rFonts w:ascii="宋体" w:hAnsi="宋体" w:cs="宋体" w:hint="eastAsia"/>
                <w:color w:val="000000" w:themeColor="text1"/>
                <w:szCs w:val="21"/>
              </w:rPr>
              <w:t>处理、监控任意一个公司的财务数据，全面、实时地反映企业的经营状况，支持跨年度、跨单位的多种账表查询，具有表、账、证联查功能。</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支持行政事业单位会计准则及企业会计准则，根据需要组织下设不同</w:t>
            </w:r>
            <w:proofErr w:type="gramStart"/>
            <w:r>
              <w:rPr>
                <w:rFonts w:ascii="宋体" w:hAnsi="宋体" w:cs="宋体" w:hint="eastAsia"/>
                <w:color w:val="000000" w:themeColor="text1"/>
                <w:szCs w:val="21"/>
              </w:rPr>
              <w:t>法人账套可</w:t>
            </w:r>
            <w:proofErr w:type="gramEnd"/>
            <w:r>
              <w:rPr>
                <w:rFonts w:ascii="宋体" w:hAnsi="宋体" w:cs="宋体" w:hint="eastAsia"/>
                <w:color w:val="000000" w:themeColor="text1"/>
                <w:szCs w:val="21"/>
              </w:rPr>
              <w:t>选择不同会计准则；</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支持政府会计制度双功能、</w:t>
            </w:r>
            <w:proofErr w:type="gramStart"/>
            <w:r>
              <w:rPr>
                <w:rFonts w:ascii="宋体" w:hAnsi="宋体" w:cs="宋体" w:hint="eastAsia"/>
                <w:color w:val="000000" w:themeColor="text1"/>
                <w:szCs w:val="21"/>
              </w:rPr>
              <w:t>双基础</w:t>
            </w:r>
            <w:proofErr w:type="gramEnd"/>
            <w:r>
              <w:rPr>
                <w:rFonts w:ascii="宋体" w:hAnsi="宋体" w:cs="宋体" w:hint="eastAsia"/>
                <w:color w:val="000000" w:themeColor="text1"/>
                <w:szCs w:val="21"/>
              </w:rPr>
              <w:t>核算管理要求，智能触发自动生成对应预算分录及相关报表；</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可满足</w:t>
            </w:r>
            <w:r>
              <w:rPr>
                <w:rFonts w:ascii="宋体" w:hAnsi="宋体" w:cs="宋体" w:hint="eastAsia"/>
                <w:color w:val="000000" w:themeColor="text1"/>
                <w:szCs w:val="21"/>
                <w:lang w:eastAsia="zh-Hans"/>
              </w:rPr>
              <w:t>财务关键指标的</w:t>
            </w:r>
            <w:r>
              <w:rPr>
                <w:rFonts w:ascii="宋体" w:hAnsi="宋体" w:cs="宋体" w:hint="eastAsia"/>
                <w:color w:val="000000" w:themeColor="text1"/>
                <w:szCs w:val="21"/>
              </w:rPr>
              <w:t>多维度</w:t>
            </w:r>
            <w:r>
              <w:rPr>
                <w:rFonts w:ascii="宋体" w:hAnsi="宋体" w:cs="宋体" w:hint="eastAsia"/>
                <w:color w:val="000000" w:themeColor="text1"/>
                <w:szCs w:val="21"/>
                <w:lang w:eastAsia="zh-Hans"/>
              </w:rPr>
              <w:t>分析</w:t>
            </w:r>
            <w:r>
              <w:rPr>
                <w:rFonts w:ascii="宋体" w:hAnsi="宋体" w:cs="宋体" w:hint="eastAsia"/>
                <w:color w:val="000000" w:themeColor="text1"/>
                <w:szCs w:val="21"/>
              </w:rPr>
              <w:t>，事业单位各项上报报表及其他自定义报表的自动生成；</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满足财务数据可按事业单位经费卡或其他辅助核算项汇总查询需求；</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支持按照规则</w:t>
            </w:r>
            <w:proofErr w:type="gramStart"/>
            <w:r>
              <w:rPr>
                <w:rFonts w:ascii="宋体" w:hAnsi="宋体" w:cs="宋体" w:hint="eastAsia"/>
                <w:color w:val="000000" w:themeColor="text1"/>
                <w:szCs w:val="21"/>
              </w:rPr>
              <w:t>进行收</w:t>
            </w:r>
            <w:proofErr w:type="gramEnd"/>
            <w:r>
              <w:rPr>
                <w:rFonts w:ascii="宋体" w:hAnsi="宋体" w:cs="宋体" w:hint="eastAsia"/>
                <w:color w:val="000000" w:themeColor="text1"/>
                <w:szCs w:val="21"/>
              </w:rPr>
              <w:t>付款自动核销处理；</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提供周期凭证功能，支持定义周期性发生的凭证以及周期性凭证的手工结转和自动结转。</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可存储、关联、查询各凭证对应电子发票及其</w:t>
            </w:r>
            <w:proofErr w:type="gramStart"/>
            <w:r>
              <w:rPr>
                <w:rFonts w:ascii="宋体" w:hAnsi="宋体" w:cs="宋体" w:hint="eastAsia"/>
                <w:color w:val="000000" w:themeColor="text1"/>
                <w:szCs w:val="21"/>
              </w:rPr>
              <w:t>他电子</w:t>
            </w:r>
            <w:proofErr w:type="gramEnd"/>
            <w:r>
              <w:rPr>
                <w:rFonts w:ascii="宋体" w:hAnsi="宋体" w:cs="宋体" w:hint="eastAsia"/>
                <w:color w:val="000000" w:themeColor="text1"/>
                <w:szCs w:val="21"/>
              </w:rPr>
              <w:t>影像附件。</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可根据合同认款、付款及开票情况自动生成往来款及收入支出凭证。</w:t>
            </w:r>
          </w:p>
          <w:p w:rsidR="00B07A23" w:rsidRDefault="00596ABA">
            <w:pPr>
              <w:numPr>
                <w:ilvl w:val="0"/>
                <w:numId w:val="6"/>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其他常用财务核算功能。</w:t>
            </w:r>
          </w:p>
          <w:p w:rsidR="00B07A23" w:rsidRDefault="00596ABA">
            <w:pPr>
              <w:numPr>
                <w:ilvl w:val="0"/>
                <w:numId w:val="5"/>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rPr>
              <w:t>★</w:t>
            </w:r>
            <w:r>
              <w:rPr>
                <w:rFonts w:ascii="宋体" w:hAnsi="宋体" w:cs="宋体" w:hint="eastAsia"/>
                <w:color w:val="000000" w:themeColor="text1"/>
                <w:szCs w:val="21"/>
              </w:rPr>
              <w:t>预算管理</w:t>
            </w:r>
            <w:r>
              <w:rPr>
                <w:rFonts w:ascii="宋体" w:hAnsi="宋体" w:cs="宋体" w:hint="eastAsia"/>
                <w:color w:val="000000" w:themeColor="text1"/>
                <w:szCs w:val="21"/>
              </w:rPr>
              <w:t>模块</w:t>
            </w:r>
            <w:r>
              <w:rPr>
                <w:rFonts w:ascii="宋体" w:hAnsi="宋体" w:cs="宋体" w:hint="eastAsia"/>
                <w:color w:val="000000" w:themeColor="text1"/>
                <w:szCs w:val="21"/>
              </w:rPr>
              <w:t>：</w:t>
            </w:r>
          </w:p>
          <w:p w:rsidR="00B07A23" w:rsidRDefault="00596ABA">
            <w:pPr>
              <w:numPr>
                <w:ilvl w:val="0"/>
                <w:numId w:val="7"/>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预算管理</w:t>
            </w:r>
            <w:proofErr w:type="gramStart"/>
            <w:r>
              <w:rPr>
                <w:rFonts w:ascii="宋体" w:hAnsi="宋体" w:cs="宋体" w:hint="eastAsia"/>
                <w:color w:val="000000" w:themeColor="text1"/>
                <w:szCs w:val="21"/>
              </w:rPr>
              <w:t>支持自</w:t>
            </w:r>
            <w:proofErr w:type="gramEnd"/>
            <w:r>
              <w:rPr>
                <w:rFonts w:ascii="宋体" w:hAnsi="宋体" w:cs="宋体" w:hint="eastAsia"/>
                <w:color w:val="000000" w:themeColor="text1"/>
                <w:szCs w:val="21"/>
              </w:rPr>
              <w:t>建或导入</w:t>
            </w:r>
            <w:r>
              <w:rPr>
                <w:rFonts w:ascii="宋体" w:hAnsi="宋体" w:cs="宋体" w:hint="eastAsia"/>
                <w:color w:val="000000" w:themeColor="text1"/>
                <w:szCs w:val="21"/>
              </w:rPr>
              <w:t>组织单位</w:t>
            </w:r>
            <w:r>
              <w:rPr>
                <w:rFonts w:ascii="宋体" w:hAnsi="宋体" w:cs="宋体" w:hint="eastAsia"/>
                <w:color w:val="000000" w:themeColor="text1"/>
                <w:szCs w:val="21"/>
              </w:rPr>
              <w:t>建模平台中的基本档案作为预算项目，比如会计科目、收支项目等等；</w:t>
            </w:r>
          </w:p>
          <w:p w:rsidR="00B07A23" w:rsidRDefault="00596ABA">
            <w:pPr>
              <w:numPr>
                <w:ilvl w:val="0"/>
                <w:numId w:val="7"/>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预算管理支持通过模型设置功能来完成预算应用模型、表单、维度公式、控制方案、流程、汇总结构的设置</w:t>
            </w:r>
            <w:r>
              <w:rPr>
                <w:rFonts w:ascii="宋体" w:hAnsi="宋体" w:cs="宋体" w:hint="eastAsia"/>
                <w:color w:val="000000" w:themeColor="text1"/>
                <w:szCs w:val="21"/>
              </w:rPr>
              <w:t>，可</w:t>
            </w:r>
            <w:r>
              <w:rPr>
                <w:rFonts w:ascii="宋体" w:hAnsi="宋体" w:cs="宋体" w:hint="eastAsia"/>
                <w:color w:val="000000" w:themeColor="text1"/>
                <w:szCs w:val="21"/>
              </w:rPr>
              <w:t>将预算基础设置中的主体、指标、维度、时间整合</w:t>
            </w:r>
            <w:r>
              <w:rPr>
                <w:rFonts w:ascii="宋体" w:hAnsi="宋体" w:cs="宋体" w:hint="eastAsia"/>
                <w:color w:val="000000" w:themeColor="text1"/>
                <w:szCs w:val="21"/>
              </w:rPr>
              <w:t>生</w:t>
            </w:r>
            <w:r>
              <w:rPr>
                <w:rFonts w:ascii="宋体" w:hAnsi="宋体" w:cs="宋体" w:hint="eastAsia"/>
                <w:color w:val="000000" w:themeColor="text1"/>
                <w:szCs w:val="21"/>
              </w:rPr>
              <w:t>成</w:t>
            </w:r>
            <w:r>
              <w:rPr>
                <w:rFonts w:ascii="宋体" w:hAnsi="宋体" w:cs="宋体" w:hint="eastAsia"/>
                <w:color w:val="000000" w:themeColor="text1"/>
                <w:szCs w:val="21"/>
              </w:rPr>
              <w:t>应用</w:t>
            </w:r>
            <w:r>
              <w:rPr>
                <w:rFonts w:ascii="宋体" w:hAnsi="宋体" w:cs="宋体" w:hint="eastAsia"/>
                <w:color w:val="000000" w:themeColor="text1"/>
                <w:szCs w:val="21"/>
              </w:rPr>
              <w:t>模型，减少重复</w:t>
            </w:r>
            <w:r>
              <w:rPr>
                <w:rFonts w:ascii="宋体" w:hAnsi="宋体" w:cs="宋体" w:hint="eastAsia"/>
                <w:color w:val="000000" w:themeColor="text1"/>
                <w:szCs w:val="21"/>
              </w:rPr>
              <w:t>性</w:t>
            </w:r>
            <w:r>
              <w:rPr>
                <w:rFonts w:ascii="宋体" w:hAnsi="宋体" w:cs="宋体" w:hint="eastAsia"/>
                <w:color w:val="000000" w:themeColor="text1"/>
                <w:szCs w:val="21"/>
              </w:rPr>
              <w:t>工作。</w:t>
            </w:r>
          </w:p>
          <w:p w:rsidR="00B07A23" w:rsidRDefault="00596ABA">
            <w:pPr>
              <w:numPr>
                <w:ilvl w:val="0"/>
                <w:numId w:val="7"/>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搭建预算管理的信息化平台，包括项目立项、预算审批、预算调整、预算执行实时跟踪、项目预算</w:t>
            </w:r>
            <w:r>
              <w:rPr>
                <w:rFonts w:ascii="宋体" w:hAnsi="宋体" w:cs="宋体" w:hint="eastAsia"/>
                <w:color w:val="000000" w:themeColor="text1"/>
                <w:szCs w:val="21"/>
              </w:rPr>
              <w:lastRenderedPageBreak/>
              <w:t>相关人员自主查询、多维度预算支出分析（数据提取分类汇总，表</w:t>
            </w:r>
            <w:r>
              <w:rPr>
                <w:rFonts w:ascii="宋体" w:hAnsi="宋体" w:cs="宋体" w:hint="eastAsia"/>
                <w:color w:val="000000" w:themeColor="text1"/>
                <w:szCs w:val="21"/>
              </w:rPr>
              <w:t>/</w:t>
            </w:r>
            <w:r>
              <w:rPr>
                <w:rFonts w:ascii="宋体" w:hAnsi="宋体" w:cs="宋体" w:hint="eastAsia"/>
                <w:color w:val="000000" w:themeColor="text1"/>
                <w:szCs w:val="21"/>
              </w:rPr>
              <w:t>图）、预算执行管控、超预算预警及执行进度信息逐月推送等；</w:t>
            </w:r>
          </w:p>
          <w:p w:rsidR="00B07A23" w:rsidRDefault="00596ABA">
            <w:pPr>
              <w:numPr>
                <w:ilvl w:val="0"/>
                <w:numId w:val="7"/>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预算管理支持刚性控制、柔性控制、预警型控制。刚性控制：超出预算不允许业务发生；柔性控制：超出预算提示是否提交特殊审批；预警型控制：超出预算给出提示信息，允许业务发生。</w:t>
            </w:r>
          </w:p>
          <w:p w:rsidR="00B07A23" w:rsidRDefault="00596ABA">
            <w:pPr>
              <w:numPr>
                <w:ilvl w:val="0"/>
                <w:numId w:val="7"/>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预算管理可按项目经费卡的维度进行管理，根据需要按项目群或子项目维度进行管控；</w:t>
            </w:r>
            <w:r>
              <w:rPr>
                <w:rFonts w:ascii="宋体" w:hAnsi="宋体" w:cs="宋体" w:hint="eastAsia"/>
                <w:color w:val="000000" w:themeColor="text1"/>
                <w:szCs w:val="21"/>
              </w:rPr>
              <w:t xml:space="preserve"> </w:t>
            </w:r>
          </w:p>
          <w:p w:rsidR="00B07A23" w:rsidRDefault="00596ABA">
            <w:pPr>
              <w:numPr>
                <w:ilvl w:val="0"/>
                <w:numId w:val="7"/>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预算管理可按需要以项目预算总额或明细预算进行管控</w:t>
            </w:r>
            <w:r>
              <w:rPr>
                <w:rFonts w:ascii="宋体" w:hAnsi="宋体" w:cs="宋体" w:hint="eastAsia"/>
                <w:color w:val="000000" w:themeColor="text1"/>
                <w:szCs w:val="21"/>
              </w:rPr>
              <w:t>。</w:t>
            </w:r>
          </w:p>
          <w:p w:rsidR="00B07A23" w:rsidRDefault="00596ABA">
            <w:pPr>
              <w:numPr>
                <w:ilvl w:val="0"/>
                <w:numId w:val="5"/>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proofErr w:type="gramStart"/>
            <w:r>
              <w:rPr>
                <w:rFonts w:ascii="宋体" w:hAnsi="宋体" w:cs="宋体" w:hint="eastAsia"/>
                <w:color w:val="000000" w:themeColor="text1"/>
                <w:szCs w:val="21"/>
              </w:rPr>
              <w:t>报账费</w:t>
            </w:r>
            <w:r>
              <w:rPr>
                <w:rFonts w:ascii="宋体" w:hAnsi="宋体" w:cs="宋体" w:hint="eastAsia"/>
                <w:color w:val="000000" w:themeColor="text1"/>
                <w:szCs w:val="21"/>
              </w:rPr>
              <w:t>控模块</w:t>
            </w:r>
            <w:proofErr w:type="gramEnd"/>
            <w:r>
              <w:rPr>
                <w:rFonts w:ascii="宋体" w:hAnsi="宋体" w:cs="宋体" w:hint="eastAsia"/>
                <w:color w:val="000000" w:themeColor="text1"/>
                <w:szCs w:val="21"/>
              </w:rPr>
              <w:t>：</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支持账单</w:t>
            </w:r>
            <w:r>
              <w:rPr>
                <w:rFonts w:ascii="宋体" w:hAnsi="宋体" w:cs="宋体" w:hint="eastAsia"/>
                <w:color w:val="000000" w:themeColor="text1"/>
                <w:szCs w:val="21"/>
              </w:rPr>
              <w:t>票据</w:t>
            </w:r>
            <w:r>
              <w:rPr>
                <w:rFonts w:ascii="宋体" w:hAnsi="宋体" w:cs="宋体" w:hint="eastAsia"/>
                <w:color w:val="000000" w:themeColor="text1"/>
                <w:szCs w:val="21"/>
              </w:rPr>
              <w:t>OCR</w:t>
            </w:r>
            <w:r>
              <w:rPr>
                <w:rFonts w:ascii="宋体" w:hAnsi="宋体" w:cs="宋体" w:hint="eastAsia"/>
                <w:color w:val="000000" w:themeColor="text1"/>
                <w:szCs w:val="21"/>
              </w:rPr>
              <w:t>识别后进行分类。例如增值税专用发票中商品明细为酒店住宿，系统自动关联的消费类型为“住宿”。</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支持通过发票类型、消费类型、应税劳务名称三个维度配置可抵扣金额计算规则，系统预制多种抵扣规则。</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系统支持按照预制规则智能审核单据，可指定多种规则及判定方式（系统判定</w:t>
            </w:r>
            <w:r>
              <w:rPr>
                <w:rFonts w:ascii="宋体" w:hAnsi="宋体" w:cs="宋体" w:hint="eastAsia"/>
                <w:color w:val="000000" w:themeColor="text1"/>
                <w:szCs w:val="21"/>
              </w:rPr>
              <w:t>或</w:t>
            </w:r>
            <w:r>
              <w:rPr>
                <w:rFonts w:ascii="宋体" w:hAnsi="宋体" w:cs="宋体" w:hint="eastAsia"/>
                <w:color w:val="000000" w:themeColor="text1"/>
                <w:szCs w:val="21"/>
              </w:rPr>
              <w:t>人工判定），减少审核人员的工作量，降低报销错误率、返工率。</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支持按照账单类型、交易类型分配稽核规则，分别作为账单采集、员工报账时的校验规则，例如上传火车票时，车票日期是否超出系统限定范围；员工报销时，报销人与火车票的乘坐人是否</w:t>
            </w:r>
            <w:r>
              <w:rPr>
                <w:rFonts w:ascii="宋体" w:hAnsi="宋体" w:cs="宋体" w:hint="eastAsia"/>
                <w:color w:val="000000" w:themeColor="text1"/>
                <w:szCs w:val="21"/>
              </w:rPr>
              <w:t>一致。</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提供抬头规则功能，可配置员工报销发票规则，例如</w:t>
            </w:r>
            <w:r>
              <w:rPr>
                <w:rFonts w:ascii="宋体" w:hAnsi="宋体" w:cs="宋体" w:hint="eastAsia"/>
                <w:color w:val="000000" w:themeColor="text1"/>
                <w:szCs w:val="21"/>
              </w:rPr>
              <w:t>A</w:t>
            </w:r>
            <w:r>
              <w:rPr>
                <w:rFonts w:ascii="宋体" w:hAnsi="宋体" w:cs="宋体" w:hint="eastAsia"/>
                <w:color w:val="000000" w:themeColor="text1"/>
                <w:szCs w:val="21"/>
              </w:rPr>
              <w:t>单位员工仅可以上传</w:t>
            </w:r>
            <w:r>
              <w:rPr>
                <w:rFonts w:ascii="宋体" w:hAnsi="宋体" w:cs="宋体" w:hint="eastAsia"/>
                <w:color w:val="000000" w:themeColor="text1"/>
                <w:szCs w:val="21"/>
              </w:rPr>
              <w:t>A</w:t>
            </w:r>
            <w:r>
              <w:rPr>
                <w:rFonts w:ascii="宋体" w:hAnsi="宋体" w:cs="宋体" w:hint="eastAsia"/>
                <w:color w:val="000000" w:themeColor="text1"/>
                <w:szCs w:val="21"/>
              </w:rPr>
              <w:t>单位抬头的增值税发票，发票抬头错误的不允许上传、报销。</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可分别从</w:t>
            </w:r>
            <w:r>
              <w:rPr>
                <w:rFonts w:ascii="宋体" w:hAnsi="宋体" w:cs="宋体" w:hint="eastAsia"/>
                <w:color w:val="000000" w:themeColor="text1"/>
                <w:szCs w:val="21"/>
              </w:rPr>
              <w:t>PC</w:t>
            </w:r>
            <w:r>
              <w:rPr>
                <w:rFonts w:ascii="宋体" w:hAnsi="宋体" w:cs="宋体" w:hint="eastAsia"/>
                <w:color w:val="000000" w:themeColor="text1"/>
                <w:szCs w:val="21"/>
              </w:rPr>
              <w:t>端及手机端进行报账填报、拍照附件上传、</w:t>
            </w:r>
            <w:r>
              <w:rPr>
                <w:rFonts w:ascii="宋体" w:hAnsi="宋体" w:cs="宋体" w:hint="eastAsia"/>
                <w:color w:val="000000" w:themeColor="text1"/>
                <w:szCs w:val="21"/>
              </w:rPr>
              <w:t>OCR</w:t>
            </w:r>
            <w:r>
              <w:rPr>
                <w:rFonts w:ascii="宋体" w:hAnsi="宋体" w:cs="宋体" w:hint="eastAsia"/>
                <w:color w:val="000000" w:themeColor="text1"/>
                <w:szCs w:val="21"/>
              </w:rPr>
              <w:t>自动识别票据并填写费用类型金额及发票验真、审批等；</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经办人可自主查询流程信息，发送节点审批人提醒信息；</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lastRenderedPageBreak/>
              <w:t>报销凭证自动生成，凭证附件关联电子版发票及其他原始凭证票据；</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报账支出成功自动生成通知信息推送报销人；</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支持同一单据多人多费用类型报销，代报人可选择分别支付</w:t>
            </w:r>
            <w:proofErr w:type="gramStart"/>
            <w:r>
              <w:rPr>
                <w:rFonts w:ascii="宋体" w:hAnsi="宋体" w:cs="宋体" w:hint="eastAsia"/>
                <w:color w:val="000000" w:themeColor="text1"/>
                <w:szCs w:val="21"/>
              </w:rPr>
              <w:t>至多人</w:t>
            </w:r>
            <w:proofErr w:type="gramEnd"/>
            <w:r>
              <w:rPr>
                <w:rFonts w:ascii="宋体" w:hAnsi="宋体" w:cs="宋体" w:hint="eastAsia"/>
                <w:color w:val="000000" w:themeColor="text1"/>
                <w:szCs w:val="21"/>
              </w:rPr>
              <w:t>或一人账户；一张报销</w:t>
            </w:r>
            <w:proofErr w:type="gramStart"/>
            <w:r>
              <w:rPr>
                <w:rFonts w:ascii="宋体" w:hAnsi="宋体" w:cs="宋体" w:hint="eastAsia"/>
                <w:color w:val="000000" w:themeColor="text1"/>
                <w:szCs w:val="21"/>
              </w:rPr>
              <w:t>单支付</w:t>
            </w:r>
            <w:proofErr w:type="gramEnd"/>
            <w:r>
              <w:rPr>
                <w:rFonts w:ascii="宋体" w:hAnsi="宋体" w:cs="宋体" w:hint="eastAsia"/>
                <w:color w:val="000000" w:themeColor="text1"/>
                <w:szCs w:val="21"/>
              </w:rPr>
              <w:t>给多个对象</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根据不同费用报销标准自动化额度控制并预警；</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报销人及上级主管可查询历史报销记录并穿透查看附件电子影像；</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报销人及上级主管可查看个人或部门费用汇总分析表及数据透视图等；</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可接入商旅平台，</w:t>
            </w:r>
            <w:proofErr w:type="gramStart"/>
            <w:r>
              <w:rPr>
                <w:rFonts w:ascii="宋体" w:hAnsi="宋体" w:cs="宋体" w:hint="eastAsia"/>
                <w:color w:val="000000" w:themeColor="text1"/>
                <w:szCs w:val="21"/>
              </w:rPr>
              <w:t>后续</w:t>
            </w:r>
            <w:r>
              <w:rPr>
                <w:rFonts w:ascii="宋体" w:hAnsi="宋体" w:cs="宋体" w:hint="eastAsia"/>
                <w:color w:val="000000" w:themeColor="text1"/>
                <w:szCs w:val="21"/>
              </w:rPr>
              <w:t>需能实现</w:t>
            </w:r>
            <w:proofErr w:type="gramEnd"/>
            <w:r>
              <w:rPr>
                <w:rFonts w:ascii="宋体" w:hAnsi="宋体" w:cs="宋体" w:hint="eastAsia"/>
                <w:color w:val="000000" w:themeColor="text1"/>
                <w:szCs w:val="21"/>
              </w:rPr>
              <w:t>公务票的预订</w:t>
            </w:r>
            <w:r>
              <w:rPr>
                <w:rFonts w:ascii="宋体" w:hAnsi="宋体" w:cs="宋体" w:hint="eastAsia"/>
                <w:color w:val="000000" w:themeColor="text1"/>
                <w:szCs w:val="21"/>
              </w:rPr>
              <w:t>；</w:t>
            </w:r>
          </w:p>
          <w:p w:rsidR="00B07A23" w:rsidRDefault="00596ABA">
            <w:pPr>
              <w:numPr>
                <w:ilvl w:val="0"/>
                <w:numId w:val="8"/>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付款</w:t>
            </w:r>
            <w:r>
              <w:rPr>
                <w:rFonts w:ascii="宋体" w:hAnsi="宋体" w:cs="宋体" w:hint="eastAsia"/>
                <w:color w:val="000000" w:themeColor="text1"/>
                <w:szCs w:val="21"/>
              </w:rPr>
              <w:t>报销执行数据回</w:t>
            </w:r>
            <w:proofErr w:type="gramStart"/>
            <w:r>
              <w:rPr>
                <w:rFonts w:ascii="宋体" w:hAnsi="宋体" w:cs="宋体" w:hint="eastAsia"/>
                <w:color w:val="000000" w:themeColor="text1"/>
                <w:szCs w:val="21"/>
              </w:rPr>
              <w:t>写预算</w:t>
            </w:r>
            <w:proofErr w:type="gramEnd"/>
            <w:r>
              <w:rPr>
                <w:rFonts w:ascii="宋体" w:hAnsi="宋体" w:cs="宋体" w:hint="eastAsia"/>
                <w:color w:val="000000" w:themeColor="text1"/>
                <w:szCs w:val="21"/>
              </w:rPr>
              <w:t>执行数</w:t>
            </w:r>
            <w:r>
              <w:rPr>
                <w:rFonts w:ascii="宋体" w:hAnsi="宋体" w:cs="宋体" w:hint="eastAsia"/>
                <w:color w:val="000000" w:themeColor="text1"/>
                <w:szCs w:val="21"/>
              </w:rPr>
              <w:t>及合同管理模块。</w:t>
            </w:r>
          </w:p>
          <w:p w:rsidR="00B07A23" w:rsidRDefault="00596ABA">
            <w:pPr>
              <w:numPr>
                <w:ilvl w:val="0"/>
                <w:numId w:val="5"/>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工资管理模块（结合</w:t>
            </w:r>
            <w:r>
              <w:rPr>
                <w:rFonts w:ascii="宋体" w:hAnsi="宋体" w:cs="宋体" w:hint="eastAsia"/>
                <w:color w:val="000000" w:themeColor="text1"/>
                <w:szCs w:val="21"/>
              </w:rPr>
              <w:t>HR</w:t>
            </w:r>
            <w:r>
              <w:rPr>
                <w:rFonts w:ascii="宋体" w:hAnsi="宋体" w:cs="宋体" w:hint="eastAsia"/>
                <w:color w:val="000000" w:themeColor="text1"/>
                <w:szCs w:val="21"/>
              </w:rPr>
              <w:t>系统）</w:t>
            </w:r>
          </w:p>
          <w:p w:rsidR="00B07A23" w:rsidRDefault="00596ABA">
            <w:pPr>
              <w:numPr>
                <w:ilvl w:val="0"/>
                <w:numId w:val="9"/>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自动生成每月工资薪酬凭证；</w:t>
            </w:r>
          </w:p>
          <w:p w:rsidR="00B07A23" w:rsidRDefault="00596ABA">
            <w:pPr>
              <w:numPr>
                <w:ilvl w:val="0"/>
                <w:numId w:val="9"/>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自动生成银行所需的代发文件</w:t>
            </w:r>
            <w:r>
              <w:rPr>
                <w:rFonts w:ascii="宋体" w:hAnsi="宋体" w:cs="宋体" w:hint="eastAsia"/>
                <w:color w:val="000000" w:themeColor="text1"/>
                <w:szCs w:val="21"/>
              </w:rPr>
              <w:t>并</w:t>
            </w:r>
            <w:proofErr w:type="gramStart"/>
            <w:r>
              <w:rPr>
                <w:rFonts w:ascii="宋体" w:hAnsi="宋体" w:cs="宋体" w:hint="eastAsia"/>
                <w:color w:val="000000" w:themeColor="text1"/>
                <w:szCs w:val="21"/>
              </w:rPr>
              <w:t>对接网银一键</w:t>
            </w:r>
            <w:proofErr w:type="gramEnd"/>
            <w:r>
              <w:rPr>
                <w:rFonts w:ascii="宋体" w:hAnsi="宋体" w:cs="宋体" w:hint="eastAsia"/>
                <w:color w:val="000000" w:themeColor="text1"/>
                <w:szCs w:val="21"/>
              </w:rPr>
              <w:t>发放；</w:t>
            </w:r>
          </w:p>
          <w:p w:rsidR="00B07A23" w:rsidRDefault="00596ABA">
            <w:pPr>
              <w:numPr>
                <w:ilvl w:val="0"/>
                <w:numId w:val="9"/>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个税计税方式自定义，自动生成员工工资收入与非工资收入的合并计税，生成凭证；</w:t>
            </w:r>
          </w:p>
          <w:p w:rsidR="00B07A23" w:rsidRDefault="00596ABA">
            <w:pPr>
              <w:numPr>
                <w:ilvl w:val="0"/>
                <w:numId w:val="9"/>
              </w:numPr>
              <w:adjustRightInd w:val="0"/>
              <w:snapToGrid w:val="0"/>
              <w:spacing w:line="360" w:lineRule="auto"/>
              <w:ind w:left="1265"/>
              <w:rPr>
                <w:rFonts w:ascii="宋体" w:hAnsi="宋体" w:cs="宋体"/>
                <w:color w:val="000000" w:themeColor="text1"/>
                <w:szCs w:val="21"/>
              </w:rPr>
            </w:pPr>
            <w:r>
              <w:rPr>
                <w:rFonts w:ascii="宋体" w:hAnsi="宋体" w:cs="宋体" w:hint="eastAsia"/>
                <w:color w:val="000000" w:themeColor="text1"/>
                <w:szCs w:val="21"/>
              </w:rPr>
              <w:t>自动生成个税申报文件，简化申报或一键申报</w:t>
            </w:r>
            <w:r>
              <w:rPr>
                <w:rFonts w:ascii="宋体" w:hAnsi="宋体" w:cs="宋体" w:hint="eastAsia"/>
                <w:color w:val="000000" w:themeColor="text1"/>
                <w:szCs w:val="21"/>
              </w:rPr>
              <w:t>。</w:t>
            </w:r>
          </w:p>
          <w:p w:rsidR="00B07A23" w:rsidRDefault="00596ABA">
            <w:pPr>
              <w:numPr>
                <w:ilvl w:val="0"/>
                <w:numId w:val="5"/>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资金管理模块：</w:t>
            </w:r>
          </w:p>
          <w:p w:rsidR="00B07A23" w:rsidRDefault="00596ABA">
            <w:pPr>
              <w:numPr>
                <w:ilvl w:val="0"/>
                <w:numId w:val="1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提供自动化、智能化的银企对账服务，以单驱动、以单对账、以单核销，在银企对账和</w:t>
            </w:r>
            <w:proofErr w:type="gramStart"/>
            <w:r>
              <w:rPr>
                <w:rFonts w:ascii="宋体" w:hAnsi="宋体" w:cs="宋体" w:hint="eastAsia"/>
                <w:color w:val="000000" w:themeColor="text1"/>
                <w:szCs w:val="21"/>
              </w:rPr>
              <w:t>企企</w:t>
            </w:r>
            <w:proofErr w:type="gramEnd"/>
            <w:r>
              <w:rPr>
                <w:rFonts w:ascii="宋体" w:hAnsi="宋体" w:cs="宋体" w:hint="eastAsia"/>
                <w:color w:val="000000" w:themeColor="text1"/>
                <w:szCs w:val="21"/>
              </w:rPr>
              <w:t>对账方面实现全线上标准化、自动化和智能化，</w:t>
            </w:r>
            <w:r>
              <w:rPr>
                <w:rFonts w:ascii="宋体" w:hAnsi="宋体" w:cs="宋体" w:hint="eastAsia"/>
                <w:color w:val="000000" w:themeColor="text1"/>
                <w:szCs w:val="21"/>
              </w:rPr>
              <w:t>提升效率</w:t>
            </w:r>
            <w:r>
              <w:rPr>
                <w:rFonts w:ascii="宋体" w:hAnsi="宋体" w:cs="宋体" w:hint="eastAsia"/>
                <w:color w:val="000000" w:themeColor="text1"/>
                <w:szCs w:val="21"/>
              </w:rPr>
              <w:t>。</w:t>
            </w:r>
          </w:p>
          <w:p w:rsidR="00B07A23" w:rsidRDefault="00596ABA">
            <w:pPr>
              <w:numPr>
                <w:ilvl w:val="0"/>
                <w:numId w:val="1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银行连接（工行、兴业），直接进行电子支付，包括对个人、对公等，收支实时查询，电子回单、交易明细、对账单自动查询下载及归档；</w:t>
            </w:r>
          </w:p>
          <w:p w:rsidR="00B07A23" w:rsidRDefault="00596ABA">
            <w:pPr>
              <w:numPr>
                <w:ilvl w:val="0"/>
                <w:numId w:val="1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银行退款可手工勾选，生成对应冲销凭证；</w:t>
            </w:r>
          </w:p>
          <w:p w:rsidR="00B07A23" w:rsidRDefault="00596ABA">
            <w:pPr>
              <w:numPr>
                <w:ilvl w:val="0"/>
                <w:numId w:val="1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项目经费卡可进行透支额度授权管理，并结合实际账户余额管</w:t>
            </w:r>
            <w:proofErr w:type="gramStart"/>
            <w:r>
              <w:rPr>
                <w:rFonts w:ascii="宋体" w:hAnsi="宋体" w:cs="宋体" w:hint="eastAsia"/>
                <w:color w:val="000000" w:themeColor="text1"/>
                <w:szCs w:val="21"/>
              </w:rPr>
              <w:t>控总体</w:t>
            </w:r>
            <w:proofErr w:type="gramEnd"/>
            <w:r>
              <w:rPr>
                <w:rFonts w:ascii="宋体" w:hAnsi="宋体" w:cs="宋体" w:hint="eastAsia"/>
                <w:color w:val="000000" w:themeColor="text1"/>
                <w:szCs w:val="21"/>
              </w:rPr>
              <w:t>透支额度；</w:t>
            </w:r>
          </w:p>
          <w:p w:rsidR="00B07A23" w:rsidRDefault="00596ABA">
            <w:pPr>
              <w:numPr>
                <w:ilvl w:val="0"/>
                <w:numId w:val="1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常规收支信息同步</w:t>
            </w:r>
            <w:proofErr w:type="gramStart"/>
            <w:r>
              <w:rPr>
                <w:rFonts w:ascii="宋体" w:hAnsi="宋体" w:cs="宋体" w:hint="eastAsia"/>
                <w:color w:val="000000" w:themeColor="text1"/>
                <w:szCs w:val="21"/>
              </w:rPr>
              <w:t>至预算</w:t>
            </w:r>
            <w:proofErr w:type="gramEnd"/>
            <w:r>
              <w:rPr>
                <w:rFonts w:ascii="宋体" w:hAnsi="宋体" w:cs="宋体" w:hint="eastAsia"/>
                <w:color w:val="000000" w:themeColor="text1"/>
                <w:szCs w:val="21"/>
              </w:rPr>
              <w:t>及合同等管理模块，并经系统自动通知经办人；</w:t>
            </w:r>
          </w:p>
          <w:p w:rsidR="00B07A23" w:rsidRDefault="00596ABA">
            <w:pPr>
              <w:numPr>
                <w:ilvl w:val="0"/>
                <w:numId w:val="1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专项经费到款可</w:t>
            </w:r>
            <w:proofErr w:type="gramStart"/>
            <w:r>
              <w:rPr>
                <w:rFonts w:ascii="宋体" w:hAnsi="宋体" w:cs="宋体" w:hint="eastAsia"/>
                <w:color w:val="000000" w:themeColor="text1"/>
                <w:szCs w:val="21"/>
              </w:rPr>
              <w:t>根据认款核销</w:t>
            </w:r>
            <w:proofErr w:type="gramEnd"/>
            <w:r>
              <w:rPr>
                <w:rFonts w:ascii="宋体" w:hAnsi="宋体" w:cs="宋体" w:hint="eastAsia"/>
                <w:color w:val="000000" w:themeColor="text1"/>
                <w:szCs w:val="21"/>
              </w:rPr>
              <w:t>归属项目自动拨付对应经费卡。</w:t>
            </w:r>
          </w:p>
          <w:p w:rsidR="00B07A23" w:rsidRDefault="00596ABA">
            <w:pPr>
              <w:numPr>
                <w:ilvl w:val="0"/>
                <w:numId w:val="5"/>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合同管理模块（结合</w:t>
            </w:r>
            <w:r>
              <w:rPr>
                <w:rFonts w:ascii="宋体" w:hAnsi="宋体" w:cs="宋体" w:hint="eastAsia"/>
                <w:color w:val="000000" w:themeColor="text1"/>
                <w:szCs w:val="21"/>
              </w:rPr>
              <w:t>OA</w:t>
            </w:r>
            <w:r>
              <w:rPr>
                <w:rFonts w:ascii="宋体" w:hAnsi="宋体" w:cs="宋体" w:hint="eastAsia"/>
                <w:color w:val="000000" w:themeColor="text1"/>
                <w:szCs w:val="21"/>
              </w:rPr>
              <w:t>合同模块）：</w:t>
            </w:r>
          </w:p>
          <w:p w:rsidR="00B07A23" w:rsidRDefault="00596ABA">
            <w:pPr>
              <w:numPr>
                <w:ilvl w:val="0"/>
                <w:numId w:val="1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可根据项目归属、客户、供应商、时间、金额等多字段查询组织下合同情况明细；</w:t>
            </w:r>
          </w:p>
          <w:p w:rsidR="00B07A23" w:rsidRDefault="00596ABA">
            <w:pPr>
              <w:numPr>
                <w:ilvl w:val="0"/>
                <w:numId w:val="1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可根据合同编号查询收</w:t>
            </w:r>
            <w:r>
              <w:rPr>
                <w:rFonts w:ascii="宋体" w:hAnsi="宋体" w:cs="宋体" w:hint="eastAsia"/>
                <w:color w:val="000000" w:themeColor="text1"/>
                <w:szCs w:val="21"/>
              </w:rPr>
              <w:t>/</w:t>
            </w:r>
            <w:r>
              <w:rPr>
                <w:rFonts w:ascii="宋体" w:hAnsi="宋体" w:cs="宋体" w:hint="eastAsia"/>
                <w:color w:val="000000" w:themeColor="text1"/>
                <w:szCs w:val="21"/>
              </w:rPr>
              <w:t>支信息、收</w:t>
            </w:r>
            <w:r>
              <w:rPr>
                <w:rFonts w:ascii="宋体" w:hAnsi="宋体" w:cs="宋体" w:hint="eastAsia"/>
                <w:color w:val="000000" w:themeColor="text1"/>
                <w:szCs w:val="21"/>
              </w:rPr>
              <w:t>/</w:t>
            </w:r>
            <w:r>
              <w:rPr>
                <w:rFonts w:ascii="宋体" w:hAnsi="宋体" w:cs="宋体" w:hint="eastAsia"/>
                <w:color w:val="000000" w:themeColor="text1"/>
                <w:szCs w:val="21"/>
              </w:rPr>
              <w:t>开发票信</w:t>
            </w:r>
            <w:r>
              <w:rPr>
                <w:rFonts w:ascii="宋体" w:hAnsi="宋体" w:cs="宋体" w:hint="eastAsia"/>
                <w:color w:val="000000" w:themeColor="text1"/>
                <w:szCs w:val="21"/>
              </w:rPr>
              <w:t>息、关联凭证、相关电子影像等；</w:t>
            </w:r>
          </w:p>
          <w:p w:rsidR="00B07A23" w:rsidRDefault="00596ABA">
            <w:pPr>
              <w:numPr>
                <w:ilvl w:val="0"/>
                <w:numId w:val="1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销售合同经开票申请流程后生成开票文件，连接税控系统开票，并自动归档；</w:t>
            </w:r>
          </w:p>
          <w:p w:rsidR="00B07A23" w:rsidRDefault="00596ABA">
            <w:pPr>
              <w:numPr>
                <w:ilvl w:val="0"/>
                <w:numId w:val="1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可根据合同类型及勾选合同进行印花税自动计算，</w:t>
            </w:r>
            <w:r>
              <w:rPr>
                <w:rFonts w:ascii="宋体" w:hAnsi="宋体" w:cs="宋体" w:hint="eastAsia"/>
                <w:color w:val="000000" w:themeColor="text1"/>
                <w:szCs w:val="21"/>
              </w:rPr>
              <w:t>并</w:t>
            </w:r>
            <w:r>
              <w:rPr>
                <w:rFonts w:ascii="宋体" w:hAnsi="宋体" w:cs="宋体" w:hint="eastAsia"/>
                <w:color w:val="000000" w:themeColor="text1"/>
                <w:szCs w:val="21"/>
              </w:rPr>
              <w:t>自动生成入账凭证</w:t>
            </w:r>
            <w:r>
              <w:rPr>
                <w:rFonts w:ascii="宋体" w:hAnsi="宋体" w:cs="宋体" w:hint="eastAsia"/>
                <w:color w:val="000000" w:themeColor="text1"/>
                <w:szCs w:val="21"/>
              </w:rPr>
              <w:t>。</w:t>
            </w:r>
          </w:p>
          <w:p w:rsidR="00B07A23" w:rsidRDefault="00596ABA">
            <w:pPr>
              <w:numPr>
                <w:ilvl w:val="0"/>
                <w:numId w:val="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人力系统需求</w:t>
            </w:r>
          </w:p>
          <w:p w:rsidR="00B07A23" w:rsidRDefault="00596ABA">
            <w:pPr>
              <w:numPr>
                <w:ilvl w:val="0"/>
                <w:numId w:val="12"/>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基础招聘：招聘需求、简历筛选、面试安排、录用报批、</w:t>
            </w:r>
            <w:r>
              <w:rPr>
                <w:rFonts w:ascii="宋体" w:hAnsi="宋体" w:cs="宋体" w:hint="eastAsia"/>
                <w:color w:val="000000" w:themeColor="text1"/>
                <w:szCs w:val="21"/>
              </w:rPr>
              <w:t>Offer</w:t>
            </w:r>
            <w:r>
              <w:rPr>
                <w:rFonts w:ascii="宋体" w:hAnsi="宋体" w:cs="宋体" w:hint="eastAsia"/>
                <w:color w:val="000000" w:themeColor="text1"/>
                <w:szCs w:val="21"/>
              </w:rPr>
              <w:t>、人才库</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支持设置招聘需求审批，支持预先设置审批流，可设置多级</w:t>
            </w:r>
            <w:r>
              <w:rPr>
                <w:rFonts w:ascii="宋体" w:hAnsi="宋体" w:cs="宋体" w:hint="eastAsia"/>
                <w:color w:val="000000" w:themeColor="text1"/>
                <w:szCs w:val="21"/>
              </w:rPr>
              <w:t>/</w:t>
            </w:r>
            <w:r>
              <w:rPr>
                <w:rFonts w:ascii="宋体" w:hAnsi="宋体" w:cs="宋体" w:hint="eastAsia"/>
                <w:color w:val="000000" w:themeColor="text1"/>
                <w:szCs w:val="21"/>
              </w:rPr>
              <w:t>多个审批人；支持设置不同的招聘项目，基于招聘项目下的职位进行流程管理；</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支持模拟登陆和插件</w:t>
            </w:r>
            <w:r>
              <w:rPr>
                <w:rFonts w:ascii="宋体" w:hAnsi="宋体" w:cs="宋体" w:hint="eastAsia"/>
                <w:color w:val="000000" w:themeColor="text1"/>
                <w:szCs w:val="21"/>
              </w:rPr>
              <w:t>2</w:t>
            </w:r>
            <w:r>
              <w:rPr>
                <w:rFonts w:ascii="宋体" w:hAnsi="宋体" w:cs="宋体" w:hint="eastAsia"/>
                <w:color w:val="000000" w:themeColor="text1"/>
                <w:szCs w:val="21"/>
              </w:rPr>
              <w:t>种方式职位发布，有选择性提升不同时期职位发布和管理效率；发布时有智能</w:t>
            </w:r>
            <w:r>
              <w:rPr>
                <w:rFonts w:ascii="宋体" w:hAnsi="宋体" w:cs="宋体" w:hint="eastAsia"/>
                <w:color w:val="000000" w:themeColor="text1"/>
                <w:szCs w:val="21"/>
              </w:rPr>
              <w:t>JD</w:t>
            </w:r>
            <w:r>
              <w:rPr>
                <w:rFonts w:ascii="宋体" w:hAnsi="宋体" w:cs="宋体" w:hint="eastAsia"/>
                <w:color w:val="000000" w:themeColor="text1"/>
                <w:szCs w:val="21"/>
              </w:rPr>
              <w:t>参考</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支持系统中同一个界面发布社招、校招、内推等多模式职位；</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支持单个</w:t>
            </w:r>
            <w:r>
              <w:rPr>
                <w:rFonts w:ascii="宋体" w:hAnsi="宋体" w:cs="宋体" w:hint="eastAsia"/>
                <w:color w:val="000000" w:themeColor="text1"/>
                <w:szCs w:val="21"/>
              </w:rPr>
              <w:t>/</w:t>
            </w:r>
            <w:r>
              <w:rPr>
                <w:rFonts w:ascii="宋体" w:hAnsi="宋体" w:cs="宋体" w:hint="eastAsia"/>
                <w:color w:val="000000" w:themeColor="text1"/>
                <w:szCs w:val="21"/>
              </w:rPr>
              <w:t>批量职位同时刷新前程</w:t>
            </w:r>
            <w:r>
              <w:rPr>
                <w:rFonts w:ascii="宋体" w:hAnsi="宋体" w:cs="宋体" w:hint="eastAsia"/>
                <w:color w:val="000000" w:themeColor="text1"/>
                <w:szCs w:val="21"/>
              </w:rPr>
              <w:t>/</w:t>
            </w:r>
            <w:proofErr w:type="gramStart"/>
            <w:r>
              <w:rPr>
                <w:rFonts w:ascii="宋体" w:hAnsi="宋体" w:cs="宋体" w:hint="eastAsia"/>
                <w:color w:val="000000" w:themeColor="text1"/>
                <w:szCs w:val="21"/>
              </w:rPr>
              <w:t>智联等</w:t>
            </w:r>
            <w:proofErr w:type="gramEnd"/>
            <w:r>
              <w:rPr>
                <w:rFonts w:ascii="宋体" w:hAnsi="宋体" w:cs="宋体" w:hint="eastAsia"/>
                <w:color w:val="000000" w:themeColor="text1"/>
                <w:szCs w:val="21"/>
              </w:rPr>
              <w:t>多渠道，一键操作方便快捷；</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支持虚拟职位创建，内、外部职位的区分和匹配；外部职位获得的简历可按照预设逻辑自动</w:t>
            </w:r>
            <w:r>
              <w:rPr>
                <w:rFonts w:ascii="宋体" w:hAnsi="宋体" w:cs="宋体" w:hint="eastAsia"/>
                <w:color w:val="000000" w:themeColor="text1"/>
                <w:szCs w:val="21"/>
              </w:rPr>
              <w:t>/</w:t>
            </w:r>
            <w:r>
              <w:rPr>
                <w:rFonts w:ascii="宋体" w:hAnsi="宋体" w:cs="宋体" w:hint="eastAsia"/>
                <w:color w:val="000000" w:themeColor="text1"/>
                <w:szCs w:val="21"/>
              </w:rPr>
              <w:t>手动分配到内部职位上；</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支持社招、校招、内推、猎头、内招、实习生以及海外招聘等七种招聘类型，且每种招聘类型可以自定义业务规则、流程与表单等；</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自主知识产权简历解析器，还支持多张图片合并为同一份简历的解析；</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w:t>
            </w:r>
            <w:r>
              <w:rPr>
                <w:rFonts w:ascii="宋体" w:hAnsi="宋体" w:cs="宋体" w:hint="eastAsia"/>
                <w:color w:val="000000" w:themeColor="text1"/>
                <w:szCs w:val="21"/>
              </w:rPr>
              <w:t>设置简历预筛选规则，发布职位时可与筛选规则绑定，帮助自动筛选简历。也可支持企业自定义筛选规则；</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简历</w:t>
            </w:r>
            <w:proofErr w:type="gramStart"/>
            <w:r>
              <w:rPr>
                <w:rFonts w:ascii="宋体" w:hAnsi="宋体" w:cs="宋体" w:hint="eastAsia"/>
                <w:color w:val="000000" w:themeColor="text1"/>
                <w:szCs w:val="21"/>
              </w:rPr>
              <w:t>列表页可自定义</w:t>
            </w:r>
            <w:proofErr w:type="gramEnd"/>
            <w:r>
              <w:rPr>
                <w:rFonts w:ascii="宋体" w:hAnsi="宋体" w:cs="宋体" w:hint="eastAsia"/>
                <w:color w:val="000000" w:themeColor="text1"/>
                <w:szCs w:val="21"/>
              </w:rPr>
              <w:t>显示的字段且每个招聘环节均可分别配置。</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支持批量精准查询：手机号，人员</w:t>
            </w:r>
            <w:r>
              <w:rPr>
                <w:rFonts w:ascii="宋体" w:hAnsi="宋体" w:cs="宋体" w:hint="eastAsia"/>
                <w:color w:val="000000" w:themeColor="text1"/>
                <w:szCs w:val="21"/>
              </w:rPr>
              <w:t>ID</w:t>
            </w:r>
            <w:r>
              <w:rPr>
                <w:rFonts w:ascii="宋体" w:hAnsi="宋体" w:cs="宋体" w:hint="eastAsia"/>
                <w:color w:val="000000" w:themeColor="text1"/>
                <w:szCs w:val="21"/>
              </w:rPr>
              <w:t>，身份证号；支持“</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w:t>
            </w:r>
            <w:r>
              <w:rPr>
                <w:rFonts w:ascii="宋体" w:hAnsi="宋体" w:cs="宋体" w:hint="eastAsia"/>
                <w:color w:val="000000" w:themeColor="text1"/>
                <w:szCs w:val="21"/>
              </w:rPr>
              <w:t xml:space="preserve"> </w:t>
            </w:r>
            <w:r>
              <w:rPr>
                <w:rFonts w:ascii="宋体" w:hAnsi="宋体" w:cs="宋体" w:hint="eastAsia"/>
                <w:color w:val="000000" w:themeColor="text1"/>
                <w:szCs w:val="21"/>
              </w:rPr>
              <w:t>逗号、空格等复杂逻辑搜索，提升简历的批量处理效率；</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批量安排面试支持分组面试可设置每组人数，可按照性别分组、人员层次等维度自动分组，支持批量</w:t>
            </w:r>
            <w:r>
              <w:rPr>
                <w:rFonts w:ascii="宋体" w:hAnsi="宋体" w:cs="宋体" w:hint="eastAsia"/>
                <w:color w:val="000000" w:themeColor="text1"/>
                <w:szCs w:val="21"/>
              </w:rPr>
              <w:t>excel</w:t>
            </w:r>
            <w:r>
              <w:rPr>
                <w:rFonts w:ascii="宋体" w:hAnsi="宋体" w:cs="宋体" w:hint="eastAsia"/>
                <w:color w:val="000000" w:themeColor="text1"/>
                <w:szCs w:val="21"/>
              </w:rPr>
              <w:t>导入面试评价，支持语音面评；</w:t>
            </w:r>
          </w:p>
          <w:p w:rsidR="00B07A23" w:rsidRDefault="00596ABA">
            <w:pPr>
              <w:numPr>
                <w:ilvl w:val="0"/>
                <w:numId w:val="1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投递到</w:t>
            </w:r>
            <w:r>
              <w:rPr>
                <w:rFonts w:ascii="宋体" w:hAnsi="宋体" w:cs="宋体" w:hint="eastAsia"/>
                <w:color w:val="000000" w:themeColor="text1"/>
                <w:szCs w:val="21"/>
              </w:rPr>
              <w:t>H</w:t>
            </w:r>
            <w:r>
              <w:rPr>
                <w:rFonts w:ascii="宋体" w:hAnsi="宋体" w:cs="宋体"/>
                <w:color w:val="000000" w:themeColor="text1"/>
                <w:szCs w:val="21"/>
              </w:rPr>
              <w:t>R</w:t>
            </w:r>
            <w:r>
              <w:rPr>
                <w:rFonts w:ascii="宋体" w:hAnsi="宋体" w:cs="宋体" w:hint="eastAsia"/>
                <w:color w:val="000000" w:themeColor="text1"/>
                <w:szCs w:val="21"/>
              </w:rPr>
              <w:t>邮箱的简历导入人才库</w:t>
            </w:r>
            <w:r>
              <w:rPr>
                <w:rFonts w:ascii="宋体" w:hAnsi="宋体" w:cs="宋体" w:hint="eastAsia"/>
                <w:color w:val="000000" w:themeColor="text1"/>
                <w:szCs w:val="21"/>
              </w:rPr>
              <w:t>；</w:t>
            </w:r>
          </w:p>
          <w:p w:rsidR="00B07A23" w:rsidRDefault="00596ABA">
            <w:pPr>
              <w:pStyle w:val="13"/>
              <w:numPr>
                <w:ilvl w:val="0"/>
                <w:numId w:val="13"/>
              </w:numPr>
              <w:ind w:firstLineChars="0"/>
              <w:rPr>
                <w:rFonts w:ascii="宋体" w:hAnsi="宋体" w:cs="宋体"/>
                <w:color w:val="000000" w:themeColor="text1"/>
                <w:szCs w:val="21"/>
              </w:rPr>
            </w:pPr>
            <w:r>
              <w:rPr>
                <w:rFonts w:ascii="宋体" w:hAnsi="宋体" w:cs="宋体" w:hint="eastAsia"/>
                <w:color w:val="000000" w:themeColor="text1"/>
                <w:szCs w:val="21"/>
              </w:rPr>
              <w:t>面试预约功即确认面试后自动</w:t>
            </w:r>
            <w:r>
              <w:rPr>
                <w:rFonts w:ascii="宋体" w:hAnsi="宋体" w:cs="宋体" w:hint="eastAsia"/>
                <w:color w:val="000000" w:themeColor="text1"/>
                <w:szCs w:val="21"/>
              </w:rPr>
              <w:t>book</w:t>
            </w:r>
            <w:r>
              <w:rPr>
                <w:rFonts w:ascii="宋体" w:hAnsi="宋体" w:cs="宋体" w:hint="eastAsia"/>
                <w:color w:val="000000" w:themeColor="text1"/>
                <w:szCs w:val="21"/>
              </w:rPr>
              <w:t>会议时间，并发送会议邀请。</w:t>
            </w:r>
          </w:p>
          <w:p w:rsidR="00B07A23" w:rsidRDefault="00596ABA">
            <w:pPr>
              <w:pStyle w:val="13"/>
              <w:numPr>
                <w:ilvl w:val="0"/>
                <w:numId w:val="13"/>
              </w:numPr>
              <w:adjustRightInd w:val="0"/>
              <w:snapToGrid w:val="0"/>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笔试导入功能，通过初筛</w:t>
            </w:r>
            <w:proofErr w:type="gramStart"/>
            <w:r>
              <w:rPr>
                <w:rFonts w:ascii="宋体" w:hAnsi="宋体" w:cs="宋体" w:hint="eastAsia"/>
                <w:color w:val="000000" w:themeColor="text1"/>
                <w:szCs w:val="21"/>
              </w:rPr>
              <w:t>达成初面意向</w:t>
            </w:r>
            <w:proofErr w:type="gramEnd"/>
            <w:r>
              <w:rPr>
                <w:rFonts w:ascii="宋体" w:hAnsi="宋体" w:cs="宋体" w:hint="eastAsia"/>
                <w:color w:val="000000" w:themeColor="text1"/>
                <w:szCs w:val="21"/>
              </w:rPr>
              <w:t>后，自动向候选人发放面试登记表、性格测评、岗位笔试等等需要提前完成的内容。</w:t>
            </w:r>
          </w:p>
          <w:p w:rsidR="00B07A23" w:rsidRDefault="00596ABA">
            <w:pPr>
              <w:numPr>
                <w:ilvl w:val="0"/>
                <w:numId w:val="12"/>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人事事务：入职办理、劳动关系、员工调配、离职办理；</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统一定义人员信息</w:t>
            </w:r>
            <w:proofErr w:type="gramStart"/>
            <w:r>
              <w:rPr>
                <w:rFonts w:ascii="宋体" w:hAnsi="宋体" w:cs="宋体" w:hint="eastAsia"/>
                <w:color w:val="000000" w:themeColor="text1"/>
                <w:szCs w:val="21"/>
              </w:rPr>
              <w:t>集结构</w:t>
            </w:r>
            <w:proofErr w:type="gramEnd"/>
            <w:r>
              <w:rPr>
                <w:rFonts w:ascii="宋体" w:hAnsi="宋体" w:cs="宋体" w:hint="eastAsia"/>
                <w:color w:val="000000" w:themeColor="text1"/>
                <w:szCs w:val="21"/>
              </w:rPr>
              <w:t>和相关档案；</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及时掌握员工的完整信息，及时了解人员各类信息变化；</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人员多任职的管理，跨组织兼职；</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规范流程管理：人员入职业</w:t>
            </w:r>
            <w:proofErr w:type="gramStart"/>
            <w:r>
              <w:rPr>
                <w:rFonts w:ascii="宋体" w:hAnsi="宋体" w:cs="宋体" w:hint="eastAsia"/>
                <w:color w:val="000000" w:themeColor="text1"/>
                <w:szCs w:val="21"/>
              </w:rPr>
              <w:t>务</w:t>
            </w:r>
            <w:proofErr w:type="gramEnd"/>
            <w:r>
              <w:rPr>
                <w:rFonts w:ascii="宋体" w:hAnsi="宋体" w:cs="宋体" w:hint="eastAsia"/>
                <w:color w:val="000000" w:themeColor="text1"/>
                <w:szCs w:val="21"/>
              </w:rPr>
              <w:t>、调动业务、离职业务，并协同处理薪酬、福利等业务；</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规范对试用员工转正业务处理；</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员工在公司内不同部门间，以及在集团内不同公司间的岗位调动或职务升迁；</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规范员工离职处理流程，包括：辞职、离休、退休、下岗等业务；</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可自定义人员变动的相关业务规则，例如：调配离职是否需要审批；是否生成薪资定调级单据；人</w:t>
            </w:r>
            <w:r>
              <w:rPr>
                <w:rFonts w:ascii="宋体" w:hAnsi="宋体" w:cs="宋体" w:hint="eastAsia"/>
                <w:color w:val="000000" w:themeColor="text1"/>
                <w:szCs w:val="21"/>
              </w:rPr>
              <w:lastRenderedPageBreak/>
              <w:t>员跨公司调配或离职后对应用户的处理方式；是否结束关键人员等。用户可自定义调配、离职的业务类型和原因。</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上级单位浏览权限内下级单位的人员信息；</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支持对关键人员的统一管理；</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w:t>
            </w:r>
            <w:r>
              <w:rPr>
                <w:rFonts w:ascii="宋体" w:hAnsi="宋体" w:cs="宋体" w:hint="eastAsia"/>
                <w:color w:val="000000" w:themeColor="text1"/>
                <w:szCs w:val="21"/>
              </w:rPr>
              <w:t>员工</w:t>
            </w:r>
            <w:proofErr w:type="gramStart"/>
            <w:r>
              <w:rPr>
                <w:rFonts w:ascii="宋体" w:hAnsi="宋体" w:cs="宋体" w:hint="eastAsia"/>
                <w:color w:val="000000" w:themeColor="text1"/>
                <w:szCs w:val="21"/>
              </w:rPr>
              <w:t>证明线</w:t>
            </w:r>
            <w:proofErr w:type="gramEnd"/>
            <w:r>
              <w:rPr>
                <w:rFonts w:ascii="宋体" w:hAnsi="宋体" w:cs="宋体" w:hint="eastAsia"/>
                <w:color w:val="000000" w:themeColor="text1"/>
                <w:szCs w:val="21"/>
              </w:rPr>
              <w:t>上开具及打印，</w:t>
            </w:r>
            <w:r>
              <w:rPr>
                <w:rFonts w:ascii="宋体" w:hAnsi="宋体" w:cs="宋体" w:hint="eastAsia"/>
                <w:color w:val="000000" w:themeColor="text1"/>
                <w:szCs w:val="21"/>
              </w:rPr>
              <w:t>离职线上审批</w:t>
            </w:r>
            <w:r>
              <w:rPr>
                <w:rFonts w:ascii="宋体" w:hAnsi="宋体" w:cs="宋体" w:hint="eastAsia"/>
                <w:color w:val="000000" w:themeColor="text1"/>
                <w:szCs w:val="21"/>
              </w:rPr>
              <w:t>；</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增加员工生日提醒，发送祝福</w:t>
            </w:r>
            <w:r>
              <w:rPr>
                <w:rFonts w:ascii="宋体" w:hAnsi="宋体" w:cs="宋体" w:hint="eastAsia"/>
                <w:color w:val="000000" w:themeColor="text1"/>
                <w:szCs w:val="21"/>
              </w:rPr>
              <w:t>邮件；</w:t>
            </w:r>
          </w:p>
          <w:p w:rsidR="00B07A23" w:rsidRDefault="00596ABA">
            <w:pPr>
              <w:numPr>
                <w:ilvl w:val="0"/>
                <w:numId w:val="1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员工档案可以添加“是否为工会会员”等项目，便于工会会员管理</w:t>
            </w:r>
            <w:r>
              <w:rPr>
                <w:rFonts w:ascii="宋体" w:hAnsi="宋体" w:cs="宋体" w:hint="eastAsia"/>
                <w:color w:val="000000" w:themeColor="text1"/>
                <w:szCs w:val="21"/>
              </w:rPr>
              <w:t>；</w:t>
            </w:r>
          </w:p>
          <w:p w:rsidR="00B07A23" w:rsidRDefault="00596ABA">
            <w:pPr>
              <w:numPr>
                <w:ilvl w:val="0"/>
                <w:numId w:val="12"/>
              </w:numPr>
              <w:adjustRightInd w:val="0"/>
              <w:snapToGrid w:val="0"/>
              <w:spacing w:line="360" w:lineRule="auto"/>
              <w:rPr>
                <w:rFonts w:ascii="宋体" w:hAnsi="宋体" w:cs="宋体"/>
                <w:szCs w:val="21"/>
              </w:rPr>
            </w:pPr>
            <w:r>
              <w:rPr>
                <w:rFonts w:ascii="宋体" w:hAnsi="宋体" w:cs="宋体" w:hint="eastAsia"/>
                <w:b/>
                <w:bCs/>
              </w:rPr>
              <w:t>★</w:t>
            </w:r>
            <w:r>
              <w:rPr>
                <w:rFonts w:ascii="宋体" w:hAnsi="宋体" w:cs="宋体" w:hint="eastAsia"/>
                <w:szCs w:val="21"/>
              </w:rPr>
              <w:t>薪资管理：薪资核算、社保福利、薪资发放、定薪定级、调薪处理</w:t>
            </w:r>
          </w:p>
          <w:p w:rsidR="00B07A23" w:rsidRDefault="00596ABA">
            <w:pPr>
              <w:numPr>
                <w:ilvl w:val="0"/>
                <w:numId w:val="15"/>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建立薪酬等级标准，根据职级职等设定对应的</w:t>
            </w:r>
            <w:proofErr w:type="gramStart"/>
            <w:r>
              <w:rPr>
                <w:rFonts w:ascii="宋体" w:hAnsi="宋体" w:cs="宋体" w:hint="eastAsia"/>
                <w:color w:val="000000" w:themeColor="text1"/>
                <w:szCs w:val="21"/>
              </w:rPr>
              <w:t>薪级薪等</w:t>
            </w:r>
            <w:proofErr w:type="gramEnd"/>
            <w:r>
              <w:rPr>
                <w:rFonts w:ascii="宋体" w:hAnsi="宋体" w:cs="宋体" w:hint="eastAsia"/>
                <w:color w:val="000000" w:themeColor="text1"/>
                <w:szCs w:val="21"/>
              </w:rPr>
              <w:t>；</w:t>
            </w:r>
          </w:p>
          <w:p w:rsidR="00B07A23" w:rsidRDefault="00596ABA">
            <w:pPr>
              <w:numPr>
                <w:ilvl w:val="0"/>
                <w:numId w:val="15"/>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针对不同人员类别，设定不同薪酬方案，如管理人员薪酬方案、员工薪</w:t>
            </w:r>
            <w:proofErr w:type="gramStart"/>
            <w:r>
              <w:rPr>
                <w:rFonts w:ascii="宋体" w:hAnsi="宋体" w:cs="宋体" w:hint="eastAsia"/>
                <w:color w:val="000000" w:themeColor="text1"/>
                <w:szCs w:val="21"/>
              </w:rPr>
              <w:t>酬</w:t>
            </w:r>
            <w:proofErr w:type="gramEnd"/>
            <w:r>
              <w:rPr>
                <w:rFonts w:ascii="宋体" w:hAnsi="宋体" w:cs="宋体" w:hint="eastAsia"/>
                <w:color w:val="000000" w:themeColor="text1"/>
                <w:szCs w:val="21"/>
              </w:rPr>
              <w:t>方案。不同薪酬方案发薪项目组成不同，薪资规则设定不同。发薪项目可选择不同的数据来源；</w:t>
            </w:r>
          </w:p>
          <w:p w:rsidR="00B07A23" w:rsidRDefault="00596ABA">
            <w:pPr>
              <w:numPr>
                <w:ilvl w:val="0"/>
                <w:numId w:val="15"/>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同一员工在一个期间内的多个薪资类别下进行薪资发放并合并计税，一月多次发放工资合并计税；</w:t>
            </w:r>
          </w:p>
          <w:p w:rsidR="00B07A23" w:rsidRDefault="00596ABA">
            <w:pPr>
              <w:numPr>
                <w:ilvl w:val="0"/>
                <w:numId w:val="15"/>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用信息系统代替</w:t>
            </w:r>
            <w:r>
              <w:rPr>
                <w:rFonts w:ascii="宋体" w:hAnsi="宋体" w:cs="宋体" w:hint="eastAsia"/>
                <w:color w:val="000000" w:themeColor="text1"/>
                <w:szCs w:val="21"/>
              </w:rPr>
              <w:t>EXCEL</w:t>
            </w:r>
            <w:r>
              <w:rPr>
                <w:rFonts w:ascii="宋体" w:hAnsi="宋体" w:cs="宋体" w:hint="eastAsia"/>
                <w:color w:val="000000" w:themeColor="text1"/>
                <w:szCs w:val="21"/>
              </w:rPr>
              <w:t>，支持日常薪资核算，可进行薪酬补发</w:t>
            </w:r>
            <w:r>
              <w:rPr>
                <w:rFonts w:ascii="宋体" w:hAnsi="宋体" w:cs="宋体" w:hint="eastAsia"/>
                <w:color w:val="000000" w:themeColor="text1"/>
                <w:szCs w:val="21"/>
              </w:rPr>
              <w:t>，支持核算劳务报酬所得的个人所得税</w:t>
            </w:r>
            <w:r>
              <w:rPr>
                <w:rFonts w:ascii="宋体" w:hAnsi="宋体" w:cs="宋体" w:hint="eastAsia"/>
                <w:color w:val="000000" w:themeColor="text1"/>
                <w:szCs w:val="21"/>
              </w:rPr>
              <w:t>人员发生入职、转正、调动后可通过业务流配置直接生成相应的定调资申请单，定调资申请通过审批生成人员的定调</w:t>
            </w:r>
            <w:proofErr w:type="gramStart"/>
            <w:r>
              <w:rPr>
                <w:rFonts w:ascii="宋体" w:hAnsi="宋体" w:cs="宋体" w:hint="eastAsia"/>
                <w:color w:val="000000" w:themeColor="text1"/>
                <w:szCs w:val="21"/>
              </w:rPr>
              <w:t>薪</w:t>
            </w:r>
            <w:proofErr w:type="gramEnd"/>
            <w:r>
              <w:rPr>
                <w:rFonts w:ascii="宋体" w:hAnsi="宋体" w:cs="宋体" w:hint="eastAsia"/>
                <w:color w:val="000000" w:themeColor="text1"/>
                <w:szCs w:val="21"/>
              </w:rPr>
              <w:t>档案</w:t>
            </w:r>
            <w:r>
              <w:rPr>
                <w:rFonts w:ascii="宋体" w:hAnsi="宋体" w:cs="宋体" w:hint="eastAsia"/>
                <w:color w:val="000000" w:themeColor="text1"/>
                <w:szCs w:val="21"/>
              </w:rPr>
              <w:t>。</w:t>
            </w:r>
          </w:p>
          <w:p w:rsidR="00B07A23" w:rsidRDefault="00596ABA">
            <w:pPr>
              <w:numPr>
                <w:ilvl w:val="0"/>
                <w:numId w:val="12"/>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工时管理：假期管理、考勤异常、工作排班、移动签到、工时分析</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灵活定义各种考勤制度，以适应企业个性化的管理模式；</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可将考勤机或门禁系统中的员工考勤刷卡数据定时导入系统；</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可根据每位员工的出勤刷卡数据以及相应的考勤规则，自动判断出迟到、早退、旷工等员工出勤情况；</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可根据相应的休假规则定时自动计算员工应享有的假期天数，并根据员工实际休假情况，统计各类假期的</w:t>
            </w:r>
            <w:proofErr w:type="gramStart"/>
            <w:r>
              <w:rPr>
                <w:rFonts w:ascii="宋体" w:hAnsi="宋体" w:cs="宋体" w:hint="eastAsia"/>
                <w:color w:val="000000" w:themeColor="text1"/>
                <w:szCs w:val="21"/>
              </w:rPr>
              <w:t>已休数</w:t>
            </w:r>
            <w:proofErr w:type="gramEnd"/>
            <w:r>
              <w:rPr>
                <w:rFonts w:ascii="宋体" w:hAnsi="宋体" w:cs="宋体" w:hint="eastAsia"/>
                <w:color w:val="000000" w:themeColor="text1"/>
                <w:szCs w:val="21"/>
              </w:rPr>
              <w:t>、节余数；</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支持多种假期结算方式，例如：转下期、</w:t>
            </w:r>
            <w:proofErr w:type="gramStart"/>
            <w:r>
              <w:rPr>
                <w:rFonts w:ascii="宋体" w:hAnsi="宋体" w:cs="宋体" w:hint="eastAsia"/>
                <w:color w:val="000000" w:themeColor="text1"/>
                <w:szCs w:val="21"/>
              </w:rPr>
              <w:t>转工资</w:t>
            </w:r>
            <w:proofErr w:type="gramEnd"/>
            <w:r>
              <w:rPr>
                <w:rFonts w:ascii="宋体" w:hAnsi="宋体" w:cs="宋体" w:hint="eastAsia"/>
                <w:color w:val="000000" w:themeColor="text1"/>
                <w:szCs w:val="21"/>
              </w:rPr>
              <w:t>等；</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规范管理加班、休假、出差的审批流程，并根据不同的申请时长传递到不同级别的人员进行审批；</w:t>
            </w:r>
          </w:p>
          <w:p w:rsidR="00B07A23" w:rsidRDefault="00596ABA">
            <w:pPr>
              <w:numPr>
                <w:ilvl w:val="0"/>
                <w:numId w:val="1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支持弹性考勤制度。</w:t>
            </w:r>
          </w:p>
          <w:p w:rsidR="00B07A23" w:rsidRDefault="00596ABA">
            <w:pPr>
              <w:numPr>
                <w:ilvl w:val="0"/>
                <w:numId w:val="12"/>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财务</w:t>
            </w:r>
            <w:r>
              <w:rPr>
                <w:rFonts w:ascii="宋体" w:hAnsi="宋体" w:cs="宋体" w:hint="eastAsia"/>
                <w:color w:val="000000" w:themeColor="text1"/>
                <w:szCs w:val="21"/>
              </w:rPr>
              <w:t>/</w:t>
            </w:r>
            <w:r>
              <w:rPr>
                <w:rFonts w:ascii="宋体" w:hAnsi="宋体" w:cs="宋体" w:hint="eastAsia"/>
                <w:color w:val="000000" w:themeColor="text1"/>
                <w:szCs w:val="21"/>
              </w:rPr>
              <w:t>税务对接：生成财务薪资凭证</w:t>
            </w:r>
            <w:r>
              <w:rPr>
                <w:rFonts w:ascii="宋体" w:hAnsi="宋体" w:cs="宋体" w:hint="eastAsia"/>
                <w:color w:val="000000" w:themeColor="text1"/>
                <w:szCs w:val="21"/>
              </w:rPr>
              <w:t>。</w:t>
            </w:r>
          </w:p>
          <w:p w:rsidR="00B07A23" w:rsidRDefault="00596ABA">
            <w:pPr>
              <w:numPr>
                <w:ilvl w:val="0"/>
                <w:numId w:val="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OA</w:t>
            </w:r>
            <w:r>
              <w:rPr>
                <w:rFonts w:ascii="宋体" w:hAnsi="宋体" w:cs="宋体" w:hint="eastAsia"/>
                <w:color w:val="000000" w:themeColor="text1"/>
                <w:szCs w:val="21"/>
              </w:rPr>
              <w:t>系统需求</w:t>
            </w:r>
          </w:p>
          <w:p w:rsidR="00B07A23" w:rsidRDefault="00596ABA">
            <w:pPr>
              <w:adjustRightInd w:val="0"/>
              <w:snapToGrid w:val="0"/>
              <w:spacing w:line="360" w:lineRule="auto"/>
              <w:ind w:left="400"/>
              <w:rPr>
                <w:rFonts w:ascii="宋体" w:hAnsi="宋体" w:cs="宋体"/>
                <w:color w:val="000000" w:themeColor="text1"/>
                <w:szCs w:val="21"/>
              </w:rPr>
            </w:pPr>
            <w:r>
              <w:rPr>
                <w:rFonts w:ascii="宋体" w:hAnsi="宋体" w:cs="宋体" w:hint="eastAsia"/>
                <w:color w:val="000000" w:themeColor="text1"/>
                <w:szCs w:val="21"/>
              </w:rPr>
              <w:t>实现社交化协同办公平台，提供了“统一入口、协同办公、社交沟通、业务协同”四大核心功能，构建以人为中心的</w:t>
            </w:r>
            <w:r>
              <w:rPr>
                <w:rFonts w:ascii="宋体" w:hAnsi="宋体" w:cs="宋体" w:hint="eastAsia"/>
                <w:color w:val="000000" w:themeColor="text1"/>
                <w:szCs w:val="21"/>
              </w:rPr>
              <w:t>门户，集合工作所需和资讯信息、提供一站式工作入口；聚焦</w:t>
            </w:r>
            <w:r>
              <w:rPr>
                <w:rFonts w:ascii="宋体" w:hAnsi="宋体" w:cs="宋体" w:hint="eastAsia"/>
                <w:color w:val="000000" w:themeColor="text1"/>
                <w:szCs w:val="21"/>
              </w:rPr>
              <w:t>组织</w:t>
            </w:r>
            <w:r>
              <w:rPr>
                <w:rFonts w:ascii="宋体" w:hAnsi="宋体" w:cs="宋体" w:hint="eastAsia"/>
                <w:color w:val="000000" w:themeColor="text1"/>
                <w:szCs w:val="21"/>
              </w:rPr>
              <w:t>核心办公应用，提供基础办公功能、流程审批工具、目标执行体系；以社交沟通为基础，将多样化的沟通方式融合到多种业务场景中，使团队协作更高效。即时通讯、互动协作等互联网工具和技术，支持直接在</w:t>
            </w:r>
            <w:r>
              <w:rPr>
                <w:rFonts w:ascii="宋体" w:hAnsi="宋体" w:cs="宋体" w:hint="eastAsia"/>
                <w:color w:val="000000" w:themeColor="text1"/>
                <w:szCs w:val="21"/>
              </w:rPr>
              <w:t xml:space="preserve">PC </w:t>
            </w:r>
            <w:r>
              <w:rPr>
                <w:rFonts w:ascii="宋体" w:hAnsi="宋体" w:cs="宋体" w:hint="eastAsia"/>
                <w:color w:val="000000" w:themeColor="text1"/>
                <w:szCs w:val="21"/>
              </w:rPr>
              <w:t>客户端、网页端、</w:t>
            </w:r>
            <w:r>
              <w:rPr>
                <w:rFonts w:ascii="宋体" w:hAnsi="宋体" w:cs="宋体" w:hint="eastAsia"/>
                <w:color w:val="000000" w:themeColor="text1"/>
                <w:szCs w:val="21"/>
              </w:rPr>
              <w:t>手机</w:t>
            </w:r>
            <w:r>
              <w:rPr>
                <w:rFonts w:ascii="宋体" w:hAnsi="宋体" w:cs="宋体" w:hint="eastAsia"/>
                <w:color w:val="000000" w:themeColor="text1"/>
                <w:szCs w:val="21"/>
              </w:rPr>
              <w:t>移动端完成协同和管理工作，获取扁平化管理、移动</w:t>
            </w:r>
            <w:proofErr w:type="gramStart"/>
            <w:r>
              <w:rPr>
                <w:rFonts w:ascii="宋体" w:hAnsi="宋体" w:cs="宋体" w:hint="eastAsia"/>
                <w:color w:val="000000" w:themeColor="text1"/>
                <w:szCs w:val="21"/>
              </w:rPr>
              <w:t>化业务</w:t>
            </w:r>
            <w:proofErr w:type="gramEnd"/>
            <w:r>
              <w:rPr>
                <w:rFonts w:ascii="宋体" w:hAnsi="宋体" w:cs="宋体" w:hint="eastAsia"/>
                <w:color w:val="000000" w:themeColor="text1"/>
                <w:szCs w:val="21"/>
              </w:rPr>
              <w:t>等核心价值。</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统一门户</w:t>
            </w:r>
          </w:p>
          <w:p w:rsidR="00B07A23" w:rsidRDefault="00596ABA">
            <w:pPr>
              <w:numPr>
                <w:ilvl w:val="0"/>
                <w:numId w:val="18"/>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可分别从</w:t>
            </w:r>
            <w:r>
              <w:rPr>
                <w:rFonts w:ascii="宋体" w:hAnsi="宋体" w:cs="宋体" w:hint="eastAsia"/>
                <w:color w:val="000000" w:themeColor="text1"/>
                <w:szCs w:val="21"/>
              </w:rPr>
              <w:t xml:space="preserve">PC </w:t>
            </w:r>
            <w:r>
              <w:rPr>
                <w:rFonts w:ascii="宋体" w:hAnsi="宋体" w:cs="宋体" w:hint="eastAsia"/>
                <w:color w:val="000000" w:themeColor="text1"/>
                <w:szCs w:val="21"/>
              </w:rPr>
              <w:t>客户端、网页端、</w:t>
            </w:r>
            <w:r>
              <w:rPr>
                <w:rFonts w:ascii="宋体" w:hAnsi="宋体" w:cs="宋体" w:hint="eastAsia"/>
                <w:color w:val="000000" w:themeColor="text1"/>
                <w:szCs w:val="21"/>
              </w:rPr>
              <w:t>手机</w:t>
            </w:r>
            <w:r>
              <w:rPr>
                <w:rFonts w:ascii="宋体" w:hAnsi="宋体" w:cs="宋体" w:hint="eastAsia"/>
                <w:color w:val="000000" w:themeColor="text1"/>
                <w:szCs w:val="21"/>
              </w:rPr>
              <w:t>移动端登录；</w:t>
            </w:r>
          </w:p>
          <w:p w:rsidR="00B07A23" w:rsidRDefault="00596ABA">
            <w:pPr>
              <w:numPr>
                <w:ilvl w:val="0"/>
                <w:numId w:val="18"/>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门户界面可自定义，便于更新排版；</w:t>
            </w:r>
          </w:p>
          <w:p w:rsidR="00B07A23" w:rsidRDefault="00596ABA">
            <w:pPr>
              <w:numPr>
                <w:ilvl w:val="0"/>
                <w:numId w:val="18"/>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提供组织下财务、人力、</w:t>
            </w:r>
            <w:r>
              <w:rPr>
                <w:rFonts w:ascii="宋体" w:hAnsi="宋体" w:cs="宋体" w:hint="eastAsia"/>
                <w:color w:val="000000" w:themeColor="text1"/>
                <w:szCs w:val="21"/>
              </w:rPr>
              <w:t>OA</w:t>
            </w:r>
            <w:r>
              <w:rPr>
                <w:rFonts w:ascii="宋体" w:hAnsi="宋体" w:cs="宋体" w:hint="eastAsia"/>
                <w:color w:val="000000" w:themeColor="text1"/>
                <w:szCs w:val="21"/>
              </w:rPr>
              <w:t>、采购、科研等各系统模块入口；</w:t>
            </w:r>
          </w:p>
          <w:p w:rsidR="00B07A23" w:rsidRDefault="00596ABA">
            <w:pPr>
              <w:numPr>
                <w:ilvl w:val="0"/>
                <w:numId w:val="18"/>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根据选择可显示各关联系统流程审批信息、任务提醒等；</w:t>
            </w:r>
          </w:p>
          <w:p w:rsidR="00B07A23" w:rsidRDefault="00596ABA">
            <w:pPr>
              <w:numPr>
                <w:ilvl w:val="0"/>
                <w:numId w:val="18"/>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工作日历及事件提醒；</w:t>
            </w:r>
          </w:p>
          <w:p w:rsidR="00B07A23" w:rsidRDefault="00596ABA">
            <w:pPr>
              <w:numPr>
                <w:ilvl w:val="0"/>
                <w:numId w:val="18"/>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组织各类通知、公告、调查、活动报名等信息发布</w:t>
            </w:r>
            <w:r>
              <w:rPr>
                <w:rFonts w:ascii="宋体" w:hAnsi="宋体" w:cs="宋体" w:hint="eastAsia"/>
                <w:color w:val="000000" w:themeColor="text1"/>
                <w:szCs w:val="21"/>
              </w:rPr>
              <w:t>。</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流程管理</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可便捷新增、修改、编辑自定义流程，可流程审批中发起会签、加签等；</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门户登录界面流程节点审批人未完成任务提醒，审批限时的进行超时提醒；</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流程节点审批人可根据需要设置为按岗位或自定义人员，按岗位时根据人事变动自动更新节点审批人；</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可在审批页面进行引用前置审批流程或相关流程；</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流程完结归档，通知经办人，可自动抄送相关人员；</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已完结流程可分享给非流程节点人员查看；</w:t>
            </w:r>
          </w:p>
          <w:p w:rsidR="00B07A23" w:rsidRDefault="00596ABA">
            <w:pPr>
              <w:numPr>
                <w:ilvl w:val="0"/>
                <w:numId w:val="19"/>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流程单据审批应用个人电子签名</w:t>
            </w:r>
            <w:r>
              <w:rPr>
                <w:rFonts w:ascii="宋体" w:hAnsi="宋体" w:cs="宋体" w:hint="eastAsia"/>
                <w:color w:val="000000" w:themeColor="text1"/>
                <w:szCs w:val="21"/>
              </w:rPr>
              <w:t>。</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合同管理</w:t>
            </w:r>
          </w:p>
          <w:p w:rsidR="00B07A23" w:rsidRDefault="00596ABA">
            <w:pPr>
              <w:numPr>
                <w:ilvl w:val="0"/>
                <w:numId w:val="2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合同审批申请流程根据既定规则分配唯一合同号；</w:t>
            </w:r>
          </w:p>
          <w:p w:rsidR="00B07A23" w:rsidRDefault="00596ABA">
            <w:pPr>
              <w:numPr>
                <w:ilvl w:val="0"/>
                <w:numId w:val="2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可根据法人、合同号、合同类型、申请人、部门、归属项目、日期、金额等多字段信息进行筛选查询；</w:t>
            </w:r>
          </w:p>
          <w:p w:rsidR="00B07A23" w:rsidRDefault="00596ABA">
            <w:pPr>
              <w:numPr>
                <w:ilvl w:val="0"/>
                <w:numId w:val="2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可对合同进行审批流、用章申请、盖章电子版上传、执行跟踪等全流程管理；</w:t>
            </w:r>
          </w:p>
          <w:p w:rsidR="00B07A23" w:rsidRDefault="00596ABA">
            <w:pPr>
              <w:numPr>
                <w:ilvl w:val="0"/>
                <w:numId w:val="20"/>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在财务系统及采购系统，可根据合同号、合同类型、预算项目号等字段查询对应合同</w:t>
            </w:r>
            <w:r>
              <w:rPr>
                <w:rFonts w:ascii="宋体" w:hAnsi="宋体" w:cs="宋体" w:hint="eastAsia"/>
                <w:color w:val="000000" w:themeColor="text1"/>
                <w:szCs w:val="21"/>
              </w:rPr>
              <w:t>基本信息</w:t>
            </w:r>
            <w:r>
              <w:rPr>
                <w:rFonts w:ascii="宋体" w:hAnsi="宋体" w:cs="宋体" w:hint="eastAsia"/>
                <w:color w:val="000000" w:themeColor="text1"/>
                <w:szCs w:val="21"/>
              </w:rPr>
              <w:t>、收付款信息、合同发票情况等</w:t>
            </w:r>
            <w:r>
              <w:rPr>
                <w:rFonts w:ascii="宋体" w:hAnsi="宋体" w:cs="宋体" w:hint="eastAsia"/>
                <w:color w:val="000000" w:themeColor="text1"/>
                <w:szCs w:val="21"/>
              </w:rPr>
              <w:t>。</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会议管理</w:t>
            </w:r>
          </w:p>
          <w:p w:rsidR="00B07A23" w:rsidRDefault="00596ABA">
            <w:pPr>
              <w:numPr>
                <w:ilvl w:val="0"/>
                <w:numId w:val="2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组织下各办公楼会议室分时段的统一预订管理；</w:t>
            </w:r>
          </w:p>
          <w:p w:rsidR="00B07A23" w:rsidRDefault="00596ABA">
            <w:pPr>
              <w:numPr>
                <w:ilvl w:val="0"/>
                <w:numId w:val="2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预订成功后系统对参会人员的统一通知会议信息，并自动添加至参会人工作日历；</w:t>
            </w:r>
          </w:p>
          <w:p w:rsidR="00B07A23" w:rsidRDefault="00596ABA">
            <w:pPr>
              <w:numPr>
                <w:ilvl w:val="0"/>
                <w:numId w:val="2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会场参会人员移动</w:t>
            </w:r>
            <w:proofErr w:type="gramStart"/>
            <w:r>
              <w:rPr>
                <w:rFonts w:ascii="宋体" w:hAnsi="宋体" w:cs="宋体" w:hint="eastAsia"/>
                <w:color w:val="000000" w:themeColor="text1"/>
                <w:szCs w:val="21"/>
              </w:rPr>
              <w:t>端签</w:t>
            </w:r>
            <w:proofErr w:type="gramEnd"/>
            <w:r>
              <w:rPr>
                <w:rFonts w:ascii="宋体" w:hAnsi="宋体" w:cs="宋体" w:hint="eastAsia"/>
                <w:color w:val="000000" w:themeColor="text1"/>
                <w:szCs w:val="21"/>
              </w:rPr>
              <w:t>到、表决、问卷及简单互动应用；</w:t>
            </w:r>
          </w:p>
          <w:p w:rsidR="00B07A23" w:rsidRDefault="00596ABA">
            <w:pPr>
              <w:numPr>
                <w:ilvl w:val="0"/>
                <w:numId w:val="21"/>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会议电子材料分发、会议纪要上传及查询</w:t>
            </w:r>
            <w:r>
              <w:rPr>
                <w:rFonts w:ascii="宋体" w:hAnsi="宋体" w:cs="宋体" w:hint="eastAsia"/>
                <w:color w:val="000000" w:themeColor="text1"/>
                <w:szCs w:val="21"/>
              </w:rPr>
              <w:t>。</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公文档案管理</w:t>
            </w:r>
          </w:p>
          <w:p w:rsidR="00B07A23" w:rsidRDefault="00596ABA">
            <w:pPr>
              <w:numPr>
                <w:ilvl w:val="0"/>
                <w:numId w:val="22"/>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可根据公文预订格式实现</w:t>
            </w:r>
            <w:proofErr w:type="gramStart"/>
            <w:r>
              <w:rPr>
                <w:rFonts w:ascii="宋体" w:hAnsi="宋体" w:cs="宋体" w:hint="eastAsia"/>
                <w:color w:val="000000" w:themeColor="text1"/>
                <w:szCs w:val="21"/>
              </w:rPr>
              <w:t>编辑套打功能</w:t>
            </w:r>
            <w:proofErr w:type="gramEnd"/>
            <w:r>
              <w:rPr>
                <w:rFonts w:ascii="宋体" w:hAnsi="宋体" w:cs="宋体" w:hint="eastAsia"/>
                <w:color w:val="000000" w:themeColor="text1"/>
                <w:szCs w:val="21"/>
              </w:rPr>
              <w:t>；</w:t>
            </w:r>
          </w:p>
          <w:p w:rsidR="00B07A23" w:rsidRDefault="00596ABA">
            <w:pPr>
              <w:numPr>
                <w:ilvl w:val="0"/>
                <w:numId w:val="22"/>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上下级公文及函件的上传分类归档、查询、打印；</w:t>
            </w:r>
          </w:p>
          <w:p w:rsidR="00B07A23" w:rsidRDefault="00596ABA">
            <w:pPr>
              <w:numPr>
                <w:ilvl w:val="0"/>
                <w:numId w:val="22"/>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各组织管理规范、制度、办法的上传及查询；</w:t>
            </w:r>
          </w:p>
          <w:p w:rsidR="00B07A23" w:rsidRDefault="00596ABA">
            <w:pPr>
              <w:numPr>
                <w:ilvl w:val="0"/>
                <w:numId w:val="22"/>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外部系统对接需求</w:t>
            </w:r>
            <w:r>
              <w:rPr>
                <w:rFonts w:ascii="宋体" w:hAnsi="宋体" w:cs="宋体" w:hint="eastAsia"/>
                <w:color w:val="000000" w:themeColor="text1"/>
                <w:szCs w:val="21"/>
              </w:rPr>
              <w:t>。</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任务编辑器</w:t>
            </w:r>
          </w:p>
          <w:p w:rsidR="00B07A23" w:rsidRDefault="00596ABA">
            <w:pPr>
              <w:numPr>
                <w:ilvl w:val="0"/>
                <w:numId w:val="2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满足团队或组织为某个事件以项目协作的方式做工作计划、以任务的方式安排分解项目工作；</w:t>
            </w:r>
          </w:p>
          <w:p w:rsidR="00B07A23" w:rsidRDefault="00596ABA">
            <w:pPr>
              <w:numPr>
                <w:ilvl w:val="0"/>
                <w:numId w:val="2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项目组成员跟踪项目任务执行的进展，推进项目的执行，项目问题及时沟通交流，项目组成员按照自己的项目角色清晰查看所负责的项目信息，帮助组织建立清晰一致的目标，形成团队统一的行动方向；</w:t>
            </w:r>
          </w:p>
          <w:p w:rsidR="00B07A23" w:rsidRDefault="00596ABA">
            <w:pPr>
              <w:numPr>
                <w:ilvl w:val="0"/>
                <w:numId w:val="23"/>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既满足跨团队、灵活小组式、无组织边界的团队项目管理需求，又满足有组织层级，项目任务逐级分解、具有明确管理权限的项目管理要求</w:t>
            </w:r>
            <w:r>
              <w:rPr>
                <w:rFonts w:ascii="宋体" w:hAnsi="宋体" w:cs="宋体" w:hint="eastAsia"/>
                <w:color w:val="000000" w:themeColor="text1"/>
                <w:szCs w:val="21"/>
              </w:rPr>
              <w:t>,</w:t>
            </w:r>
            <w:r>
              <w:rPr>
                <w:rFonts w:ascii="宋体" w:hAnsi="宋体" w:cs="宋体" w:hint="eastAsia"/>
                <w:color w:val="000000" w:themeColor="text1"/>
                <w:szCs w:val="21"/>
              </w:rPr>
              <w:t>有效提升团队执行力和项目管理能力。</w:t>
            </w:r>
          </w:p>
          <w:p w:rsidR="00B07A23" w:rsidRDefault="00596ABA">
            <w:pPr>
              <w:numPr>
                <w:ilvl w:val="0"/>
                <w:numId w:val="17"/>
              </w:numPr>
              <w:adjustRightInd w:val="0"/>
              <w:snapToGrid w:val="0"/>
              <w:spacing w:line="360" w:lineRule="auto"/>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电子档案模块</w:t>
            </w:r>
          </w:p>
          <w:p w:rsidR="00B07A23" w:rsidRDefault="00596ABA">
            <w:pPr>
              <w:numPr>
                <w:ilvl w:val="0"/>
                <w:numId w:val="2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基于团队协作、项目协作、个人工作等文献归纳管理场景下，满足个人学习、分享经验、总结汇报的工作需要，针对不同时期、不同地域、不同成员的各类文档进行统一归档、管</w:t>
            </w:r>
            <w:r>
              <w:rPr>
                <w:rFonts w:ascii="宋体" w:hAnsi="宋体" w:cs="宋体" w:hint="eastAsia"/>
                <w:color w:val="000000" w:themeColor="text1"/>
                <w:szCs w:val="21"/>
              </w:rPr>
              <w:t>理。</w:t>
            </w:r>
          </w:p>
          <w:p w:rsidR="00B07A23" w:rsidRDefault="00596ABA">
            <w:pPr>
              <w:numPr>
                <w:ilvl w:val="0"/>
                <w:numId w:val="2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rPr>
              <w:t xml:space="preserve"> web </w:t>
            </w:r>
            <w:r>
              <w:rPr>
                <w:rFonts w:ascii="宋体" w:hAnsi="宋体" w:cs="宋体" w:hint="eastAsia"/>
                <w:color w:val="000000" w:themeColor="text1"/>
                <w:szCs w:val="21"/>
              </w:rPr>
              <w:t>端和移动端都支持常见的图片、</w:t>
            </w:r>
            <w:r>
              <w:rPr>
                <w:rFonts w:ascii="宋体" w:hAnsi="宋体" w:cs="宋体" w:hint="eastAsia"/>
                <w:color w:val="000000" w:themeColor="text1"/>
                <w:szCs w:val="21"/>
              </w:rPr>
              <w:t>word</w:t>
            </w:r>
            <w:r>
              <w:rPr>
                <w:rFonts w:ascii="宋体" w:hAnsi="宋体" w:cs="宋体" w:hint="eastAsia"/>
                <w:color w:val="000000" w:themeColor="text1"/>
                <w:szCs w:val="21"/>
              </w:rPr>
              <w:t>、</w:t>
            </w:r>
            <w:r>
              <w:rPr>
                <w:rFonts w:ascii="宋体" w:hAnsi="宋体" w:cs="宋体" w:hint="eastAsia"/>
                <w:color w:val="000000" w:themeColor="text1"/>
                <w:szCs w:val="21"/>
              </w:rPr>
              <w:t>PPT</w:t>
            </w:r>
            <w:r>
              <w:rPr>
                <w:rFonts w:ascii="宋体" w:hAnsi="宋体" w:cs="宋体" w:hint="eastAsia"/>
                <w:color w:val="000000" w:themeColor="text1"/>
                <w:szCs w:val="21"/>
              </w:rPr>
              <w:t>、</w:t>
            </w:r>
            <w:r>
              <w:rPr>
                <w:rFonts w:ascii="宋体" w:hAnsi="宋体" w:cs="宋体" w:hint="eastAsia"/>
                <w:color w:val="000000" w:themeColor="text1"/>
                <w:szCs w:val="21"/>
              </w:rPr>
              <w:t>Excel</w:t>
            </w:r>
            <w:r>
              <w:rPr>
                <w:rFonts w:ascii="宋体" w:hAnsi="宋体" w:cs="宋体" w:hint="eastAsia"/>
                <w:color w:val="000000" w:themeColor="text1"/>
                <w:szCs w:val="21"/>
              </w:rPr>
              <w:t>、</w:t>
            </w:r>
            <w:r>
              <w:rPr>
                <w:rFonts w:ascii="宋体" w:hAnsi="宋体" w:cs="宋体" w:hint="eastAsia"/>
                <w:color w:val="000000" w:themeColor="text1"/>
                <w:szCs w:val="21"/>
              </w:rPr>
              <w:t>TXT</w:t>
            </w:r>
            <w:r>
              <w:rPr>
                <w:rFonts w:ascii="宋体" w:hAnsi="宋体" w:cs="宋体" w:hint="eastAsia"/>
                <w:color w:val="000000" w:themeColor="text1"/>
                <w:szCs w:val="21"/>
              </w:rPr>
              <w:t>、</w:t>
            </w:r>
            <w:r>
              <w:rPr>
                <w:rFonts w:ascii="宋体" w:hAnsi="宋体" w:cs="宋体" w:hint="eastAsia"/>
                <w:color w:val="000000" w:themeColor="text1"/>
                <w:szCs w:val="21"/>
              </w:rPr>
              <w:t xml:space="preserve">PDF </w:t>
            </w:r>
            <w:r>
              <w:rPr>
                <w:rFonts w:ascii="宋体" w:hAnsi="宋体" w:cs="宋体" w:hint="eastAsia"/>
                <w:color w:val="000000" w:themeColor="text1"/>
                <w:szCs w:val="21"/>
              </w:rPr>
              <w:t>等文件的在线预览，满足日常情况下查看文件的业务需求。</w:t>
            </w:r>
          </w:p>
          <w:p w:rsidR="00B07A23" w:rsidRDefault="00596ABA">
            <w:pPr>
              <w:numPr>
                <w:ilvl w:val="0"/>
                <w:numId w:val="24"/>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支持按照标题关键字进行全文搜索，可快捷准确地查找文件</w:t>
            </w:r>
            <w:r>
              <w:rPr>
                <w:rFonts w:hint="eastAsia"/>
              </w:rPr>
              <w:t>。</w:t>
            </w:r>
          </w:p>
          <w:p w:rsidR="00B07A23" w:rsidRDefault="00596ABA">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（四）系统对接需求</w:t>
            </w:r>
          </w:p>
          <w:p w:rsidR="00B07A23" w:rsidRDefault="00596ABA">
            <w:pPr>
              <w:numPr>
                <w:ilvl w:val="0"/>
                <w:numId w:val="25"/>
              </w:numPr>
              <w:adjustRightInd w:val="0"/>
              <w:snapToGrid w:val="0"/>
              <w:spacing w:line="360" w:lineRule="auto"/>
              <w:ind w:left="20" w:firstLine="400"/>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采购及资产管理系统</w:t>
            </w:r>
          </w:p>
          <w:p w:rsidR="00B07A23" w:rsidRDefault="00596ABA">
            <w:pPr>
              <w:numPr>
                <w:ilvl w:val="0"/>
                <w:numId w:val="2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采购流程与</w:t>
            </w:r>
            <w:r>
              <w:rPr>
                <w:rFonts w:ascii="宋体" w:hAnsi="宋体" w:cs="宋体" w:hint="eastAsia"/>
                <w:color w:val="000000" w:themeColor="text1"/>
                <w:szCs w:val="21"/>
              </w:rPr>
              <w:t>OA</w:t>
            </w:r>
            <w:r>
              <w:rPr>
                <w:rFonts w:ascii="宋体" w:hAnsi="宋体" w:cs="宋体" w:hint="eastAsia"/>
                <w:color w:val="000000" w:themeColor="text1"/>
                <w:szCs w:val="21"/>
              </w:rPr>
              <w:t>流程管理同步，可在</w:t>
            </w:r>
            <w:r>
              <w:rPr>
                <w:rFonts w:ascii="宋体" w:hAnsi="宋体" w:cs="宋体" w:hint="eastAsia"/>
                <w:color w:val="000000" w:themeColor="text1"/>
                <w:szCs w:val="21"/>
              </w:rPr>
              <w:t>OA</w:t>
            </w:r>
            <w:r>
              <w:rPr>
                <w:rFonts w:ascii="宋体" w:hAnsi="宋体" w:cs="宋体" w:hint="eastAsia"/>
                <w:color w:val="000000" w:themeColor="text1"/>
                <w:szCs w:val="21"/>
              </w:rPr>
              <w:t>中处理并回写；</w:t>
            </w:r>
          </w:p>
          <w:p w:rsidR="00B07A23" w:rsidRDefault="00596ABA">
            <w:pPr>
              <w:numPr>
                <w:ilvl w:val="0"/>
                <w:numId w:val="26"/>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可</w:t>
            </w:r>
            <w:r>
              <w:rPr>
                <w:rFonts w:ascii="宋体" w:hAnsi="宋体" w:cs="宋体" w:hint="eastAsia"/>
                <w:color w:val="000000" w:themeColor="text1"/>
                <w:szCs w:val="21"/>
              </w:rPr>
              <w:t>同步资产采购系统的资产卡片账面信息到固定资产模块</w:t>
            </w:r>
            <w:r>
              <w:rPr>
                <w:rFonts w:ascii="宋体" w:hAnsi="宋体" w:cs="宋体" w:hint="eastAsia"/>
                <w:color w:val="000000" w:themeColor="text1"/>
                <w:szCs w:val="21"/>
              </w:rPr>
              <w:t>，同步必要的核算信息至</w:t>
            </w:r>
            <w:r>
              <w:rPr>
                <w:rFonts w:ascii="宋体" w:hAnsi="宋体" w:cs="宋体" w:hint="eastAsia"/>
                <w:color w:val="000000" w:themeColor="text1"/>
                <w:szCs w:val="21"/>
              </w:rPr>
              <w:t>采购及资产管理系统</w:t>
            </w:r>
            <w:r>
              <w:rPr>
                <w:rFonts w:ascii="宋体" w:hAnsi="宋体" w:cs="宋体" w:hint="eastAsia"/>
                <w:color w:val="000000" w:themeColor="text1"/>
                <w:szCs w:val="21"/>
              </w:rPr>
              <w:t>。</w:t>
            </w:r>
          </w:p>
          <w:p w:rsidR="00B07A23" w:rsidRDefault="00596ABA">
            <w:pPr>
              <w:numPr>
                <w:ilvl w:val="0"/>
                <w:numId w:val="25"/>
              </w:numPr>
              <w:adjustRightInd w:val="0"/>
              <w:snapToGrid w:val="0"/>
              <w:spacing w:line="360" w:lineRule="auto"/>
              <w:ind w:left="20" w:firstLine="400"/>
              <w:rPr>
                <w:rFonts w:ascii="宋体" w:hAnsi="宋体" w:cs="宋体"/>
                <w:color w:val="000000" w:themeColor="text1"/>
                <w:szCs w:val="21"/>
              </w:rPr>
            </w:pPr>
            <w:r>
              <w:rPr>
                <w:rFonts w:ascii="宋体" w:hAnsi="宋体" w:cs="宋体" w:hint="eastAsia"/>
                <w:b/>
                <w:bCs/>
                <w:color w:val="000000" w:themeColor="text1"/>
              </w:rPr>
              <w:t>▲</w:t>
            </w:r>
            <w:r>
              <w:rPr>
                <w:rFonts w:ascii="宋体" w:hAnsi="宋体" w:cs="宋体" w:hint="eastAsia"/>
                <w:color w:val="000000" w:themeColor="text1"/>
                <w:szCs w:val="21"/>
              </w:rPr>
              <w:t>科研项目管理系统</w:t>
            </w:r>
          </w:p>
          <w:p w:rsidR="00B07A23" w:rsidRDefault="00596ABA">
            <w:pPr>
              <w:numPr>
                <w:ilvl w:val="0"/>
                <w:numId w:val="27"/>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OA</w:t>
            </w:r>
            <w:r>
              <w:rPr>
                <w:rFonts w:ascii="宋体" w:hAnsi="宋体" w:cs="宋体" w:hint="eastAsia"/>
                <w:color w:val="000000" w:themeColor="text1"/>
                <w:szCs w:val="21"/>
              </w:rPr>
              <w:t>单点登录科研系统查询项目预算经费支出明细；</w:t>
            </w:r>
          </w:p>
          <w:p w:rsidR="00B07A23" w:rsidRDefault="00596ABA">
            <w:pPr>
              <w:numPr>
                <w:ilvl w:val="0"/>
                <w:numId w:val="27"/>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与科研处业务系统对接，获取项目立项、项目预算、到款认领、管理费、预算调整等数据进入财务系统；</w:t>
            </w:r>
          </w:p>
          <w:p w:rsidR="00B07A23" w:rsidRDefault="00596ABA">
            <w:pPr>
              <w:numPr>
                <w:ilvl w:val="0"/>
                <w:numId w:val="27"/>
              </w:numPr>
              <w:adjustRightInd w:val="0"/>
              <w:snapToGrid w:val="0"/>
              <w:spacing w:line="360" w:lineRule="auto"/>
              <w:rPr>
                <w:rFonts w:ascii="宋体" w:hAnsi="宋体" w:cs="宋体"/>
                <w:color w:val="000000" w:themeColor="text1"/>
                <w:szCs w:val="21"/>
              </w:rPr>
            </w:pPr>
            <w:r>
              <w:rPr>
                <w:rFonts w:hint="eastAsia"/>
              </w:rPr>
              <w:t>结合科研系统立项信息，根据规则生成项目经费卡编号，回传科研系统；</w:t>
            </w:r>
          </w:p>
          <w:p w:rsidR="00B07A23" w:rsidRDefault="00596ABA">
            <w:pPr>
              <w:numPr>
                <w:ilvl w:val="0"/>
                <w:numId w:val="27"/>
              </w:num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向科研系统推送项目余额、预算执行、收支明细、结题统计等数据</w:t>
            </w:r>
            <w:r>
              <w:rPr>
                <w:rFonts w:ascii="宋体" w:hAnsi="宋体" w:cs="宋体" w:hint="eastAsia"/>
                <w:color w:val="000000" w:themeColor="text1"/>
                <w:szCs w:val="21"/>
              </w:rPr>
              <w:t>。</w:t>
            </w:r>
          </w:p>
          <w:p w:rsidR="00B07A23" w:rsidRDefault="00B07A23">
            <w:pPr>
              <w:rPr>
                <w:rFonts w:ascii="宋体" w:hAnsi="宋体" w:cs="宋体"/>
              </w:rPr>
            </w:pPr>
          </w:p>
          <w:p w:rsidR="00B07A23" w:rsidRDefault="00596ABA">
            <w:pPr>
              <w:rPr>
                <w:rFonts w:asciiTheme="minorEastAsia" w:eastAsiaTheme="minorEastAsia" w:hAnsiTheme="minorEastAsia"/>
                <w:b/>
                <w:bCs/>
                <w:szCs w:val="21"/>
              </w:rPr>
            </w:pPr>
            <w:r>
              <w:rPr>
                <w:rFonts w:ascii="宋体" w:hAnsi="宋体" w:cs="宋体" w:hint="eastAsia"/>
              </w:rPr>
              <w:t>三、</w:t>
            </w:r>
            <w:r>
              <w:rPr>
                <w:rFonts w:asciiTheme="minorEastAsia" w:eastAsiaTheme="minorEastAsia" w:hAnsiTheme="minorEastAsia" w:hint="eastAsia"/>
                <w:b/>
                <w:bCs/>
                <w:szCs w:val="21"/>
              </w:rPr>
              <w:t>设计原则</w:t>
            </w:r>
          </w:p>
          <w:p w:rsidR="00B07A23" w:rsidRDefault="00596ABA">
            <w:pPr>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1</w:t>
            </w:r>
            <w:r>
              <w:rPr>
                <w:rFonts w:asciiTheme="minorEastAsia" w:eastAsiaTheme="minorEastAsia" w:hAnsiTheme="minorEastAsia"/>
                <w:b/>
                <w:bCs/>
                <w:szCs w:val="21"/>
              </w:rPr>
              <w:t>.</w:t>
            </w:r>
            <w:r>
              <w:rPr>
                <w:rFonts w:asciiTheme="minorEastAsia" w:eastAsiaTheme="minorEastAsia" w:hAnsiTheme="minorEastAsia" w:hint="eastAsia"/>
                <w:b/>
                <w:bCs/>
                <w:szCs w:val="21"/>
              </w:rPr>
              <w:t>稳定性</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系统架构设计合理，结合必要的集群、</w:t>
            </w:r>
            <w:proofErr w:type="gramStart"/>
            <w:r>
              <w:rPr>
                <w:rFonts w:asciiTheme="minorEastAsia" w:eastAsiaTheme="minorEastAsia" w:hAnsiTheme="minorEastAsia" w:hint="eastAsia"/>
                <w:szCs w:val="21"/>
              </w:rPr>
              <w:t>热备等</w:t>
            </w:r>
            <w:proofErr w:type="gramEnd"/>
            <w:r>
              <w:rPr>
                <w:rFonts w:asciiTheme="minorEastAsia" w:eastAsiaTheme="minorEastAsia" w:hAnsiTheme="minorEastAsia" w:hint="eastAsia"/>
                <w:szCs w:val="21"/>
              </w:rPr>
              <w:t>手段，保证系统不间断运行。系统可确保支持</w:t>
            </w:r>
            <w:r>
              <w:rPr>
                <w:rFonts w:asciiTheme="minorEastAsia" w:eastAsiaTheme="minorEastAsia" w:hAnsiTheme="minorEastAsia" w:hint="eastAsia"/>
                <w:szCs w:val="21"/>
              </w:rPr>
              <w:t>2000</w:t>
            </w:r>
            <w:r>
              <w:rPr>
                <w:rFonts w:asciiTheme="minorEastAsia" w:eastAsiaTheme="minorEastAsia" w:hAnsiTheme="minorEastAsia" w:hint="eastAsia"/>
                <w:szCs w:val="21"/>
              </w:rPr>
              <w:t>人同时在线访问及</w:t>
            </w:r>
            <w:r>
              <w:rPr>
                <w:rFonts w:asciiTheme="minorEastAsia" w:eastAsiaTheme="minorEastAsia" w:hAnsiTheme="minorEastAsia" w:hint="eastAsia"/>
                <w:szCs w:val="21"/>
              </w:rPr>
              <w:t>400</w:t>
            </w:r>
            <w:r>
              <w:rPr>
                <w:rFonts w:asciiTheme="minorEastAsia" w:eastAsiaTheme="minorEastAsia" w:hAnsiTheme="minorEastAsia" w:hint="eastAsia"/>
                <w:szCs w:val="21"/>
              </w:rPr>
              <w:t>用户的并发访问基础上满足采购人的实际需求量；并在系统上线前，通过设计好的压力测试确保系统满足采购人对同时在线用户数和并发用户数的实际需求。系统可以全天候</w:t>
            </w:r>
            <w:r>
              <w:rPr>
                <w:rFonts w:asciiTheme="minorEastAsia" w:eastAsiaTheme="minorEastAsia" w:hAnsiTheme="minorEastAsia" w:hint="eastAsia"/>
                <w:szCs w:val="21"/>
              </w:rPr>
              <w:t>7*24</w:t>
            </w:r>
            <w:r>
              <w:rPr>
                <w:rFonts w:asciiTheme="minorEastAsia" w:eastAsiaTheme="minorEastAsia" w:hAnsiTheme="minorEastAsia" w:hint="eastAsia"/>
                <w:szCs w:val="21"/>
              </w:rPr>
              <w:t>天不间断运行，不会因为程序错误导致响应失败或者系统崩溃。数据库设计要保证实现数据高效查询检索、数据更新及数据调用。</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2</w:t>
            </w:r>
            <w:r>
              <w:rPr>
                <w:rFonts w:asciiTheme="minorEastAsia" w:eastAsiaTheme="minorEastAsia" w:hAnsiTheme="minorEastAsia"/>
                <w:b/>
                <w:bCs/>
                <w:szCs w:val="21"/>
              </w:rPr>
              <w:t>.</w:t>
            </w:r>
            <w:r>
              <w:rPr>
                <w:rFonts w:asciiTheme="minorEastAsia" w:eastAsiaTheme="minorEastAsia" w:hAnsiTheme="minorEastAsia" w:hint="eastAsia"/>
                <w:b/>
                <w:bCs/>
                <w:szCs w:val="21"/>
              </w:rPr>
              <w:t>兼容性</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兼容</w:t>
            </w:r>
            <w:r>
              <w:rPr>
                <w:rFonts w:asciiTheme="minorEastAsia" w:eastAsiaTheme="minorEastAsia" w:hAnsiTheme="minorEastAsia" w:hint="eastAsia"/>
                <w:szCs w:val="21"/>
              </w:rPr>
              <w:t>Html5</w:t>
            </w:r>
            <w:r>
              <w:rPr>
                <w:rFonts w:asciiTheme="minorEastAsia" w:eastAsiaTheme="minorEastAsia" w:hAnsiTheme="minorEastAsia" w:hint="eastAsia"/>
                <w:szCs w:val="21"/>
              </w:rPr>
              <w:t>语言，系统应保证</w:t>
            </w:r>
            <w:r>
              <w:rPr>
                <w:rFonts w:asciiTheme="minorEastAsia" w:eastAsiaTheme="minorEastAsia" w:hAnsiTheme="minorEastAsia" w:hint="eastAsia"/>
                <w:szCs w:val="21"/>
              </w:rPr>
              <w:t>Windows 10</w:t>
            </w:r>
            <w:r>
              <w:rPr>
                <w:rFonts w:asciiTheme="minorEastAsia" w:eastAsiaTheme="minorEastAsia" w:hAnsiTheme="minorEastAsia" w:hint="eastAsia"/>
                <w:szCs w:val="21"/>
              </w:rPr>
              <w:t>及其以上版本客户端的正常使用，浏览器兼容</w:t>
            </w:r>
            <w:r>
              <w:rPr>
                <w:rFonts w:asciiTheme="minorEastAsia" w:eastAsiaTheme="minorEastAsia" w:hAnsiTheme="minorEastAsia" w:hint="eastAsia"/>
                <w:szCs w:val="21"/>
              </w:rPr>
              <w:t>IE10</w:t>
            </w:r>
            <w:r>
              <w:rPr>
                <w:rFonts w:asciiTheme="minorEastAsia" w:eastAsiaTheme="minorEastAsia" w:hAnsiTheme="minorEastAsia" w:hint="eastAsia"/>
                <w:szCs w:val="21"/>
              </w:rPr>
              <w:t>及其以上版本</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hint="eastAsia"/>
                <w:szCs w:val="21"/>
              </w:rPr>
              <w:t>并同时兼容非</w:t>
            </w:r>
            <w:r>
              <w:rPr>
                <w:rFonts w:asciiTheme="minorEastAsia" w:eastAsiaTheme="minorEastAsia" w:hAnsiTheme="minorEastAsia" w:hint="eastAsia"/>
                <w:szCs w:val="21"/>
              </w:rPr>
              <w:t>IE</w:t>
            </w:r>
            <w:r>
              <w:rPr>
                <w:rFonts w:asciiTheme="minorEastAsia" w:eastAsiaTheme="minorEastAsia" w:hAnsiTheme="minorEastAsia" w:hint="eastAsia"/>
                <w:szCs w:val="21"/>
              </w:rPr>
              <w:t>内核浏览器，如谷歌、火狐、</w:t>
            </w:r>
            <w:proofErr w:type="gramStart"/>
            <w:r>
              <w:rPr>
                <w:rFonts w:asciiTheme="minorEastAsia" w:eastAsiaTheme="minorEastAsia" w:hAnsiTheme="minorEastAsia" w:hint="eastAsia"/>
                <w:szCs w:val="21"/>
              </w:rPr>
              <w:t>搜狗等</w:t>
            </w:r>
            <w:proofErr w:type="gramEnd"/>
            <w:r>
              <w:rPr>
                <w:rFonts w:asciiTheme="minorEastAsia" w:eastAsiaTheme="minorEastAsia" w:hAnsiTheme="minorEastAsia" w:hint="eastAsia"/>
                <w:szCs w:val="21"/>
              </w:rPr>
              <w:t>。</w:t>
            </w:r>
            <w:r>
              <w:rPr>
                <w:rFonts w:asciiTheme="minorEastAsia" w:eastAsiaTheme="minorEastAsia" w:hAnsiTheme="minorEastAsia" w:hint="eastAsia"/>
                <w:szCs w:val="21"/>
              </w:rPr>
              <w:t>移动端适用于</w:t>
            </w:r>
            <w:proofErr w:type="gramStart"/>
            <w:r>
              <w:rPr>
                <w:rFonts w:asciiTheme="minorEastAsia" w:eastAsiaTheme="minorEastAsia" w:hAnsiTheme="minorEastAsia" w:hint="eastAsia"/>
                <w:szCs w:val="21"/>
              </w:rPr>
              <w:t>安卓及</w:t>
            </w:r>
            <w:proofErr w:type="gramEnd"/>
            <w:r>
              <w:rPr>
                <w:rFonts w:asciiTheme="minorEastAsia" w:eastAsiaTheme="minorEastAsia" w:hAnsiTheme="minorEastAsia" w:hint="eastAsia"/>
                <w:szCs w:val="21"/>
              </w:rPr>
              <w:t>苹果等主流手机操作系统。</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3</w:t>
            </w:r>
            <w:r>
              <w:rPr>
                <w:rFonts w:asciiTheme="minorEastAsia" w:eastAsiaTheme="minorEastAsia" w:hAnsiTheme="minorEastAsia"/>
                <w:b/>
                <w:bCs/>
                <w:szCs w:val="21"/>
              </w:rPr>
              <w:t>.</w:t>
            </w:r>
            <w:r>
              <w:rPr>
                <w:rFonts w:asciiTheme="minorEastAsia" w:eastAsiaTheme="minorEastAsia" w:hAnsiTheme="minorEastAsia" w:hint="eastAsia"/>
                <w:b/>
                <w:bCs/>
                <w:szCs w:val="21"/>
              </w:rPr>
              <w:t>安全性</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）提供的数据加密机制，确保数据存储和数据传输安全；</w:t>
            </w:r>
            <w:r>
              <w:rPr>
                <w:rFonts w:asciiTheme="minorEastAsia" w:eastAsiaTheme="minorEastAsia" w:hAnsiTheme="minorEastAsia" w:hint="eastAsia"/>
                <w:szCs w:val="21"/>
              </w:rPr>
              <w:t>2</w:t>
            </w:r>
            <w:r>
              <w:rPr>
                <w:rFonts w:asciiTheme="minorEastAsia" w:eastAsiaTheme="minorEastAsia" w:hAnsiTheme="minorEastAsia" w:hint="eastAsia"/>
                <w:szCs w:val="21"/>
              </w:rPr>
              <w:t>）提供的鉴权机制，按业务要求实现功能分级，并对用户分级授权；</w:t>
            </w:r>
            <w:r>
              <w:rPr>
                <w:rFonts w:asciiTheme="minorEastAsia" w:eastAsiaTheme="minorEastAsia" w:hAnsiTheme="minorEastAsia" w:hint="eastAsia"/>
                <w:szCs w:val="21"/>
              </w:rPr>
              <w:t>3</w:t>
            </w:r>
            <w:r>
              <w:rPr>
                <w:rFonts w:asciiTheme="minorEastAsia" w:eastAsiaTheme="minorEastAsia" w:hAnsiTheme="minorEastAsia" w:hint="eastAsia"/>
                <w:szCs w:val="21"/>
              </w:rPr>
              <w:t>）确保现有业务都能通过网络操作完成。</w:t>
            </w:r>
            <w:r>
              <w:rPr>
                <w:rFonts w:asciiTheme="minorEastAsia" w:eastAsiaTheme="minorEastAsia" w:hAnsiTheme="minorEastAsia" w:hint="eastAsia"/>
                <w:szCs w:val="21"/>
              </w:rPr>
              <w:t>4</w:t>
            </w:r>
            <w:r>
              <w:rPr>
                <w:rFonts w:asciiTheme="minorEastAsia" w:eastAsiaTheme="minorEastAsia" w:hAnsiTheme="minorEastAsia" w:hint="eastAsia"/>
                <w:szCs w:val="21"/>
              </w:rPr>
              <w:t>）系统采用分级管理模式，对不同级别用户的操作权限和数据访问范围有严格的限制，系统管理员可以根据</w:t>
            </w:r>
            <w:r>
              <w:rPr>
                <w:rFonts w:asciiTheme="minorEastAsia" w:eastAsiaTheme="minorEastAsia" w:hAnsiTheme="minorEastAsia" w:hint="eastAsia"/>
                <w:szCs w:val="21"/>
              </w:rPr>
              <w:t>需求</w:t>
            </w:r>
            <w:r>
              <w:rPr>
                <w:rFonts w:asciiTheme="minorEastAsia" w:eastAsiaTheme="minorEastAsia" w:hAnsiTheme="minorEastAsia" w:hint="eastAsia"/>
                <w:szCs w:val="21"/>
              </w:rPr>
              <w:t>灵活设置安全策略。</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4</w:t>
            </w:r>
            <w:r>
              <w:rPr>
                <w:rFonts w:asciiTheme="minorEastAsia" w:eastAsiaTheme="minorEastAsia" w:hAnsiTheme="minorEastAsia"/>
                <w:b/>
                <w:bCs/>
                <w:szCs w:val="21"/>
              </w:rPr>
              <w:t>.</w:t>
            </w:r>
            <w:r>
              <w:rPr>
                <w:rFonts w:asciiTheme="minorEastAsia" w:eastAsiaTheme="minorEastAsia" w:hAnsiTheme="minorEastAsia" w:hint="eastAsia"/>
                <w:b/>
                <w:bCs/>
                <w:szCs w:val="21"/>
              </w:rPr>
              <w:t>可审计</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系统具备日志跟踪与分析功能，提供用户操作日志，提供查询方式，供追溯和追责。</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5</w:t>
            </w:r>
            <w:r>
              <w:rPr>
                <w:rFonts w:asciiTheme="minorEastAsia" w:eastAsiaTheme="minorEastAsia" w:hAnsiTheme="minorEastAsia"/>
                <w:b/>
                <w:bCs/>
                <w:szCs w:val="21"/>
              </w:rPr>
              <w:t>.</w:t>
            </w:r>
            <w:r>
              <w:rPr>
                <w:rFonts w:asciiTheme="minorEastAsia" w:eastAsiaTheme="minorEastAsia" w:hAnsiTheme="minorEastAsia" w:hint="eastAsia"/>
                <w:b/>
                <w:bCs/>
                <w:szCs w:val="21"/>
              </w:rPr>
              <w:t>可靠性</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系统运行稳定可靠，充分考虑冗余问题</w:t>
            </w:r>
            <w:r>
              <w:rPr>
                <w:rFonts w:asciiTheme="minorEastAsia" w:eastAsiaTheme="minorEastAsia" w:hAnsiTheme="minorEastAsia" w:hint="eastAsia"/>
                <w:szCs w:val="21"/>
              </w:rPr>
              <w:t>，要在系统设计范围内保证随着系统数据量的增加，系统性能不出现下降。</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hint="eastAsia"/>
                <w:b/>
                <w:bCs/>
                <w:szCs w:val="21"/>
              </w:rPr>
              <w:t>6</w:t>
            </w:r>
            <w:r>
              <w:rPr>
                <w:rFonts w:asciiTheme="minorEastAsia" w:eastAsiaTheme="minorEastAsia" w:hAnsiTheme="minorEastAsia"/>
                <w:b/>
                <w:bCs/>
                <w:szCs w:val="21"/>
              </w:rPr>
              <w:t>.</w:t>
            </w:r>
            <w:r>
              <w:rPr>
                <w:rFonts w:asciiTheme="minorEastAsia" w:eastAsiaTheme="minorEastAsia" w:hAnsiTheme="minorEastAsia" w:hint="eastAsia"/>
                <w:b/>
                <w:bCs/>
                <w:szCs w:val="21"/>
              </w:rPr>
              <w:t>可扩展性</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系统架构设计可满足业务变化引起的系统功能升级，在系统中为不同类型的用户专门设计的符合其操作习惯的用户界面和操作流程，确保系统的简单易用。</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b/>
                <w:bCs/>
                <w:szCs w:val="21"/>
              </w:rPr>
              <w:t>7.</w:t>
            </w:r>
            <w:r>
              <w:rPr>
                <w:rFonts w:asciiTheme="minorEastAsia" w:eastAsiaTheme="minorEastAsia" w:hAnsiTheme="minorEastAsia" w:hint="eastAsia"/>
                <w:b/>
                <w:bCs/>
                <w:szCs w:val="21"/>
              </w:rPr>
              <w:t>易维护性</w:t>
            </w:r>
          </w:p>
          <w:p w:rsidR="00B07A23" w:rsidRDefault="00596ABA">
            <w:pPr>
              <w:rPr>
                <w:rFonts w:asciiTheme="minorEastAsia" w:eastAsiaTheme="minorEastAsia" w:hAnsiTheme="minorEastAsia"/>
                <w:szCs w:val="21"/>
              </w:rPr>
            </w:pPr>
            <w:r>
              <w:rPr>
                <w:rFonts w:asciiTheme="minorEastAsia" w:eastAsiaTheme="minorEastAsia" w:hAnsiTheme="minorEastAsia" w:hint="eastAsia"/>
                <w:szCs w:val="21"/>
              </w:rPr>
              <w:t>采用代码维护、公式调整、参数配置等手段，确保用户可自行维护系统基础设置数据项。系统采用纯</w:t>
            </w:r>
            <w:r>
              <w:rPr>
                <w:rFonts w:asciiTheme="minorEastAsia" w:eastAsiaTheme="minorEastAsia" w:hAnsiTheme="minorEastAsia" w:hint="eastAsia"/>
                <w:szCs w:val="21"/>
              </w:rPr>
              <w:t>B/S</w:t>
            </w:r>
            <w:r>
              <w:rPr>
                <w:rFonts w:asciiTheme="minorEastAsia" w:eastAsiaTheme="minorEastAsia" w:hAnsiTheme="minorEastAsia" w:hint="eastAsia"/>
                <w:szCs w:val="21"/>
              </w:rPr>
              <w:t>结构，系统升级和日常维护只需要在服务器进行即可。系统为管理员提供了</w:t>
            </w:r>
            <w:r>
              <w:rPr>
                <w:rFonts w:asciiTheme="minorEastAsia" w:eastAsiaTheme="minorEastAsia" w:hAnsiTheme="minorEastAsia" w:hint="eastAsia"/>
                <w:szCs w:val="21"/>
              </w:rPr>
              <w:t>多种</w:t>
            </w:r>
            <w:r>
              <w:rPr>
                <w:rFonts w:asciiTheme="minorEastAsia" w:eastAsiaTheme="minorEastAsia" w:hAnsiTheme="minorEastAsia" w:hint="eastAsia"/>
                <w:szCs w:val="21"/>
              </w:rPr>
              <w:t>系统设置和维护功能，包括用户和权限设置、字段维护、代码表维护、日志监控、数据批量处理、远程备份、数据同步等等，</w:t>
            </w:r>
            <w:r>
              <w:rPr>
                <w:rFonts w:asciiTheme="minorEastAsia" w:eastAsiaTheme="minorEastAsia" w:hAnsiTheme="minorEastAsia" w:hint="eastAsia"/>
                <w:szCs w:val="21"/>
              </w:rPr>
              <w:t>简化</w:t>
            </w:r>
            <w:r>
              <w:rPr>
                <w:rFonts w:asciiTheme="minorEastAsia" w:eastAsiaTheme="minorEastAsia" w:hAnsiTheme="minorEastAsia" w:hint="eastAsia"/>
                <w:szCs w:val="21"/>
              </w:rPr>
              <w:t>管理员对系统进行各项日常维护工作。</w:t>
            </w:r>
          </w:p>
          <w:p w:rsidR="00B07A23" w:rsidRDefault="00596ABA">
            <w:pPr>
              <w:ind w:firstLineChars="200" w:firstLine="422"/>
              <w:rPr>
                <w:rFonts w:asciiTheme="minorEastAsia" w:eastAsiaTheme="minorEastAsia" w:hAnsiTheme="minorEastAsia"/>
                <w:szCs w:val="21"/>
              </w:rPr>
            </w:pPr>
            <w:r>
              <w:rPr>
                <w:rFonts w:asciiTheme="minorEastAsia" w:eastAsiaTheme="minorEastAsia" w:hAnsiTheme="minorEastAsia"/>
                <w:b/>
                <w:bCs/>
                <w:szCs w:val="21"/>
              </w:rPr>
              <w:t>8.</w:t>
            </w:r>
            <w:r>
              <w:rPr>
                <w:rFonts w:asciiTheme="minorEastAsia" w:eastAsiaTheme="minorEastAsia" w:hAnsiTheme="minorEastAsia" w:hint="eastAsia"/>
                <w:b/>
                <w:bCs/>
                <w:szCs w:val="21"/>
              </w:rPr>
              <w:t>易操作性</w:t>
            </w:r>
          </w:p>
          <w:p w:rsidR="00B07A23" w:rsidRDefault="00596AB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系统设计符合业界通用规范和习惯用法，满足非专业用户的日常使用。</w:t>
            </w:r>
          </w:p>
          <w:p w:rsidR="00B07A23" w:rsidRDefault="00B07A23">
            <w:pPr>
              <w:rPr>
                <w:rFonts w:ascii="宋体" w:hAnsi="宋体" w:cs="宋体"/>
              </w:rPr>
            </w:pPr>
          </w:p>
          <w:p w:rsidR="00B07A23" w:rsidRDefault="00B07A23">
            <w:pPr>
              <w:pStyle w:val="af8"/>
              <w:ind w:firstLineChars="0" w:firstLine="0"/>
              <w:rPr>
                <w:rFonts w:asciiTheme="minorEastAsia" w:eastAsiaTheme="minorEastAsia" w:hAnsiTheme="minorEastAsia"/>
                <w:color w:val="000000" w:themeColor="text1"/>
              </w:rPr>
            </w:pPr>
          </w:p>
        </w:tc>
        <w:tc>
          <w:tcPr>
            <w:tcW w:w="149"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lastRenderedPageBreak/>
              <w:t>套</w:t>
            </w:r>
          </w:p>
        </w:tc>
        <w:tc>
          <w:tcPr>
            <w:tcW w:w="200" w:type="pct"/>
            <w:shd w:val="clear" w:color="auto" w:fill="auto"/>
            <w:vAlign w:val="center"/>
          </w:tcPr>
          <w:p w:rsidR="00B07A23" w:rsidRDefault="00596ABA">
            <w:pPr>
              <w:jc w:val="center"/>
              <w:rPr>
                <w:rFonts w:ascii="宋体" w:hAnsi="宋体"/>
                <w:b/>
                <w:bCs/>
                <w:color w:val="000000" w:themeColor="text1"/>
                <w:sz w:val="24"/>
              </w:rPr>
            </w:pPr>
            <w:r>
              <w:rPr>
                <w:rFonts w:ascii="宋体" w:hAnsi="宋体" w:hint="eastAsia"/>
                <w:b/>
                <w:bCs/>
                <w:color w:val="000000" w:themeColor="text1"/>
                <w:sz w:val="24"/>
              </w:rPr>
              <w:t>1</w:t>
            </w:r>
          </w:p>
        </w:tc>
        <w:tc>
          <w:tcPr>
            <w:tcW w:w="360" w:type="pct"/>
          </w:tcPr>
          <w:p w:rsidR="00B07A23" w:rsidRDefault="00B07A23">
            <w:pPr>
              <w:jc w:val="center"/>
              <w:rPr>
                <w:rFonts w:ascii="宋体" w:hAnsi="宋体"/>
                <w:b/>
                <w:bCs/>
                <w:color w:val="000000" w:themeColor="text1"/>
                <w:sz w:val="24"/>
              </w:rPr>
            </w:pPr>
          </w:p>
        </w:tc>
      </w:tr>
    </w:tbl>
    <w:p w:rsidR="00B07A23" w:rsidRDefault="00B07A23">
      <w:pPr>
        <w:spacing w:line="360" w:lineRule="auto"/>
        <w:rPr>
          <w:b/>
          <w:bCs/>
          <w:color w:val="000000" w:themeColor="text1"/>
          <w:sz w:val="28"/>
        </w:rPr>
        <w:sectPr w:rsidR="00B07A23">
          <w:pgSz w:w="16838" w:h="11906" w:orient="landscape"/>
          <w:pgMar w:top="1701" w:right="1440" w:bottom="1701" w:left="1440" w:header="851" w:footer="992" w:gutter="0"/>
          <w:cols w:space="425"/>
          <w:docGrid w:type="linesAndChars" w:linePitch="312"/>
        </w:sectPr>
      </w:pPr>
    </w:p>
    <w:p w:rsidR="00B07A23" w:rsidRDefault="00596ABA">
      <w:pPr>
        <w:spacing w:line="360" w:lineRule="auto"/>
        <w:rPr>
          <w:rFonts w:ascii="Arial" w:hAnsi="宋体" w:cs="Arial"/>
          <w:color w:val="000000" w:themeColor="text1"/>
          <w:sz w:val="24"/>
          <w:szCs w:val="21"/>
        </w:rPr>
      </w:pPr>
      <w:r>
        <w:rPr>
          <w:rFonts w:hint="eastAsia"/>
          <w:b/>
          <w:bCs/>
          <w:color w:val="000000" w:themeColor="text1"/>
          <w:sz w:val="28"/>
        </w:rPr>
        <w:lastRenderedPageBreak/>
        <w:t>二、采购要求</w:t>
      </w:r>
    </w:p>
    <w:p w:rsidR="00B07A23" w:rsidRDefault="00596ABA">
      <w:pPr>
        <w:tabs>
          <w:tab w:val="left" w:pos="0"/>
          <w:tab w:val="left" w:pos="540"/>
          <w:tab w:val="left" w:pos="780"/>
        </w:tabs>
        <w:spacing w:line="360" w:lineRule="auto"/>
        <w:rPr>
          <w:rFonts w:ascii="Arial" w:hAnsi="宋体" w:cs="Arial"/>
          <w:color w:val="000000" w:themeColor="text1"/>
          <w:sz w:val="24"/>
          <w:szCs w:val="21"/>
        </w:rPr>
      </w:pPr>
      <w:r>
        <w:rPr>
          <w:rFonts w:ascii="Arial" w:hAnsi="宋体" w:cs="Arial" w:hint="eastAsia"/>
          <w:color w:val="000000" w:themeColor="text1"/>
          <w:sz w:val="24"/>
          <w:szCs w:val="21"/>
        </w:rPr>
        <w:t>（一）报价人应根据本采购文件中提出的技术要求，在报价文件中提供技术应答书或技术建议书，并在技术偏离表中一一对应标注清楚。</w:t>
      </w:r>
    </w:p>
    <w:p w:rsidR="00B07A23" w:rsidRDefault="00596ABA">
      <w:pPr>
        <w:tabs>
          <w:tab w:val="left" w:pos="0"/>
          <w:tab w:val="left" w:pos="540"/>
          <w:tab w:val="left" w:pos="780"/>
        </w:tabs>
        <w:spacing w:line="360" w:lineRule="auto"/>
        <w:rPr>
          <w:rFonts w:ascii="Arial" w:hAnsi="宋体" w:cs="Arial"/>
          <w:color w:val="000000" w:themeColor="text1"/>
          <w:sz w:val="24"/>
          <w:szCs w:val="21"/>
        </w:rPr>
      </w:pPr>
      <w:r>
        <w:rPr>
          <w:rFonts w:ascii="Arial" w:hAnsi="宋体" w:cs="Arial" w:hint="eastAsia"/>
          <w:color w:val="000000" w:themeColor="text1"/>
          <w:sz w:val="24"/>
          <w:szCs w:val="21"/>
        </w:rPr>
        <w:t>（二）报价人必须提供营业执照有效复印件以及企业法定代表人对报价代表的授权书原件。</w:t>
      </w:r>
      <w:r>
        <w:rPr>
          <w:rFonts w:hint="eastAsia"/>
          <w:color w:val="000000" w:themeColor="text1"/>
          <w:sz w:val="24"/>
        </w:rPr>
        <w:t>报价代表必须为报价单位员工，需提供身份证明及</w:t>
      </w:r>
      <w:proofErr w:type="gramStart"/>
      <w:r>
        <w:rPr>
          <w:rFonts w:hint="eastAsia"/>
          <w:color w:val="000000" w:themeColor="text1"/>
          <w:sz w:val="24"/>
        </w:rPr>
        <w:t>医</w:t>
      </w:r>
      <w:proofErr w:type="gramEnd"/>
      <w:r>
        <w:rPr>
          <w:rFonts w:hint="eastAsia"/>
          <w:color w:val="000000" w:themeColor="text1"/>
          <w:sz w:val="24"/>
        </w:rPr>
        <w:t>社保缴</w:t>
      </w:r>
      <w:proofErr w:type="gramStart"/>
      <w:r>
        <w:rPr>
          <w:rFonts w:hint="eastAsia"/>
          <w:color w:val="000000" w:themeColor="text1"/>
          <w:sz w:val="24"/>
        </w:rPr>
        <w:t>交证</w:t>
      </w:r>
      <w:proofErr w:type="gramEnd"/>
      <w:r>
        <w:rPr>
          <w:rFonts w:hint="eastAsia"/>
          <w:color w:val="000000" w:themeColor="text1"/>
          <w:sz w:val="24"/>
        </w:rPr>
        <w:t>明材料。</w:t>
      </w:r>
    </w:p>
    <w:p w:rsidR="00B07A23" w:rsidRDefault="00596ABA">
      <w:pPr>
        <w:tabs>
          <w:tab w:val="left" w:pos="0"/>
          <w:tab w:val="left" w:pos="540"/>
          <w:tab w:val="left" w:pos="780"/>
        </w:tabs>
        <w:spacing w:line="360" w:lineRule="auto"/>
        <w:rPr>
          <w:rFonts w:ascii="Arial" w:hAnsi="宋体" w:cs="Arial"/>
          <w:color w:val="000000" w:themeColor="text1"/>
          <w:sz w:val="24"/>
          <w:szCs w:val="21"/>
        </w:rPr>
      </w:pPr>
      <w:r>
        <w:rPr>
          <w:rFonts w:ascii="Arial" w:hAnsi="宋体" w:cs="Arial" w:hint="eastAsia"/>
          <w:color w:val="000000" w:themeColor="text1"/>
          <w:sz w:val="24"/>
          <w:szCs w:val="21"/>
        </w:rPr>
        <w:t>（三）报价文件必须包含投标书、开标一览表、投标货物说明一览表、供货配置清单、产品技术偏离表、资格证明文件、投标货物生产经销代理证明或授权书（经销商或代理商）、售后服务承诺及本招标文件要求的其他主要内容，以上材料须加盖投标人公章。</w:t>
      </w:r>
    </w:p>
    <w:p w:rsidR="00B07A23" w:rsidRDefault="00596ABA">
      <w:pPr>
        <w:tabs>
          <w:tab w:val="left" w:pos="0"/>
          <w:tab w:val="left" w:pos="540"/>
          <w:tab w:val="left" w:pos="780"/>
        </w:tabs>
        <w:spacing w:line="360" w:lineRule="auto"/>
        <w:rPr>
          <w:rFonts w:ascii="Arial" w:hAnsi="宋体" w:cs="Arial"/>
          <w:color w:val="000000" w:themeColor="text1"/>
          <w:sz w:val="24"/>
          <w:szCs w:val="21"/>
        </w:rPr>
      </w:pPr>
      <w:r>
        <w:rPr>
          <w:rFonts w:ascii="Arial" w:hAnsi="宋体" w:cs="Arial" w:hint="eastAsia"/>
          <w:color w:val="000000" w:themeColor="text1"/>
          <w:sz w:val="24"/>
          <w:szCs w:val="21"/>
        </w:rPr>
        <w:t>（四）本次采购的报价文件需正本</w:t>
      </w:r>
      <w:r>
        <w:rPr>
          <w:rFonts w:ascii="Arial" w:hAnsi="宋体" w:cs="Arial"/>
          <w:color w:val="000000" w:themeColor="text1"/>
          <w:sz w:val="24"/>
          <w:szCs w:val="21"/>
        </w:rPr>
        <w:t>1</w:t>
      </w:r>
      <w:r>
        <w:rPr>
          <w:rFonts w:ascii="Arial" w:hAnsi="宋体" w:cs="Arial" w:hint="eastAsia"/>
          <w:color w:val="000000" w:themeColor="text1"/>
          <w:sz w:val="24"/>
          <w:szCs w:val="21"/>
        </w:rPr>
        <w:t>份、副本</w:t>
      </w:r>
      <w:r>
        <w:rPr>
          <w:rFonts w:ascii="Arial" w:hAnsi="宋体" w:cs="Arial" w:hint="eastAsia"/>
          <w:color w:val="000000" w:themeColor="text1"/>
          <w:sz w:val="24"/>
          <w:szCs w:val="21"/>
        </w:rPr>
        <w:t>3</w:t>
      </w:r>
      <w:r>
        <w:rPr>
          <w:rFonts w:ascii="Arial" w:hAnsi="宋体" w:cs="Arial" w:hint="eastAsia"/>
          <w:color w:val="000000" w:themeColor="text1"/>
          <w:sz w:val="24"/>
          <w:szCs w:val="21"/>
        </w:rPr>
        <w:t>份。</w:t>
      </w:r>
    </w:p>
    <w:p w:rsidR="00B07A23" w:rsidRDefault="00596ABA">
      <w:pPr>
        <w:tabs>
          <w:tab w:val="left" w:pos="0"/>
          <w:tab w:val="left" w:pos="540"/>
        </w:tabs>
        <w:spacing w:line="360" w:lineRule="auto"/>
        <w:rPr>
          <w:rFonts w:ascii="Arial" w:hAnsi="宋体" w:cs="Arial"/>
          <w:color w:val="000000" w:themeColor="text1"/>
          <w:sz w:val="24"/>
          <w:szCs w:val="21"/>
        </w:rPr>
      </w:pPr>
      <w:r>
        <w:rPr>
          <w:rFonts w:ascii="宋体" w:hAnsi="宋体" w:hint="eastAsia"/>
          <w:color w:val="000000" w:themeColor="text1"/>
          <w:sz w:val="24"/>
        </w:rPr>
        <w:t>（五）合同签订：中标供应</w:t>
      </w:r>
      <w:proofErr w:type="gramStart"/>
      <w:r>
        <w:rPr>
          <w:rFonts w:ascii="宋体" w:hAnsi="宋体" w:hint="eastAsia"/>
          <w:color w:val="000000" w:themeColor="text1"/>
          <w:sz w:val="24"/>
        </w:rPr>
        <w:t>商接到</w:t>
      </w:r>
      <w:proofErr w:type="gramEnd"/>
      <w:r>
        <w:rPr>
          <w:rFonts w:ascii="宋体" w:hAnsi="宋体" w:hint="eastAsia"/>
          <w:color w:val="000000" w:themeColor="text1"/>
          <w:sz w:val="24"/>
        </w:rPr>
        <w:t>中标通知后，持中标通知书与嘉</w:t>
      </w:r>
      <w:proofErr w:type="gramStart"/>
      <w:r>
        <w:rPr>
          <w:rFonts w:ascii="宋体" w:hAnsi="宋体" w:hint="eastAsia"/>
          <w:color w:val="000000" w:themeColor="text1"/>
          <w:sz w:val="24"/>
        </w:rPr>
        <w:t>庚创</w:t>
      </w:r>
      <w:proofErr w:type="gramEnd"/>
      <w:r>
        <w:rPr>
          <w:rFonts w:ascii="宋体" w:hAnsi="宋体" w:hint="eastAsia"/>
          <w:color w:val="000000" w:themeColor="text1"/>
          <w:sz w:val="24"/>
        </w:rPr>
        <w:t>新实验室资产采购</w:t>
      </w:r>
      <w:proofErr w:type="gramStart"/>
      <w:r>
        <w:rPr>
          <w:rFonts w:ascii="宋体" w:hAnsi="宋体" w:hint="eastAsia"/>
          <w:color w:val="000000" w:themeColor="text1"/>
          <w:sz w:val="24"/>
        </w:rPr>
        <w:t>管理室处签</w:t>
      </w:r>
      <w:proofErr w:type="gramEnd"/>
      <w:r>
        <w:rPr>
          <w:rFonts w:ascii="宋体" w:hAnsi="宋体" w:hint="eastAsia"/>
          <w:color w:val="000000" w:themeColor="text1"/>
          <w:sz w:val="24"/>
        </w:rPr>
        <w:t>订合同。投标文件、中标供应商的投标文件及其澄清文件均作为签订技术和服务协议、合同</w:t>
      </w:r>
      <w:r>
        <w:rPr>
          <w:rFonts w:ascii="宋体" w:hAnsi="宋体" w:hint="eastAsia"/>
          <w:color w:val="000000" w:themeColor="text1"/>
          <w:sz w:val="24"/>
        </w:rPr>
        <w:t>订立的基础。</w:t>
      </w:r>
    </w:p>
    <w:p w:rsidR="00B07A23" w:rsidRDefault="00596ABA">
      <w:pPr>
        <w:spacing w:line="360" w:lineRule="auto"/>
        <w:rPr>
          <w:b/>
          <w:color w:val="000000" w:themeColor="text1"/>
          <w:sz w:val="28"/>
          <w:szCs w:val="28"/>
        </w:rPr>
      </w:pPr>
      <w:r>
        <w:rPr>
          <w:rFonts w:hint="eastAsia"/>
          <w:b/>
          <w:color w:val="000000" w:themeColor="text1"/>
          <w:sz w:val="28"/>
          <w:szCs w:val="28"/>
        </w:rPr>
        <w:t>三、报价要求</w:t>
      </w:r>
    </w:p>
    <w:p w:rsidR="00B07A23" w:rsidRDefault="00596ABA">
      <w:pPr>
        <w:spacing w:line="360" w:lineRule="auto"/>
        <w:ind w:firstLineChars="200" w:firstLine="480"/>
        <w:rPr>
          <w:color w:val="000000" w:themeColor="text1"/>
          <w:sz w:val="24"/>
        </w:rPr>
      </w:pPr>
      <w:r>
        <w:rPr>
          <w:rFonts w:hint="eastAsia"/>
          <w:color w:val="000000" w:themeColor="text1"/>
          <w:sz w:val="24"/>
        </w:rPr>
        <w:t>投标人以人民币方式进行报价，投标总价包含项目启动、试运行、上线等、经用户验收小组验收合格并交付使用期间可能发生的费用，包括系统所需设备及图纸设计中所涉及的一切材料、采购保管、运输、安装调试、施工配合费、技术服务与培训、售后服务以及税收、</w:t>
      </w:r>
      <w:proofErr w:type="gramStart"/>
      <w:r>
        <w:rPr>
          <w:rFonts w:hint="eastAsia"/>
          <w:color w:val="000000" w:themeColor="text1"/>
          <w:sz w:val="24"/>
        </w:rPr>
        <w:t>规</w:t>
      </w:r>
      <w:proofErr w:type="gramEnd"/>
      <w:r>
        <w:rPr>
          <w:rFonts w:hint="eastAsia"/>
          <w:color w:val="000000" w:themeColor="text1"/>
          <w:sz w:val="24"/>
        </w:rPr>
        <w:t>费等一切费用。本次采购为交钥匙项目。</w:t>
      </w:r>
    </w:p>
    <w:p w:rsidR="00B07A23" w:rsidRDefault="00596ABA">
      <w:pPr>
        <w:spacing w:beforeLines="100" w:before="312" w:afterLines="100" w:after="312" w:line="360" w:lineRule="auto"/>
        <w:jc w:val="left"/>
        <w:rPr>
          <w:color w:val="000000" w:themeColor="text1"/>
          <w:sz w:val="24"/>
        </w:rPr>
      </w:pPr>
      <w:r>
        <w:rPr>
          <w:rFonts w:hint="eastAsia"/>
          <w:b/>
          <w:color w:val="000000" w:themeColor="text1"/>
          <w:sz w:val="28"/>
          <w:szCs w:val="28"/>
        </w:rPr>
        <w:t>四、商务要求</w:t>
      </w:r>
    </w:p>
    <w:p w:rsidR="00B07A23" w:rsidRDefault="00596ABA">
      <w:pPr>
        <w:pStyle w:val="1"/>
        <w:spacing w:beforeLines="100" w:before="312" w:afterLines="100" w:after="312" w:line="360" w:lineRule="auto"/>
        <w:jc w:val="both"/>
        <w:rPr>
          <w:rFonts w:asciiTheme="majorEastAsia" w:eastAsiaTheme="majorEastAsia" w:hAnsiTheme="majorEastAsia" w:cstheme="majorEastAsia"/>
          <w:color w:val="000000" w:themeColor="text1"/>
          <w:kern w:val="0"/>
          <w:sz w:val="24"/>
          <w:szCs w:val="24"/>
          <w:lang w:val="zh-CN"/>
        </w:rPr>
      </w:pPr>
      <w:r>
        <w:rPr>
          <w:rFonts w:asciiTheme="majorEastAsia" w:eastAsiaTheme="majorEastAsia" w:hAnsiTheme="majorEastAsia" w:cstheme="majorEastAsia" w:hint="eastAsia"/>
          <w:color w:val="000000" w:themeColor="text1"/>
          <w:kern w:val="0"/>
          <w:sz w:val="24"/>
          <w:szCs w:val="24"/>
        </w:rPr>
        <w:t>（一）</w:t>
      </w:r>
      <w:r>
        <w:rPr>
          <w:rFonts w:asciiTheme="majorEastAsia" w:eastAsiaTheme="majorEastAsia" w:hAnsiTheme="majorEastAsia" w:cstheme="majorEastAsia" w:hint="eastAsia"/>
          <w:color w:val="000000" w:themeColor="text1"/>
          <w:kern w:val="0"/>
          <w:sz w:val="24"/>
          <w:szCs w:val="24"/>
          <w:lang w:val="zh-CN"/>
        </w:rPr>
        <w:t>实施要求</w:t>
      </w:r>
    </w:p>
    <w:p w:rsidR="00B07A23" w:rsidRDefault="00596ABA">
      <w:pPr>
        <w:adjustRightInd w:val="0"/>
        <w:snapToGrid w:val="0"/>
        <w:spacing w:line="360" w:lineRule="auto"/>
        <w:ind w:firstLineChars="200" w:firstLine="480"/>
        <w:rPr>
          <w:color w:val="000000" w:themeColor="text1"/>
          <w:sz w:val="24"/>
        </w:rPr>
      </w:pPr>
      <w:r>
        <w:rPr>
          <w:color w:val="000000" w:themeColor="text1"/>
          <w:sz w:val="24"/>
        </w:rPr>
        <w:t>1.</w:t>
      </w:r>
      <w:r>
        <w:rPr>
          <w:color w:val="000000" w:themeColor="text1"/>
          <w:sz w:val="24"/>
        </w:rPr>
        <w:t>合同签订后，</w:t>
      </w:r>
      <w:r>
        <w:rPr>
          <w:color w:val="000000" w:themeColor="text1"/>
          <w:sz w:val="24"/>
        </w:rPr>
        <w:t>6</w:t>
      </w:r>
      <w:r>
        <w:rPr>
          <w:rFonts w:hint="eastAsia"/>
          <w:color w:val="000000" w:themeColor="text1"/>
          <w:sz w:val="24"/>
        </w:rPr>
        <w:t>个月内完成用户深度调研、系统开发、部署和上线试运行，交付验收。</w:t>
      </w:r>
    </w:p>
    <w:p w:rsidR="00B07A23" w:rsidRDefault="00596ABA">
      <w:pPr>
        <w:adjustRightInd w:val="0"/>
        <w:snapToGrid w:val="0"/>
        <w:spacing w:line="360" w:lineRule="auto"/>
        <w:ind w:firstLineChars="200" w:firstLine="480"/>
        <w:rPr>
          <w:color w:val="000000" w:themeColor="text1"/>
          <w:sz w:val="24"/>
        </w:rPr>
      </w:pPr>
      <w:r>
        <w:rPr>
          <w:color w:val="000000" w:themeColor="text1"/>
          <w:sz w:val="24"/>
        </w:rPr>
        <w:t xml:space="preserve">2. </w:t>
      </w:r>
      <w:r>
        <w:rPr>
          <w:rFonts w:hint="eastAsia"/>
          <w:color w:val="000000" w:themeColor="text1"/>
          <w:sz w:val="24"/>
        </w:rPr>
        <w:t>疫情防控期间，承诺在项目建设和运行期间，严格遵守厦门大学和</w:t>
      </w:r>
      <w:proofErr w:type="gramStart"/>
      <w:r>
        <w:rPr>
          <w:rFonts w:hint="eastAsia"/>
          <w:color w:val="000000" w:themeColor="text1"/>
          <w:sz w:val="24"/>
        </w:rPr>
        <w:t>嘉庚</w:t>
      </w:r>
      <w:proofErr w:type="gramEnd"/>
      <w:r>
        <w:rPr>
          <w:rFonts w:hint="eastAsia"/>
          <w:color w:val="000000" w:themeColor="text1"/>
          <w:sz w:val="24"/>
        </w:rPr>
        <w:t>创新实验室疫情防控及厦门大学校园安全管理有关规定。</w:t>
      </w:r>
    </w:p>
    <w:p w:rsidR="00B07A23" w:rsidRDefault="00596ABA">
      <w:pPr>
        <w:pStyle w:val="1"/>
        <w:spacing w:beforeLines="100" w:before="312" w:afterLines="100" w:after="312" w:line="360" w:lineRule="auto"/>
        <w:jc w:val="left"/>
        <w:rPr>
          <w:rFonts w:asciiTheme="majorEastAsia" w:eastAsiaTheme="majorEastAsia" w:hAnsiTheme="majorEastAsia" w:cstheme="majorEastAsia"/>
          <w:color w:val="000000" w:themeColor="text1"/>
          <w:kern w:val="0"/>
          <w:sz w:val="24"/>
          <w:szCs w:val="24"/>
          <w:lang w:val="zh-CN"/>
        </w:rPr>
      </w:pPr>
      <w:r>
        <w:rPr>
          <w:rFonts w:asciiTheme="majorEastAsia" w:eastAsiaTheme="majorEastAsia" w:hAnsiTheme="majorEastAsia" w:cstheme="majorEastAsia" w:hint="eastAsia"/>
          <w:color w:val="000000" w:themeColor="text1"/>
          <w:kern w:val="0"/>
          <w:sz w:val="24"/>
          <w:szCs w:val="24"/>
        </w:rPr>
        <w:lastRenderedPageBreak/>
        <w:t>（二）</w:t>
      </w:r>
      <w:r>
        <w:rPr>
          <w:rFonts w:asciiTheme="majorEastAsia" w:eastAsiaTheme="majorEastAsia" w:hAnsiTheme="majorEastAsia" w:cstheme="majorEastAsia" w:hint="eastAsia"/>
          <w:color w:val="000000" w:themeColor="text1"/>
          <w:kern w:val="0"/>
          <w:sz w:val="24"/>
          <w:szCs w:val="24"/>
          <w:lang w:val="zh-CN"/>
        </w:rPr>
        <w:t>服务要求</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投标人提出明确的售后服务方案、售后服务承诺、培训计划、目标和培训课程内容，保证培训成效的措施，且售后服务方案合理，服务响应迅速，售后服务体系完善。包括</w:t>
      </w:r>
      <w:r>
        <w:rPr>
          <w:rFonts w:asciiTheme="majorEastAsia" w:eastAsiaTheme="majorEastAsia" w:hAnsiTheme="majorEastAsia" w:cstheme="majorEastAsia" w:hint="eastAsia"/>
          <w:color w:val="000000" w:themeColor="text1"/>
          <w:sz w:val="24"/>
        </w:rPr>
        <w:t>在项目全生命周期内</w:t>
      </w:r>
      <w:r>
        <w:rPr>
          <w:rFonts w:asciiTheme="majorEastAsia" w:eastAsiaTheme="majorEastAsia" w:hAnsiTheme="majorEastAsia" w:cstheme="majorEastAsia" w:hint="eastAsia"/>
          <w:color w:val="000000" w:themeColor="text1"/>
          <w:sz w:val="24"/>
        </w:rPr>
        <w:t>免费新增部分功能内容、免费调整更新内容、免费</w:t>
      </w:r>
      <w:r>
        <w:rPr>
          <w:rFonts w:asciiTheme="majorEastAsia" w:eastAsiaTheme="majorEastAsia" w:hAnsiTheme="majorEastAsia" w:cstheme="majorEastAsia" w:hint="eastAsia"/>
          <w:color w:val="000000" w:themeColor="text1"/>
          <w:sz w:val="24"/>
        </w:rPr>
        <w:t>完善系统等，均能列出具体的清单。</w:t>
      </w:r>
    </w:p>
    <w:p w:rsidR="00B07A23" w:rsidRDefault="00596ABA">
      <w:pPr>
        <w:tabs>
          <w:tab w:val="left" w:pos="0"/>
          <w:tab w:val="left" w:pos="540"/>
        </w:tabs>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1</w:t>
      </w:r>
      <w:r>
        <w:rPr>
          <w:rFonts w:asciiTheme="majorEastAsia" w:eastAsiaTheme="majorEastAsia" w:hAnsiTheme="majorEastAsia" w:cstheme="majorEastAsia"/>
          <w:color w:val="000000" w:themeColor="text1"/>
          <w:sz w:val="24"/>
        </w:rPr>
        <w:t>、</w:t>
      </w:r>
      <w:r>
        <w:rPr>
          <w:rFonts w:asciiTheme="majorEastAsia" w:eastAsiaTheme="majorEastAsia" w:hAnsiTheme="majorEastAsia" w:cstheme="majorEastAsia" w:hint="eastAsia"/>
          <w:color w:val="000000" w:themeColor="text1"/>
          <w:sz w:val="24"/>
        </w:rPr>
        <w:t>售后服务</w:t>
      </w:r>
      <w:r>
        <w:rPr>
          <w:rFonts w:asciiTheme="majorEastAsia" w:eastAsiaTheme="majorEastAsia" w:hAnsiTheme="majorEastAsia" w:cstheme="majorEastAsia"/>
          <w:color w:val="000000" w:themeColor="text1"/>
          <w:sz w:val="24"/>
        </w:rPr>
        <w:t>：系统验收通过后提供</w:t>
      </w:r>
      <w:r>
        <w:rPr>
          <w:rFonts w:asciiTheme="majorEastAsia" w:eastAsiaTheme="majorEastAsia" w:hAnsiTheme="majorEastAsia" w:cstheme="majorEastAsia" w:hint="eastAsia"/>
          <w:color w:val="000000" w:themeColor="text1"/>
          <w:sz w:val="24"/>
        </w:rPr>
        <w:t>完全免费</w:t>
      </w:r>
      <w:r>
        <w:rPr>
          <w:rFonts w:asciiTheme="majorEastAsia" w:eastAsiaTheme="majorEastAsia" w:hAnsiTheme="majorEastAsia" w:cstheme="majorEastAsia" w:hint="eastAsia"/>
          <w:color w:val="000000" w:themeColor="text1"/>
          <w:sz w:val="24"/>
        </w:rPr>
        <w:t>的售后技术服务。系统验收合格结束后要求对系统提供工作日每天</w:t>
      </w:r>
      <w:r>
        <w:rPr>
          <w:rFonts w:asciiTheme="majorEastAsia" w:eastAsiaTheme="majorEastAsia" w:hAnsiTheme="majorEastAsia" w:cstheme="majorEastAsia"/>
          <w:color w:val="000000" w:themeColor="text1"/>
          <w:sz w:val="24"/>
        </w:rPr>
        <w:t>8</w:t>
      </w:r>
      <w:r>
        <w:rPr>
          <w:rFonts w:asciiTheme="majorEastAsia" w:eastAsiaTheme="majorEastAsia" w:hAnsiTheme="majorEastAsia" w:cstheme="majorEastAsia"/>
          <w:color w:val="000000" w:themeColor="text1"/>
          <w:sz w:val="24"/>
        </w:rPr>
        <w:t>小时的实时技术支持响应服务。出现系统故障给予问题的解答</w:t>
      </w:r>
      <w:r>
        <w:rPr>
          <w:rFonts w:asciiTheme="majorEastAsia" w:eastAsiaTheme="majorEastAsia" w:hAnsiTheme="majorEastAsia" w:cstheme="majorEastAsia" w:hint="eastAsia"/>
          <w:color w:val="000000" w:themeColor="text1"/>
          <w:sz w:val="24"/>
        </w:rPr>
        <w:t>，原则上</w:t>
      </w:r>
      <w:r>
        <w:rPr>
          <w:rFonts w:asciiTheme="majorEastAsia" w:eastAsiaTheme="majorEastAsia" w:hAnsiTheme="majorEastAsia" w:cstheme="majorEastAsia"/>
          <w:color w:val="000000" w:themeColor="text1"/>
          <w:sz w:val="24"/>
        </w:rPr>
        <w:t>2</w:t>
      </w:r>
      <w:r>
        <w:rPr>
          <w:rFonts w:asciiTheme="majorEastAsia" w:eastAsiaTheme="majorEastAsia" w:hAnsiTheme="majorEastAsia" w:cstheme="majorEastAsia"/>
          <w:color w:val="000000" w:themeColor="text1"/>
          <w:sz w:val="24"/>
        </w:rPr>
        <w:t>小时内解决问题；</w:t>
      </w:r>
      <w:r>
        <w:rPr>
          <w:rFonts w:asciiTheme="majorEastAsia" w:eastAsiaTheme="majorEastAsia" w:hAnsiTheme="majorEastAsia" w:cstheme="majorEastAsia" w:hint="eastAsia"/>
          <w:color w:val="000000" w:themeColor="text1"/>
          <w:sz w:val="24"/>
        </w:rPr>
        <w:t>如需现场解决，在故障发生的</w:t>
      </w:r>
      <w:r>
        <w:rPr>
          <w:rFonts w:asciiTheme="majorEastAsia" w:eastAsiaTheme="majorEastAsia" w:hAnsiTheme="majorEastAsia" w:cstheme="majorEastAsia"/>
          <w:color w:val="000000" w:themeColor="text1"/>
          <w:sz w:val="24"/>
        </w:rPr>
        <w:t xml:space="preserve"> 24</w:t>
      </w:r>
      <w:r>
        <w:rPr>
          <w:rFonts w:asciiTheme="majorEastAsia" w:eastAsiaTheme="majorEastAsia" w:hAnsiTheme="majorEastAsia" w:cstheme="majorEastAsia"/>
          <w:color w:val="000000" w:themeColor="text1"/>
          <w:sz w:val="24"/>
        </w:rPr>
        <w:t>小时内，派技术人员到达现场，原则上</w:t>
      </w:r>
      <w:r>
        <w:rPr>
          <w:rFonts w:asciiTheme="majorEastAsia" w:eastAsiaTheme="majorEastAsia" w:hAnsiTheme="majorEastAsia" w:cstheme="majorEastAsia"/>
          <w:color w:val="000000" w:themeColor="text1"/>
          <w:sz w:val="24"/>
        </w:rPr>
        <w:t>36</w:t>
      </w:r>
      <w:r>
        <w:rPr>
          <w:rFonts w:asciiTheme="majorEastAsia" w:eastAsiaTheme="majorEastAsia" w:hAnsiTheme="majorEastAsia" w:cstheme="majorEastAsia" w:hint="eastAsia"/>
          <w:color w:val="000000" w:themeColor="text1"/>
          <w:sz w:val="24"/>
        </w:rPr>
        <w:t>小时内解决问题。对于发现的软件自身功能问题，须免费提供永久支持、及时给予圆满解决；在远程维护无法解决问题的情况下，要派遣技术人员上门解决，停机待修时间不得超过</w:t>
      </w:r>
      <w:r>
        <w:rPr>
          <w:rFonts w:asciiTheme="majorEastAsia" w:eastAsiaTheme="majorEastAsia" w:hAnsiTheme="majorEastAsia" w:cstheme="majorEastAsia"/>
          <w:color w:val="000000" w:themeColor="text1"/>
          <w:sz w:val="24"/>
        </w:rPr>
        <w:t xml:space="preserve"> 2 </w:t>
      </w:r>
      <w:r>
        <w:rPr>
          <w:rFonts w:asciiTheme="majorEastAsia" w:eastAsiaTheme="majorEastAsia" w:hAnsiTheme="majorEastAsia" w:cstheme="majorEastAsia" w:hint="eastAsia"/>
          <w:color w:val="000000" w:themeColor="text1"/>
          <w:sz w:val="24"/>
        </w:rPr>
        <w:t>天。</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2</w:t>
      </w:r>
      <w:r>
        <w:rPr>
          <w:rFonts w:asciiTheme="majorEastAsia" w:eastAsiaTheme="majorEastAsia" w:hAnsiTheme="majorEastAsia" w:cstheme="majorEastAsia"/>
          <w:color w:val="000000" w:themeColor="text1"/>
          <w:sz w:val="24"/>
        </w:rPr>
        <w:t>、安保要求：中标供应商负责</w:t>
      </w:r>
      <w:r>
        <w:rPr>
          <w:rFonts w:asciiTheme="majorEastAsia" w:eastAsiaTheme="majorEastAsia" w:hAnsiTheme="majorEastAsia" w:cstheme="majorEastAsia" w:hint="eastAsia"/>
          <w:color w:val="000000" w:themeColor="text1"/>
          <w:sz w:val="24"/>
        </w:rPr>
        <w:t>综合管理信息服务平台的网络安全漏洞、安全风险排查和整改，负责网络安全事件的处置。</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3</w:t>
      </w:r>
      <w:r>
        <w:rPr>
          <w:rFonts w:asciiTheme="majorEastAsia" w:eastAsiaTheme="majorEastAsia" w:hAnsiTheme="majorEastAsia" w:cstheme="majorEastAsia"/>
          <w:color w:val="000000" w:themeColor="text1"/>
          <w:sz w:val="24"/>
        </w:rPr>
        <w:t>、数据要求：项目建设必须严格遵守</w:t>
      </w:r>
      <w:r>
        <w:rPr>
          <w:rFonts w:asciiTheme="majorEastAsia" w:eastAsiaTheme="majorEastAsia" w:hAnsiTheme="majorEastAsia" w:cstheme="majorEastAsia" w:hint="eastAsia"/>
          <w:color w:val="000000" w:themeColor="text1"/>
          <w:sz w:val="24"/>
        </w:rPr>
        <w:t>国家相关部门</w:t>
      </w:r>
      <w:r>
        <w:rPr>
          <w:rFonts w:asciiTheme="majorEastAsia" w:eastAsiaTheme="majorEastAsia" w:hAnsiTheme="majorEastAsia" w:cstheme="majorEastAsia"/>
          <w:color w:val="000000" w:themeColor="text1"/>
          <w:sz w:val="24"/>
        </w:rPr>
        <w:t>发布的行业各类数据标准和规范。</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5</w:t>
      </w:r>
      <w:r>
        <w:rPr>
          <w:rFonts w:asciiTheme="majorEastAsia" w:eastAsiaTheme="majorEastAsia" w:hAnsiTheme="majorEastAsia" w:cstheme="majorEastAsia"/>
          <w:color w:val="000000" w:themeColor="text1"/>
          <w:sz w:val="24"/>
        </w:rPr>
        <w:t>、培训要求：依据</w:t>
      </w:r>
      <w:r>
        <w:rPr>
          <w:rFonts w:asciiTheme="majorEastAsia" w:eastAsiaTheme="majorEastAsia" w:hAnsiTheme="majorEastAsia" w:cstheme="majorEastAsia" w:hint="eastAsia"/>
          <w:color w:val="000000" w:themeColor="text1"/>
          <w:sz w:val="24"/>
        </w:rPr>
        <w:t>实验室的实际情况，协商制定切实可行的完整培训计划</w:t>
      </w:r>
      <w:r>
        <w:rPr>
          <w:rFonts w:asciiTheme="majorEastAsia" w:eastAsiaTheme="majorEastAsia" w:hAnsiTheme="majorEastAsia" w:cstheme="majorEastAsia"/>
          <w:color w:val="000000" w:themeColor="text1"/>
          <w:sz w:val="24"/>
        </w:rPr>
        <w:t>,</w:t>
      </w:r>
      <w:r>
        <w:rPr>
          <w:rFonts w:asciiTheme="majorEastAsia" w:eastAsiaTheme="majorEastAsia" w:hAnsiTheme="majorEastAsia" w:cstheme="majorEastAsia"/>
          <w:color w:val="000000" w:themeColor="text1"/>
          <w:sz w:val="24"/>
        </w:rPr>
        <w:t>采用集中培训与专项指导两种方式，为用户免费培训使用与维护软件的有关技术人员。系统上线第一年内，对全员完成不少于</w:t>
      </w:r>
      <w:r>
        <w:rPr>
          <w:rFonts w:asciiTheme="majorEastAsia" w:eastAsiaTheme="majorEastAsia" w:hAnsiTheme="majorEastAsia" w:cstheme="majorEastAsia" w:hint="eastAsia"/>
          <w:color w:val="000000" w:themeColor="text1"/>
          <w:sz w:val="24"/>
        </w:rPr>
        <w:t>二</w:t>
      </w:r>
      <w:r>
        <w:rPr>
          <w:rFonts w:asciiTheme="majorEastAsia" w:eastAsiaTheme="majorEastAsia" w:hAnsiTheme="majorEastAsia" w:cstheme="majorEastAsia"/>
          <w:color w:val="000000" w:themeColor="text1"/>
          <w:sz w:val="24"/>
        </w:rPr>
        <w:t>轮培训。软硬件等设备的安装、调试时进行现场使用的培训，内容包括设备的工作原理、操作步骤、</w:t>
      </w:r>
      <w:proofErr w:type="gramStart"/>
      <w:r>
        <w:rPr>
          <w:rFonts w:asciiTheme="majorEastAsia" w:eastAsiaTheme="majorEastAsia" w:hAnsiTheme="majorEastAsia" w:cstheme="majorEastAsia"/>
          <w:color w:val="000000" w:themeColor="text1"/>
          <w:sz w:val="24"/>
        </w:rPr>
        <w:t>正常维护</w:t>
      </w:r>
      <w:proofErr w:type="gramEnd"/>
      <w:r>
        <w:rPr>
          <w:rFonts w:asciiTheme="majorEastAsia" w:eastAsiaTheme="majorEastAsia" w:hAnsiTheme="majorEastAsia" w:cstheme="majorEastAsia"/>
          <w:color w:val="000000" w:themeColor="text1"/>
          <w:sz w:val="24"/>
        </w:rPr>
        <w:t>和应用等，使培训人员能够正确、熟练操作及掌握仪器简易的故障判别及排除、维修</w:t>
      </w:r>
      <w:r>
        <w:rPr>
          <w:rFonts w:asciiTheme="majorEastAsia" w:eastAsiaTheme="majorEastAsia" w:hAnsiTheme="majorEastAsia" w:cstheme="majorEastAsia" w:hint="eastAsia"/>
          <w:color w:val="000000" w:themeColor="text1"/>
          <w:sz w:val="24"/>
        </w:rPr>
        <w:t>。</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6</w:t>
      </w:r>
      <w:r>
        <w:rPr>
          <w:rFonts w:asciiTheme="majorEastAsia" w:eastAsiaTheme="majorEastAsia" w:hAnsiTheme="majorEastAsia" w:cstheme="majorEastAsia"/>
          <w:color w:val="000000" w:themeColor="text1"/>
          <w:sz w:val="24"/>
        </w:rPr>
        <w:t>、</w:t>
      </w:r>
      <w:r>
        <w:rPr>
          <w:rFonts w:asciiTheme="majorEastAsia" w:eastAsiaTheme="majorEastAsia" w:hAnsiTheme="majorEastAsia" w:cstheme="majorEastAsia" w:hint="eastAsia"/>
          <w:color w:val="000000" w:themeColor="text1"/>
          <w:sz w:val="24"/>
        </w:rPr>
        <w:t>★缺陷管理：针对本次采购的系统中存在的缺陷，中标供应商均应持续提供修正与消除</w:t>
      </w:r>
      <w:r>
        <w:rPr>
          <w:rFonts w:asciiTheme="majorEastAsia" w:eastAsiaTheme="majorEastAsia" w:hAnsiTheme="majorEastAsia" w:cstheme="majorEastAsia" w:hint="eastAsia"/>
          <w:color w:val="000000" w:themeColor="text1"/>
          <w:sz w:val="24"/>
        </w:rPr>
        <w:t>缺陷服务。</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7</w:t>
      </w:r>
      <w:r>
        <w:rPr>
          <w:rFonts w:asciiTheme="majorEastAsia" w:eastAsiaTheme="majorEastAsia" w:hAnsiTheme="majorEastAsia" w:cstheme="majorEastAsia"/>
          <w:color w:val="000000" w:themeColor="text1"/>
          <w:sz w:val="24"/>
        </w:rPr>
        <w:t>、</w:t>
      </w:r>
      <w:r>
        <w:rPr>
          <w:rFonts w:asciiTheme="majorEastAsia" w:eastAsiaTheme="majorEastAsia" w:hAnsiTheme="majorEastAsia" w:cstheme="majorEastAsia" w:hint="eastAsia"/>
          <w:color w:val="000000" w:themeColor="text1"/>
          <w:sz w:val="24"/>
        </w:rPr>
        <w:t>★知识产权管理：本次采购的货物及相关软件和技术资料，中标供应商均已得到有关知识产权的权利人的合法授权，如发生涉及专利权、著作权、商标权等的争议，中标供应商负责处理，并承担由此引起的全部法律及经济责任。</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color w:val="000000" w:themeColor="text1"/>
          <w:sz w:val="24"/>
        </w:rPr>
        <w:t>8. ★</w:t>
      </w:r>
      <w:r>
        <w:rPr>
          <w:rFonts w:asciiTheme="majorEastAsia" w:eastAsiaTheme="majorEastAsia" w:hAnsiTheme="majorEastAsia" w:cstheme="majorEastAsia" w:hint="eastAsia"/>
          <w:color w:val="000000" w:themeColor="text1"/>
          <w:sz w:val="24"/>
        </w:rPr>
        <w:t>接口开放及赋能：中标供应商应承诺在系统正式上线运行后开放接口并赋能，满足采购人业务扩展的需求。</w:t>
      </w:r>
    </w:p>
    <w:p w:rsidR="00B07A23" w:rsidRDefault="00596ABA">
      <w:pPr>
        <w:adjustRightInd w:val="0"/>
        <w:snapToGrid w:val="0"/>
        <w:spacing w:line="360" w:lineRule="auto"/>
        <w:ind w:firstLineChars="200" w:firstLine="480"/>
        <w:rPr>
          <w:rFonts w:asciiTheme="majorEastAsia" w:eastAsiaTheme="majorEastAsia" w:hAnsiTheme="majorEastAsia" w:cstheme="majorEastAsia"/>
          <w:b/>
          <w:bCs/>
          <w:color w:val="000000" w:themeColor="text1"/>
          <w:sz w:val="24"/>
        </w:rPr>
      </w:pPr>
      <w:r>
        <w:rPr>
          <w:rFonts w:asciiTheme="majorEastAsia" w:eastAsiaTheme="majorEastAsia" w:hAnsiTheme="majorEastAsia" w:cstheme="majorEastAsia"/>
          <w:color w:val="000000" w:themeColor="text1"/>
          <w:sz w:val="24"/>
        </w:rPr>
        <w:t>9.</w:t>
      </w:r>
      <w:r>
        <w:rPr>
          <w:rFonts w:asciiTheme="majorEastAsia" w:eastAsiaTheme="majorEastAsia" w:hAnsiTheme="majorEastAsia" w:cstheme="majorEastAsia" w:hint="eastAsia"/>
          <w:color w:val="000000" w:themeColor="text1"/>
          <w:sz w:val="24"/>
        </w:rPr>
        <w:t>综合管理信息服务平台应实现统一身份认证，</w:t>
      </w:r>
      <w:r>
        <w:rPr>
          <w:rFonts w:asciiTheme="majorEastAsia" w:eastAsiaTheme="majorEastAsia" w:hAnsiTheme="majorEastAsia" w:cstheme="majorEastAsia" w:hint="eastAsia"/>
          <w:color w:val="000000" w:themeColor="text1"/>
          <w:sz w:val="24"/>
        </w:rPr>
        <w:t>可</w:t>
      </w:r>
      <w:r>
        <w:rPr>
          <w:rFonts w:asciiTheme="majorEastAsia" w:eastAsiaTheme="majorEastAsia" w:hAnsiTheme="majorEastAsia" w:cstheme="majorEastAsia" w:hint="eastAsia"/>
          <w:color w:val="000000" w:themeColor="text1"/>
          <w:sz w:val="24"/>
        </w:rPr>
        <w:t>与实验室</w:t>
      </w:r>
      <w:r>
        <w:rPr>
          <w:rFonts w:asciiTheme="majorEastAsia" w:eastAsiaTheme="majorEastAsia" w:hAnsiTheme="majorEastAsia" w:cstheme="majorEastAsia" w:hint="eastAsia"/>
          <w:color w:val="000000" w:themeColor="text1"/>
          <w:sz w:val="24"/>
        </w:rPr>
        <w:t>其他</w:t>
      </w:r>
      <w:r>
        <w:rPr>
          <w:rFonts w:asciiTheme="majorEastAsia" w:eastAsiaTheme="majorEastAsia" w:hAnsiTheme="majorEastAsia" w:cstheme="majorEastAsia" w:hint="eastAsia"/>
          <w:color w:val="000000" w:themeColor="text1"/>
          <w:sz w:val="24"/>
        </w:rPr>
        <w:t>相关系统数据对接，因此产生的所有费用均包含在投标报价中</w:t>
      </w:r>
      <w:r>
        <w:rPr>
          <w:rFonts w:asciiTheme="majorEastAsia" w:eastAsiaTheme="majorEastAsia" w:hAnsiTheme="majorEastAsia" w:cstheme="majorEastAsia" w:hint="eastAsia"/>
          <w:color w:val="000000" w:themeColor="text1"/>
          <w:sz w:val="24"/>
        </w:rPr>
        <w:t>。</w:t>
      </w:r>
    </w:p>
    <w:p w:rsidR="00B07A23" w:rsidRDefault="00596ABA">
      <w:pPr>
        <w:spacing w:line="360" w:lineRule="auto"/>
        <w:rPr>
          <w:b/>
          <w:color w:val="000000" w:themeColor="text1"/>
          <w:sz w:val="28"/>
          <w:szCs w:val="28"/>
        </w:rPr>
      </w:pPr>
      <w:r>
        <w:rPr>
          <w:rFonts w:hint="eastAsia"/>
          <w:b/>
          <w:color w:val="000000" w:themeColor="text1"/>
          <w:sz w:val="28"/>
          <w:szCs w:val="28"/>
        </w:rPr>
        <w:lastRenderedPageBreak/>
        <w:t>五、验收要求</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一）采购文件、报价文件、厂家货物技术标准说明及有关国家的质量标准规定，均作为验收标准。中标人提交相关软件技术文档、验收文档、系统程序（光盘）和用户手册等。中标人根据招标需求进行系统开发工作，达到各项技术和功能要求，完成系统部署、培训和上线运行，待系统运行稳定后，提交验收。</w:t>
      </w:r>
    </w:p>
    <w:p w:rsidR="00B07A23" w:rsidRDefault="00596ABA">
      <w:pPr>
        <w:numPr>
          <w:ilvl w:val="0"/>
          <w:numId w:val="28"/>
        </w:num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用户组织对供应商履约的验收。大型或者复杂的政府采购项目，邀请国家认可的质量检测机构参加验收工作。验收方成员在验收书上签字，并承担相应的法律责任。</w:t>
      </w:r>
    </w:p>
    <w:p w:rsidR="00B07A23" w:rsidRDefault="00596ABA">
      <w:pPr>
        <w:adjustRightInd w:val="0"/>
        <w:snapToGrid w:val="0"/>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（三）具备正式验收条件后，采购人组织项目组成员以及相关专家，举行项目验收评审会议进行验收，</w:t>
      </w:r>
      <w:r>
        <w:rPr>
          <w:rFonts w:asciiTheme="majorEastAsia" w:eastAsiaTheme="majorEastAsia" w:hAnsiTheme="majorEastAsia" w:cstheme="majorEastAsia" w:hint="eastAsia"/>
          <w:color w:val="000000" w:themeColor="text1"/>
          <w:sz w:val="24"/>
        </w:rPr>
        <w:t>会议通过或有条件通过（在满足提出的修改意见之后），同时出具《验收报告》，则视为正式验收合格。验收时中标供应商代表必须在场。验收合格后，中标</w:t>
      </w:r>
      <w:proofErr w:type="gramStart"/>
      <w:r>
        <w:rPr>
          <w:rFonts w:asciiTheme="majorEastAsia" w:eastAsiaTheme="majorEastAsia" w:hAnsiTheme="majorEastAsia" w:cstheme="majorEastAsia" w:hint="eastAsia"/>
          <w:color w:val="000000" w:themeColor="text1"/>
          <w:sz w:val="24"/>
        </w:rPr>
        <w:t>供应商凭用户</w:t>
      </w:r>
      <w:proofErr w:type="gramEnd"/>
      <w:r>
        <w:rPr>
          <w:rFonts w:asciiTheme="majorEastAsia" w:eastAsiaTheme="majorEastAsia" w:hAnsiTheme="majorEastAsia" w:cstheme="majorEastAsia" w:hint="eastAsia"/>
          <w:color w:val="000000" w:themeColor="text1"/>
          <w:sz w:val="24"/>
        </w:rPr>
        <w:t>出具的验收合格书至嘉</w:t>
      </w:r>
      <w:proofErr w:type="gramStart"/>
      <w:r>
        <w:rPr>
          <w:rFonts w:asciiTheme="majorEastAsia" w:eastAsiaTheme="majorEastAsia" w:hAnsiTheme="majorEastAsia" w:cstheme="majorEastAsia" w:hint="eastAsia"/>
          <w:color w:val="000000" w:themeColor="text1"/>
          <w:sz w:val="24"/>
        </w:rPr>
        <w:t>庚创新实验室资采室</w:t>
      </w:r>
      <w:proofErr w:type="gramEnd"/>
      <w:r>
        <w:rPr>
          <w:rFonts w:asciiTheme="majorEastAsia" w:eastAsiaTheme="majorEastAsia" w:hAnsiTheme="majorEastAsia" w:cstheme="majorEastAsia" w:hint="eastAsia"/>
          <w:color w:val="000000" w:themeColor="text1"/>
          <w:sz w:val="24"/>
        </w:rPr>
        <w:t>处根据合同规定办理付款手续。验收不合格的，供应商须先进行整改，仍旧不合格的，用户有权退货。</w:t>
      </w:r>
    </w:p>
    <w:p w:rsidR="00B07A23" w:rsidRDefault="00596ABA">
      <w:pPr>
        <w:tabs>
          <w:tab w:val="left" w:pos="0"/>
          <w:tab w:val="left" w:pos="540"/>
          <w:tab w:val="left" w:pos="5670"/>
        </w:tabs>
        <w:spacing w:line="360" w:lineRule="auto"/>
        <w:ind w:firstLineChars="200" w:firstLine="480"/>
        <w:rPr>
          <w:rFonts w:ascii="Arial" w:eastAsiaTheme="majorEastAsia" w:hAnsi="宋体" w:cs="Arial"/>
          <w:bCs/>
          <w:color w:val="000000" w:themeColor="text1"/>
          <w:sz w:val="24"/>
          <w:szCs w:val="21"/>
        </w:rPr>
      </w:pPr>
      <w:r>
        <w:rPr>
          <w:rFonts w:asciiTheme="majorEastAsia" w:eastAsiaTheme="majorEastAsia" w:hAnsiTheme="majorEastAsia" w:cstheme="majorEastAsia" w:hint="eastAsia"/>
          <w:color w:val="000000" w:themeColor="text1"/>
          <w:sz w:val="24"/>
        </w:rPr>
        <w:t>（四）</w:t>
      </w:r>
      <w:r>
        <w:rPr>
          <w:rFonts w:asciiTheme="majorEastAsia" w:eastAsiaTheme="majorEastAsia" w:hAnsiTheme="majorEastAsia" w:cstheme="majorEastAsia" w:hint="eastAsia"/>
          <w:bCs/>
          <w:color w:val="000000" w:themeColor="text1"/>
          <w:sz w:val="24"/>
        </w:rPr>
        <w:t>合同签订后，</w:t>
      </w:r>
      <w:r>
        <w:rPr>
          <w:rFonts w:asciiTheme="majorEastAsia" w:eastAsiaTheme="majorEastAsia" w:hAnsiTheme="majorEastAsia" w:cstheme="majorEastAsia"/>
          <w:bCs/>
          <w:color w:val="000000" w:themeColor="text1"/>
          <w:sz w:val="24"/>
        </w:rPr>
        <w:t>6</w:t>
      </w:r>
      <w:r>
        <w:rPr>
          <w:rFonts w:asciiTheme="majorEastAsia" w:eastAsiaTheme="majorEastAsia" w:hAnsiTheme="majorEastAsia" w:cstheme="majorEastAsia" w:hint="eastAsia"/>
          <w:bCs/>
          <w:color w:val="000000" w:themeColor="text1"/>
          <w:sz w:val="24"/>
        </w:rPr>
        <w:t>个月内</w:t>
      </w:r>
      <w:r>
        <w:rPr>
          <w:rFonts w:asciiTheme="majorEastAsia" w:eastAsiaTheme="majorEastAsia" w:hAnsiTheme="majorEastAsia" w:cstheme="majorEastAsia" w:hint="eastAsia"/>
          <w:bCs/>
          <w:color w:val="000000" w:themeColor="text1"/>
          <w:sz w:val="24"/>
        </w:rPr>
        <w:t>交付</w:t>
      </w:r>
      <w:r>
        <w:rPr>
          <w:rFonts w:asciiTheme="majorEastAsia" w:eastAsiaTheme="majorEastAsia" w:hAnsiTheme="majorEastAsia" w:cstheme="majorEastAsia" w:hint="eastAsia"/>
          <w:bCs/>
          <w:color w:val="000000" w:themeColor="text1"/>
          <w:sz w:val="24"/>
        </w:rPr>
        <w:t>验收。</w:t>
      </w:r>
    </w:p>
    <w:p w:rsidR="00B07A23" w:rsidRDefault="00596ABA">
      <w:pPr>
        <w:spacing w:line="360" w:lineRule="auto"/>
        <w:ind w:left="562" w:hangingChars="200" w:hanging="562"/>
        <w:rPr>
          <w:color w:val="000000" w:themeColor="text1"/>
          <w:sz w:val="28"/>
          <w:szCs w:val="28"/>
        </w:rPr>
      </w:pPr>
      <w:r>
        <w:rPr>
          <w:rFonts w:hint="eastAsia"/>
          <w:b/>
          <w:color w:val="000000" w:themeColor="text1"/>
          <w:sz w:val="28"/>
          <w:szCs w:val="28"/>
        </w:rPr>
        <w:t>六、付款条件</w:t>
      </w:r>
    </w:p>
    <w:p w:rsidR="00B07A23" w:rsidRDefault="00596ABA">
      <w:pPr>
        <w:spacing w:line="360" w:lineRule="auto"/>
        <w:ind w:firstLineChars="200" w:firstLine="480"/>
        <w:rPr>
          <w:rFonts w:ascii="宋体" w:hAnsi="宋体" w:cs="宋体"/>
          <w:color w:val="000000" w:themeColor="text1"/>
          <w:kern w:val="0"/>
          <w:sz w:val="24"/>
        </w:rPr>
      </w:pPr>
      <w:r>
        <w:rPr>
          <w:rFonts w:hint="eastAsia"/>
          <w:color w:val="000000" w:themeColor="text1"/>
          <w:sz w:val="24"/>
        </w:rPr>
        <w:t>合同签订后预付</w:t>
      </w:r>
      <w:r>
        <w:rPr>
          <w:rFonts w:hint="eastAsia"/>
          <w:color w:val="000000" w:themeColor="text1"/>
          <w:sz w:val="24"/>
        </w:rPr>
        <w:t>合同总金额的</w:t>
      </w:r>
      <w:r>
        <w:rPr>
          <w:rFonts w:hint="eastAsia"/>
          <w:color w:val="000000" w:themeColor="text1"/>
          <w:sz w:val="24"/>
        </w:rPr>
        <w:t>5</w:t>
      </w:r>
      <w:r>
        <w:rPr>
          <w:rFonts w:hint="eastAsia"/>
          <w:color w:val="000000" w:themeColor="text1"/>
          <w:sz w:val="24"/>
        </w:rPr>
        <w:t>0%</w:t>
      </w:r>
      <w:r>
        <w:rPr>
          <w:rFonts w:hint="eastAsia"/>
          <w:color w:val="000000" w:themeColor="text1"/>
          <w:sz w:val="24"/>
        </w:rPr>
        <w:t>，</w:t>
      </w:r>
      <w:r>
        <w:rPr>
          <w:rFonts w:hint="eastAsia"/>
          <w:color w:val="000000" w:themeColor="text1"/>
          <w:sz w:val="24"/>
        </w:rPr>
        <w:t>，</w:t>
      </w:r>
      <w:r>
        <w:rPr>
          <w:rFonts w:hint="eastAsia"/>
          <w:color w:val="000000" w:themeColor="text1"/>
          <w:sz w:val="24"/>
        </w:rPr>
        <w:t>用户验收小组验收合格交付使用的</w:t>
      </w:r>
      <w:r>
        <w:rPr>
          <w:rFonts w:hint="eastAsia"/>
          <w:color w:val="000000" w:themeColor="text1"/>
          <w:sz w:val="24"/>
        </w:rPr>
        <w:t>1</w:t>
      </w:r>
      <w:r>
        <w:rPr>
          <w:rFonts w:hint="eastAsia"/>
          <w:color w:val="000000" w:themeColor="text1"/>
          <w:sz w:val="24"/>
        </w:rPr>
        <w:t>5</w:t>
      </w:r>
      <w:r>
        <w:rPr>
          <w:rFonts w:hint="eastAsia"/>
          <w:color w:val="000000" w:themeColor="text1"/>
          <w:sz w:val="24"/>
        </w:rPr>
        <w:t>个工作日内</w:t>
      </w:r>
      <w:r>
        <w:rPr>
          <w:rFonts w:hint="eastAsia"/>
          <w:color w:val="000000" w:themeColor="text1"/>
          <w:sz w:val="24"/>
        </w:rPr>
        <w:t>支</w:t>
      </w:r>
      <w:r>
        <w:rPr>
          <w:rFonts w:hint="eastAsia"/>
          <w:color w:val="000000" w:themeColor="text1"/>
          <w:sz w:val="24"/>
        </w:rPr>
        <w:t>付</w:t>
      </w:r>
      <w:r>
        <w:rPr>
          <w:rFonts w:hint="eastAsia"/>
          <w:color w:val="000000" w:themeColor="text1"/>
          <w:sz w:val="24"/>
        </w:rPr>
        <w:t>合同总金额的</w:t>
      </w:r>
      <w:r>
        <w:rPr>
          <w:rFonts w:hint="eastAsia"/>
          <w:color w:val="000000" w:themeColor="text1"/>
          <w:sz w:val="24"/>
        </w:rPr>
        <w:t>45</w:t>
      </w:r>
      <w:r>
        <w:rPr>
          <w:rFonts w:hint="eastAsia"/>
          <w:color w:val="000000" w:themeColor="text1"/>
          <w:sz w:val="24"/>
        </w:rPr>
        <w:t>%</w:t>
      </w:r>
      <w:r>
        <w:rPr>
          <w:rFonts w:hint="eastAsia"/>
          <w:color w:val="000000" w:themeColor="text1"/>
          <w:sz w:val="24"/>
        </w:rPr>
        <w:t>，</w:t>
      </w:r>
      <w:r>
        <w:rPr>
          <w:rFonts w:hint="eastAsia"/>
          <w:color w:val="000000" w:themeColor="text1"/>
          <w:sz w:val="24"/>
        </w:rPr>
        <w:t>自验收合格之日起质保期满一年后无遗留问题</w:t>
      </w:r>
      <w:r>
        <w:rPr>
          <w:rFonts w:hint="eastAsia"/>
          <w:color w:val="000000" w:themeColor="text1"/>
          <w:sz w:val="24"/>
        </w:rPr>
        <w:t>15</w:t>
      </w:r>
      <w:r>
        <w:rPr>
          <w:rFonts w:hint="eastAsia"/>
          <w:color w:val="000000" w:themeColor="text1"/>
          <w:sz w:val="24"/>
        </w:rPr>
        <w:t>个工作日支付</w:t>
      </w:r>
      <w:r>
        <w:rPr>
          <w:rFonts w:hint="eastAsia"/>
          <w:color w:val="000000" w:themeColor="text1"/>
          <w:sz w:val="24"/>
        </w:rPr>
        <w:t>5%</w:t>
      </w:r>
      <w:r>
        <w:rPr>
          <w:rFonts w:hint="eastAsia"/>
          <w:color w:val="000000" w:themeColor="text1"/>
          <w:sz w:val="24"/>
        </w:rPr>
        <w:t>。</w:t>
      </w:r>
      <w:r>
        <w:rPr>
          <w:rFonts w:ascii="宋体" w:hAnsi="宋体" w:cs="宋体"/>
          <w:color w:val="000000" w:themeColor="text1"/>
          <w:kern w:val="0"/>
          <w:sz w:val="24"/>
        </w:rPr>
        <w:t xml:space="preserve"> </w:t>
      </w:r>
    </w:p>
    <w:p w:rsidR="00B07A23" w:rsidRDefault="00B07A23">
      <w:pPr>
        <w:adjustRightInd w:val="0"/>
        <w:snapToGrid w:val="0"/>
        <w:spacing w:line="360" w:lineRule="auto"/>
        <w:ind w:firstLineChars="200" w:firstLine="480"/>
        <w:rPr>
          <w:rFonts w:ascii="仿宋" w:eastAsia="仿宋" w:hAnsi="仿宋" w:cs="仿宋"/>
          <w:color w:val="000000" w:themeColor="text1"/>
          <w:sz w:val="24"/>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B07A23">
      <w:pPr>
        <w:tabs>
          <w:tab w:val="left" w:pos="540"/>
        </w:tabs>
        <w:spacing w:line="360" w:lineRule="auto"/>
        <w:rPr>
          <w:rFonts w:ascii="Arial" w:hAnsi="宋体" w:cs="Arial"/>
          <w:color w:val="000000" w:themeColor="text1"/>
          <w:sz w:val="24"/>
          <w:szCs w:val="21"/>
        </w:rPr>
      </w:pPr>
    </w:p>
    <w:p w:rsidR="00B07A23" w:rsidRDefault="00596ABA">
      <w:pPr>
        <w:jc w:val="center"/>
        <w:rPr>
          <w:b/>
          <w:bCs/>
          <w:color w:val="000000" w:themeColor="text1"/>
          <w:sz w:val="32"/>
          <w:szCs w:val="32"/>
        </w:rPr>
      </w:pPr>
      <w:r>
        <w:rPr>
          <w:rFonts w:hint="eastAsia"/>
          <w:b/>
          <w:bCs/>
          <w:color w:val="000000" w:themeColor="text1"/>
          <w:sz w:val="32"/>
          <w:szCs w:val="32"/>
        </w:rPr>
        <w:t>第二章</w:t>
      </w:r>
      <w:r>
        <w:rPr>
          <w:b/>
          <w:bCs/>
          <w:color w:val="000000" w:themeColor="text1"/>
          <w:sz w:val="32"/>
          <w:szCs w:val="32"/>
        </w:rPr>
        <w:t xml:space="preserve">  </w:t>
      </w:r>
      <w:r>
        <w:rPr>
          <w:rFonts w:hint="eastAsia"/>
          <w:b/>
          <w:bCs/>
          <w:color w:val="000000" w:themeColor="text1"/>
          <w:sz w:val="32"/>
          <w:szCs w:val="32"/>
        </w:rPr>
        <w:t>供应商须知</w:t>
      </w:r>
    </w:p>
    <w:p w:rsidR="00B07A23" w:rsidRDefault="00596ABA">
      <w:pPr>
        <w:pStyle w:val="1"/>
        <w:spacing w:before="0" w:after="0" w:line="360" w:lineRule="auto"/>
        <w:jc w:val="both"/>
        <w:rPr>
          <w:rFonts w:hAnsi="宋体"/>
          <w:color w:val="000000" w:themeColor="text1"/>
          <w:sz w:val="24"/>
          <w:szCs w:val="24"/>
        </w:rPr>
      </w:pPr>
      <w:r>
        <w:rPr>
          <w:rFonts w:hAnsi="宋体" w:hint="eastAsia"/>
          <w:color w:val="000000" w:themeColor="text1"/>
          <w:sz w:val="24"/>
          <w:szCs w:val="24"/>
        </w:rPr>
        <w:lastRenderedPageBreak/>
        <w:t>（一）总则</w:t>
      </w:r>
    </w:p>
    <w:p w:rsidR="00B07A23" w:rsidRDefault="00596ABA">
      <w:pPr>
        <w:spacing w:before="120" w:line="360" w:lineRule="auto"/>
        <w:ind w:left="840" w:hangingChars="350" w:hanging="840"/>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．定义</w:t>
      </w:r>
    </w:p>
    <w:p w:rsidR="00B07A23" w:rsidRDefault="00596ABA">
      <w:pPr>
        <w:spacing w:before="120" w:line="360" w:lineRule="auto"/>
        <w:ind w:left="840" w:hangingChars="350" w:hanging="840"/>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“采购人”详见磋商邀请</w:t>
      </w:r>
    </w:p>
    <w:p w:rsidR="00B07A23" w:rsidRDefault="00596ABA">
      <w:pPr>
        <w:spacing w:before="120" w:line="360" w:lineRule="auto"/>
        <w:ind w:left="840" w:hangingChars="350" w:hanging="840"/>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“磋商货物”指本磋商谈判文件中所述所有货物</w:t>
      </w:r>
    </w:p>
    <w:p w:rsidR="00B07A23" w:rsidRDefault="00596ABA">
      <w:pPr>
        <w:spacing w:before="120" w:line="360" w:lineRule="auto"/>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3</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“服务”指本磋商谈判文件所述磋商供应商应该履行的承诺和义务。</w:t>
      </w:r>
    </w:p>
    <w:p w:rsidR="00B07A23" w:rsidRDefault="00596ABA">
      <w:pPr>
        <w:spacing w:before="120" w:line="360" w:lineRule="auto"/>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4</w:t>
      </w:r>
      <w:r>
        <w:rPr>
          <w:rFonts w:ascii="宋体" w:hAnsi="宋体"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“潜在磋商供应商”指符合本磋商谈判文件各项规定的合格供应商。</w:t>
      </w:r>
    </w:p>
    <w:p w:rsidR="00B07A23" w:rsidRDefault="00596ABA">
      <w:pPr>
        <w:spacing w:before="120" w:line="360" w:lineRule="auto"/>
        <w:ind w:left="840" w:hangingChars="350" w:hanging="840"/>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5</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“磋商供应商”指接受谈判小组邀请获得竞争性磋商谈判文件并参加磋商的单位。</w:t>
      </w:r>
    </w:p>
    <w:p w:rsidR="00B07A23" w:rsidRDefault="00596ABA">
      <w:pPr>
        <w:spacing w:before="120" w:line="360" w:lineRule="auto"/>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6</w:t>
      </w:r>
      <w:r>
        <w:rPr>
          <w:rFonts w:ascii="宋体" w:hAnsi="宋体"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“成交供应商”指经谈判小组审查通过，</w:t>
      </w:r>
      <w:r>
        <w:rPr>
          <w:rFonts w:ascii="宋体" w:hAnsi="宋体" w:hint="eastAsia"/>
          <w:color w:val="000000" w:themeColor="text1"/>
          <w:sz w:val="24"/>
        </w:rPr>
        <w:t>嘉庚实验室</w:t>
      </w:r>
      <w:proofErr w:type="gramStart"/>
      <w:r>
        <w:rPr>
          <w:rFonts w:ascii="宋体" w:hAnsi="宋体" w:hint="eastAsia"/>
          <w:color w:val="000000" w:themeColor="text1"/>
          <w:sz w:val="24"/>
        </w:rPr>
        <w:t>资采室</w:t>
      </w:r>
      <w:proofErr w:type="gramEnd"/>
      <w:r>
        <w:rPr>
          <w:rFonts w:ascii="宋体" w:hAnsi="宋体" w:hint="eastAsia"/>
          <w:color w:val="000000" w:themeColor="text1"/>
          <w:sz w:val="24"/>
        </w:rPr>
        <w:t>向其发出《成交通知书》并授予其成交合同的磋商供应商。</w:t>
      </w:r>
    </w:p>
    <w:p w:rsidR="00B07A23" w:rsidRDefault="00596ABA">
      <w:pPr>
        <w:spacing w:before="120" w:line="360" w:lineRule="auto"/>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proofErr w:type="gramStart"/>
      <w:r>
        <w:rPr>
          <w:rFonts w:ascii="宋体" w:hAnsi="宋体" w:hint="eastAsia"/>
          <w:color w:val="000000" w:themeColor="text1"/>
          <w:sz w:val="24"/>
        </w:rPr>
        <w:t>合格磋商</w:t>
      </w:r>
      <w:proofErr w:type="gramEnd"/>
      <w:r>
        <w:rPr>
          <w:rFonts w:ascii="宋体" w:hAnsi="宋体" w:hint="eastAsia"/>
          <w:color w:val="000000" w:themeColor="text1"/>
          <w:sz w:val="24"/>
        </w:rPr>
        <w:t>供应商的条件</w:t>
      </w:r>
    </w:p>
    <w:p w:rsidR="00B07A23" w:rsidRDefault="00596ABA">
      <w:pPr>
        <w:spacing w:before="120" w:line="360" w:lineRule="auto"/>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1</w:t>
      </w:r>
      <w:r>
        <w:rPr>
          <w:rFonts w:ascii="宋体" w:hAnsi="宋体"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具有本项目生产、制造、供应及</w:t>
      </w:r>
      <w:r>
        <w:rPr>
          <w:rFonts w:ascii="宋体" w:hAnsi="宋体"/>
          <w:color w:val="000000" w:themeColor="text1"/>
          <w:sz w:val="24"/>
        </w:rPr>
        <w:t>/</w:t>
      </w:r>
      <w:r>
        <w:rPr>
          <w:rFonts w:ascii="宋体" w:hAnsi="宋体" w:hint="eastAsia"/>
          <w:color w:val="000000" w:themeColor="text1"/>
          <w:sz w:val="24"/>
        </w:rPr>
        <w:t>或实施能力，符合、承认并承诺履行本磋商谈判文件各项规定的国内供应商均可参加响应。</w:t>
      </w:r>
    </w:p>
    <w:p w:rsidR="00B07A23" w:rsidRDefault="00596ABA">
      <w:pPr>
        <w:spacing w:before="120" w:line="360" w:lineRule="auto"/>
        <w:rPr>
          <w:rFonts w:ascii="宋体"/>
          <w:color w:val="000000" w:themeColor="text1"/>
          <w:sz w:val="24"/>
        </w:rPr>
      </w:pPr>
      <w:r>
        <w:rPr>
          <w:rFonts w:ascii="宋体" w:hAnsi="宋体" w:hint="eastAsia"/>
          <w:color w:val="000000" w:themeColor="text1"/>
          <w:sz w:val="24"/>
        </w:rPr>
        <w:t>（</w:t>
      </w:r>
      <w:r>
        <w:rPr>
          <w:rFonts w:ascii="宋体" w:hAnsi="宋体"/>
          <w:color w:val="000000" w:themeColor="text1"/>
          <w:sz w:val="24"/>
        </w:rPr>
        <w:t>2</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rsidR="00B07A23" w:rsidRDefault="00596ABA">
      <w:pPr>
        <w:spacing w:before="120" w:line="360" w:lineRule="auto"/>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磋商供应商应遵守有关的国家法律、法规和条例，具备《中华人民共和国政府采购法》和本磋商谈判文件中规定的条件：</w:t>
      </w:r>
    </w:p>
    <w:p w:rsidR="00B07A23" w:rsidRDefault="00596ABA">
      <w:pPr>
        <w:tabs>
          <w:tab w:val="left" w:pos="1200"/>
        </w:tabs>
        <w:spacing w:before="120" w:line="360" w:lineRule="auto"/>
        <w:rPr>
          <w:rFonts w:asci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具有独立承担民事责任的能力；</w:t>
      </w:r>
    </w:p>
    <w:p w:rsidR="00B07A23" w:rsidRDefault="00596ABA">
      <w:pPr>
        <w:tabs>
          <w:tab w:val="left" w:pos="1200"/>
        </w:tabs>
        <w:spacing w:before="120" w:line="360" w:lineRule="auto"/>
        <w:rPr>
          <w:rFonts w:asci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具有良好的商业信誉和健全的财务会计制度；</w:t>
      </w:r>
    </w:p>
    <w:p w:rsidR="00B07A23" w:rsidRDefault="00596ABA">
      <w:pPr>
        <w:tabs>
          <w:tab w:val="left" w:pos="1200"/>
        </w:tabs>
        <w:spacing w:before="120" w:line="360" w:lineRule="auto"/>
        <w:rPr>
          <w:rFonts w:asci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具有履行合同所必需的设备和专业技术能力；</w:t>
      </w:r>
    </w:p>
    <w:p w:rsidR="00B07A23" w:rsidRDefault="00596ABA">
      <w:pPr>
        <w:tabs>
          <w:tab w:val="left" w:pos="1200"/>
        </w:tabs>
        <w:spacing w:before="120" w:line="360" w:lineRule="auto"/>
        <w:rPr>
          <w:rFonts w:asci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具有依法缴纳税收和</w:t>
      </w:r>
      <w:r>
        <w:rPr>
          <w:rFonts w:ascii="宋体" w:hAnsi="宋体" w:hint="eastAsia"/>
          <w:color w:val="000000" w:themeColor="text1"/>
          <w:sz w:val="24"/>
        </w:rPr>
        <w:t>社会保障资金的良好记录；</w:t>
      </w:r>
    </w:p>
    <w:p w:rsidR="00B07A23" w:rsidRDefault="00596ABA">
      <w:pPr>
        <w:tabs>
          <w:tab w:val="left" w:pos="1200"/>
        </w:tabs>
        <w:spacing w:before="120" w:line="360" w:lineRule="auto"/>
        <w:rPr>
          <w:rFonts w:ascii="宋体"/>
          <w:color w:val="000000" w:themeColor="text1"/>
          <w:sz w:val="24"/>
        </w:rPr>
      </w:pPr>
      <w:r>
        <w:rPr>
          <w:rFonts w:ascii="宋体" w:hAnsi="宋体" w:hint="eastAsia"/>
          <w:color w:val="000000" w:themeColor="text1"/>
          <w:sz w:val="24"/>
        </w:rPr>
        <w:t xml:space="preserve">    </w:t>
      </w:r>
      <w:r>
        <w:rPr>
          <w:rFonts w:ascii="宋体" w:hAnsi="宋体" w:hint="eastAsia"/>
          <w:color w:val="000000" w:themeColor="text1"/>
          <w:sz w:val="24"/>
        </w:rPr>
        <w:t>参加此项采购活动前三年内，在经营活动中没有重大违法记录。</w:t>
      </w:r>
    </w:p>
    <w:p w:rsidR="00B07A23" w:rsidRDefault="00596ABA">
      <w:pPr>
        <w:tabs>
          <w:tab w:val="left" w:pos="1200"/>
        </w:tabs>
        <w:spacing w:before="120" w:line="360" w:lineRule="auto"/>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本次磋商不允许联合体响应。</w:t>
      </w:r>
    </w:p>
    <w:p w:rsidR="00B07A23" w:rsidRDefault="00596ABA">
      <w:pPr>
        <w:tabs>
          <w:tab w:val="left" w:pos="1200"/>
        </w:tabs>
        <w:spacing w:before="120" w:line="360" w:lineRule="auto"/>
        <w:rPr>
          <w:rFonts w:ascii="宋体"/>
          <w:color w:val="000000" w:themeColor="text1"/>
          <w:sz w:val="24"/>
        </w:rPr>
      </w:pPr>
      <w:r>
        <w:rPr>
          <w:rFonts w:ascii="宋体" w:hAnsi="宋体"/>
          <w:color w:val="000000" w:themeColor="text1"/>
          <w:sz w:val="24"/>
        </w:rPr>
        <w:lastRenderedPageBreak/>
        <w:t>5.</w:t>
      </w:r>
      <w:r>
        <w:rPr>
          <w:rFonts w:ascii="宋体" w:hAnsi="宋体" w:hint="eastAsia"/>
          <w:color w:val="000000" w:themeColor="text1"/>
          <w:sz w:val="24"/>
        </w:rPr>
        <w:t>如磋商供应商代表不是法定代表人，须持有《法定代表人授权委托书》</w:t>
      </w:r>
      <w:r>
        <w:rPr>
          <w:rFonts w:ascii="宋体" w:hAnsi="宋体"/>
          <w:color w:val="000000" w:themeColor="text1"/>
          <w:sz w:val="24"/>
        </w:rPr>
        <w:t>(</w:t>
      </w:r>
      <w:r>
        <w:rPr>
          <w:rFonts w:ascii="宋体" w:hAnsi="宋体" w:hint="eastAsia"/>
          <w:color w:val="000000" w:themeColor="text1"/>
          <w:sz w:val="24"/>
        </w:rPr>
        <w:t>按磋商谈判文件格式填写</w:t>
      </w:r>
      <w:r>
        <w:rPr>
          <w:rFonts w:ascii="宋体" w:hAnsi="宋体"/>
          <w:color w:val="000000" w:themeColor="text1"/>
          <w:sz w:val="24"/>
        </w:rPr>
        <w:t>)</w:t>
      </w:r>
      <w:r>
        <w:rPr>
          <w:rFonts w:ascii="宋体" w:hAnsi="宋体" w:hint="eastAsia"/>
          <w:color w:val="000000" w:themeColor="text1"/>
          <w:sz w:val="24"/>
        </w:rPr>
        <w:t>。</w:t>
      </w:r>
    </w:p>
    <w:p w:rsidR="00B07A23" w:rsidRDefault="00596ABA">
      <w:pPr>
        <w:tabs>
          <w:tab w:val="left" w:pos="1200"/>
        </w:tabs>
        <w:spacing w:before="120" w:line="360" w:lineRule="auto"/>
        <w:rPr>
          <w:rFonts w:ascii="宋体"/>
          <w:color w:val="000000" w:themeColor="text1"/>
          <w:sz w:val="24"/>
        </w:rPr>
      </w:pPr>
      <w:r>
        <w:rPr>
          <w:rFonts w:ascii="宋体" w:hAnsi="宋体"/>
          <w:color w:val="000000" w:themeColor="text1"/>
          <w:sz w:val="24"/>
        </w:rPr>
        <w:t>6.</w:t>
      </w:r>
      <w:r>
        <w:rPr>
          <w:rFonts w:ascii="宋体" w:hAnsi="宋体" w:hint="eastAsia"/>
          <w:color w:val="000000" w:themeColor="text1"/>
          <w:sz w:val="24"/>
        </w:rPr>
        <w:t>费用</w:t>
      </w:r>
    </w:p>
    <w:p w:rsidR="00B07A23" w:rsidRDefault="00596ABA">
      <w:pPr>
        <w:tabs>
          <w:tab w:val="left" w:pos="525"/>
          <w:tab w:val="left" w:pos="735"/>
        </w:tabs>
        <w:spacing w:line="360" w:lineRule="auto"/>
        <w:ind w:firstLineChars="200" w:firstLine="480"/>
        <w:rPr>
          <w:rFonts w:ascii="宋体"/>
          <w:color w:val="000000" w:themeColor="text1"/>
          <w:sz w:val="24"/>
        </w:rPr>
      </w:pPr>
      <w:r>
        <w:rPr>
          <w:rFonts w:ascii="宋体" w:hAnsi="宋体" w:hint="eastAsia"/>
          <w:color w:val="000000" w:themeColor="text1"/>
          <w:sz w:val="24"/>
        </w:rPr>
        <w:t>磋商供应商应承担所有与准备和参加响应有关的费用，</w:t>
      </w:r>
      <w:r>
        <w:rPr>
          <w:rFonts w:ascii="宋体" w:hAnsi="宋体" w:hint="eastAsia"/>
          <w:color w:val="000000" w:themeColor="text1"/>
          <w:sz w:val="24"/>
        </w:rPr>
        <w:t>嘉庚实验室</w:t>
      </w:r>
      <w:proofErr w:type="gramStart"/>
      <w:r>
        <w:rPr>
          <w:rFonts w:ascii="宋体" w:hAnsi="宋体" w:hint="eastAsia"/>
          <w:color w:val="000000" w:themeColor="text1"/>
          <w:sz w:val="24"/>
        </w:rPr>
        <w:t>资采室</w:t>
      </w:r>
      <w:proofErr w:type="gramEnd"/>
      <w:r>
        <w:rPr>
          <w:rFonts w:ascii="宋体" w:hAnsi="宋体" w:hint="eastAsia"/>
          <w:color w:val="000000" w:themeColor="text1"/>
          <w:sz w:val="24"/>
        </w:rPr>
        <w:t>和采购人在任何情况下均无义务和责任承担这些费用。</w:t>
      </w:r>
    </w:p>
    <w:p w:rsidR="00B07A23" w:rsidRDefault="00596ABA">
      <w:pPr>
        <w:tabs>
          <w:tab w:val="left" w:pos="540"/>
        </w:tabs>
        <w:spacing w:line="360" w:lineRule="auto"/>
        <w:rPr>
          <w:rFonts w:ascii="Arial" w:hAnsi="宋体" w:cs="Arial"/>
          <w:b/>
          <w:color w:val="000000" w:themeColor="text1"/>
          <w:sz w:val="24"/>
          <w:szCs w:val="21"/>
        </w:rPr>
      </w:pPr>
      <w:r>
        <w:rPr>
          <w:rFonts w:ascii="Arial" w:hAnsi="宋体" w:cs="Arial" w:hint="eastAsia"/>
          <w:b/>
          <w:color w:val="000000" w:themeColor="text1"/>
          <w:sz w:val="24"/>
          <w:szCs w:val="21"/>
        </w:rPr>
        <w:t>（二）磋商程序</w:t>
      </w:r>
    </w:p>
    <w:p w:rsidR="00B07A23" w:rsidRDefault="00596ABA">
      <w:pPr>
        <w:pStyle w:val="12"/>
        <w:widowControl w:val="0"/>
        <w:numPr>
          <w:ilvl w:val="0"/>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组建谈判小组</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嘉庚实验室</w:t>
      </w:r>
      <w:proofErr w:type="gramStart"/>
      <w:r>
        <w:rPr>
          <w:rFonts w:ascii="宋体" w:eastAsia="宋体" w:cs="微软雅黑" w:hint="eastAsia"/>
          <w:color w:val="000000" w:themeColor="text1"/>
          <w:sz w:val="24"/>
          <w:szCs w:val="24"/>
        </w:rPr>
        <w:t>资采室</w:t>
      </w:r>
      <w:proofErr w:type="gramEnd"/>
      <w:r>
        <w:rPr>
          <w:rFonts w:ascii="宋体" w:eastAsia="宋体" w:cs="微软雅黑" w:hint="eastAsia"/>
          <w:color w:val="000000" w:themeColor="text1"/>
          <w:sz w:val="24"/>
          <w:szCs w:val="24"/>
        </w:rPr>
        <w:t>根据有关法律法规和本磋商谈判文件的规定，结合本磋商项目的特点组建谈判小组，对具备实质性响应的响应文件进行评估和比较。</w:t>
      </w:r>
    </w:p>
    <w:p w:rsidR="00B07A23" w:rsidRDefault="00596ABA">
      <w:pPr>
        <w:pStyle w:val="12"/>
        <w:widowControl w:val="0"/>
        <w:numPr>
          <w:ilvl w:val="0"/>
          <w:numId w:val="29"/>
        </w:numPr>
        <w:tabs>
          <w:tab w:val="clear" w:pos="709"/>
        </w:tabs>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磋商准备与初步评审</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响应截止时间后，谈判小组将审查响应文件是否</w:t>
      </w:r>
      <w:proofErr w:type="gramStart"/>
      <w:r>
        <w:rPr>
          <w:rFonts w:ascii="宋体" w:eastAsia="宋体" w:cs="微软雅黑" w:hint="eastAsia"/>
          <w:color w:val="000000" w:themeColor="text1"/>
          <w:sz w:val="24"/>
          <w:szCs w:val="24"/>
        </w:rPr>
        <w:t>符合磋商</w:t>
      </w:r>
      <w:proofErr w:type="gramEnd"/>
      <w:r>
        <w:rPr>
          <w:rFonts w:ascii="宋体" w:eastAsia="宋体" w:cs="微软雅黑" w:hint="eastAsia"/>
          <w:color w:val="000000" w:themeColor="text1"/>
          <w:sz w:val="24"/>
          <w:szCs w:val="24"/>
        </w:rPr>
        <w:t>谈判文件的基本要求：内容是否完整、资格证明文件是否齐全、有无计算错误、文件签署是否齐全。</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在详细评审之前，谈判小组要审查每份响应文件是否实质上响应了磋商谈判文件的要求。</w:t>
      </w:r>
    </w:p>
    <w:p w:rsidR="00B07A23" w:rsidRDefault="00596ABA">
      <w:pPr>
        <w:tabs>
          <w:tab w:val="left" w:pos="1200"/>
        </w:tabs>
        <w:adjustRightInd w:val="0"/>
        <w:snapToGrid w:val="0"/>
        <w:spacing w:line="400" w:lineRule="exact"/>
        <w:ind w:firstLineChars="200" w:firstLine="480"/>
        <w:jc w:val="left"/>
        <w:rPr>
          <w:rFonts w:ascii="宋体" w:cs="微软雅黑"/>
          <w:color w:val="000000" w:themeColor="text1"/>
          <w:sz w:val="24"/>
        </w:rPr>
      </w:pPr>
      <w:r>
        <w:rPr>
          <w:rFonts w:ascii="宋体" w:hAnsi="宋体" w:cs="微软雅黑"/>
          <w:color w:val="000000" w:themeColor="text1"/>
          <w:sz w:val="24"/>
        </w:rPr>
        <w:t>1</w:t>
      </w:r>
      <w:r>
        <w:rPr>
          <w:rFonts w:ascii="宋体" w:hAnsi="宋体" w:cs="微软雅黑" w:hint="eastAsia"/>
          <w:color w:val="000000" w:themeColor="text1"/>
          <w:sz w:val="24"/>
        </w:rPr>
        <w:t>）实质上响应的响应是指与磋商谈判文件的主要条款、条件和规格相符，没有重大偏离或保留。</w:t>
      </w:r>
    </w:p>
    <w:p w:rsidR="00B07A23" w:rsidRDefault="00596ABA">
      <w:pPr>
        <w:tabs>
          <w:tab w:val="left" w:pos="1200"/>
        </w:tabs>
        <w:adjustRightInd w:val="0"/>
        <w:snapToGrid w:val="0"/>
        <w:spacing w:line="400" w:lineRule="exact"/>
        <w:ind w:firstLineChars="200" w:firstLine="480"/>
        <w:jc w:val="left"/>
        <w:rPr>
          <w:rFonts w:ascii="宋体" w:cs="微软雅黑"/>
          <w:color w:val="000000" w:themeColor="text1"/>
          <w:sz w:val="24"/>
        </w:rPr>
      </w:pPr>
      <w:r>
        <w:rPr>
          <w:rFonts w:ascii="宋体" w:hAnsi="宋体" w:cs="微软雅黑"/>
          <w:color w:val="000000" w:themeColor="text1"/>
          <w:sz w:val="24"/>
        </w:rPr>
        <w:t>2</w:t>
      </w:r>
      <w:r>
        <w:rPr>
          <w:rFonts w:ascii="宋体" w:hAnsi="宋体" w:cs="微软雅黑" w:hint="eastAsia"/>
          <w:color w:val="000000" w:themeColor="text1"/>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本文件“响应人须知响应文件的组成及相关要求”部分中，带</w:t>
      </w:r>
      <w:r>
        <w:rPr>
          <w:rFonts w:ascii="宋体" w:hAnsi="宋体" w:cs="微软雅黑"/>
          <w:color w:val="000000" w:themeColor="text1"/>
          <w:spacing w:val="-20"/>
          <w:sz w:val="24"/>
        </w:rPr>
        <w:t>*</w:t>
      </w:r>
      <w:r>
        <w:rPr>
          <w:rFonts w:ascii="宋体" w:hAnsi="宋体" w:cs="微软雅黑" w:hint="eastAsia"/>
          <w:color w:val="000000" w:themeColor="text1"/>
          <w:sz w:val="24"/>
        </w:rPr>
        <w:t>的资格证明文件不全或无效的；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响应文件未按磋商谈判文件的规定密封、签署、盖章的；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响应有效期不足的；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响应产品性能、规格、数量、交货时间、货物包装方式、检验标准和方法、售后服务承诺等不满足磋商谈判文件中的相关要</w:t>
      </w:r>
      <w:r>
        <w:rPr>
          <w:rFonts w:ascii="宋体" w:hAnsi="宋体" w:cs="微软雅黑" w:hint="eastAsia"/>
          <w:color w:val="000000" w:themeColor="text1"/>
          <w:sz w:val="24"/>
        </w:rPr>
        <w:t>求和超出采购人可接受的偏差范围的；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未按照磋商谈判文件规定报价的；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不</w:t>
      </w:r>
      <w:proofErr w:type="gramStart"/>
      <w:r>
        <w:rPr>
          <w:rFonts w:ascii="宋体" w:hAnsi="宋体" w:cs="微软雅黑" w:hint="eastAsia"/>
          <w:color w:val="000000" w:themeColor="text1"/>
          <w:sz w:val="24"/>
        </w:rPr>
        <w:t>符合磋商</w:t>
      </w:r>
      <w:proofErr w:type="gramEnd"/>
      <w:r>
        <w:rPr>
          <w:rFonts w:ascii="宋体" w:hAnsi="宋体" w:cs="微软雅黑" w:hint="eastAsia"/>
          <w:color w:val="000000" w:themeColor="text1"/>
          <w:sz w:val="24"/>
        </w:rPr>
        <w:t>谈判文件有关分包、转包规定的；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联合体响应文件未附联合体响应协议书的；</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t>响应文件附有采购人不能接受的条件；</w:t>
      </w:r>
    </w:p>
    <w:p w:rsidR="00B07A23" w:rsidRDefault="00596ABA">
      <w:pPr>
        <w:numPr>
          <w:ilvl w:val="0"/>
          <w:numId w:val="30"/>
        </w:numPr>
        <w:tabs>
          <w:tab w:val="left" w:pos="1200"/>
        </w:tabs>
        <w:adjustRightInd w:val="0"/>
        <w:snapToGrid w:val="0"/>
        <w:spacing w:line="400" w:lineRule="exact"/>
        <w:ind w:left="1200" w:hanging="480"/>
        <w:rPr>
          <w:rFonts w:ascii="宋体" w:cs="微软雅黑"/>
          <w:color w:val="000000" w:themeColor="text1"/>
          <w:sz w:val="24"/>
        </w:rPr>
      </w:pPr>
      <w:r>
        <w:rPr>
          <w:rFonts w:ascii="宋体" w:hAnsi="宋体" w:cs="微软雅黑" w:hint="eastAsia"/>
          <w:color w:val="000000" w:themeColor="text1"/>
          <w:sz w:val="24"/>
        </w:rPr>
        <w:lastRenderedPageBreak/>
        <w:t>不</w:t>
      </w:r>
      <w:proofErr w:type="gramStart"/>
      <w:r>
        <w:rPr>
          <w:rFonts w:ascii="宋体" w:hAnsi="宋体" w:cs="微软雅黑" w:hint="eastAsia"/>
          <w:color w:val="000000" w:themeColor="text1"/>
          <w:sz w:val="24"/>
        </w:rPr>
        <w:t>符合磋商</w:t>
      </w:r>
      <w:proofErr w:type="gramEnd"/>
      <w:r>
        <w:rPr>
          <w:rFonts w:ascii="宋体" w:hAnsi="宋体" w:cs="微软雅黑" w:hint="eastAsia"/>
          <w:color w:val="000000" w:themeColor="text1"/>
          <w:sz w:val="24"/>
        </w:rPr>
        <w:t>谈判文件中规定的其他实质性要求。</w:t>
      </w:r>
    </w:p>
    <w:p w:rsidR="00B07A23" w:rsidRDefault="00596ABA">
      <w:pPr>
        <w:tabs>
          <w:tab w:val="left" w:pos="1200"/>
        </w:tabs>
        <w:adjustRightInd w:val="0"/>
        <w:snapToGrid w:val="0"/>
        <w:spacing w:line="400" w:lineRule="exact"/>
        <w:ind w:firstLineChars="200" w:firstLine="480"/>
        <w:jc w:val="left"/>
        <w:rPr>
          <w:rFonts w:ascii="宋体" w:cs="微软雅黑"/>
          <w:color w:val="000000" w:themeColor="text1"/>
          <w:sz w:val="24"/>
        </w:rPr>
      </w:pPr>
      <w:r>
        <w:rPr>
          <w:rFonts w:ascii="宋体" w:hAnsi="宋体" w:cs="微软雅黑"/>
          <w:color w:val="000000" w:themeColor="text1"/>
          <w:sz w:val="24"/>
        </w:rPr>
        <w:t>3</w:t>
      </w:r>
      <w:r>
        <w:rPr>
          <w:rFonts w:ascii="宋体" w:hAnsi="宋体" w:cs="微软雅黑" w:hint="eastAsia"/>
          <w:color w:val="000000" w:themeColor="text1"/>
          <w:sz w:val="24"/>
        </w:rPr>
        <w:t>）重大偏离不允许在响应截止时间后修正，但谈判小组将允许修正响应中不构成重大偏离的地方，这些修正不会对其他实质上响应磋商谈判文件要求的响应人的竞争地位产生不公正的影响。</w:t>
      </w:r>
    </w:p>
    <w:p w:rsidR="00B07A23" w:rsidRDefault="00596ABA">
      <w:pPr>
        <w:tabs>
          <w:tab w:val="left" w:pos="1200"/>
        </w:tabs>
        <w:adjustRightInd w:val="0"/>
        <w:snapToGrid w:val="0"/>
        <w:spacing w:line="400" w:lineRule="exact"/>
        <w:ind w:firstLineChars="200" w:firstLine="480"/>
        <w:jc w:val="left"/>
        <w:rPr>
          <w:rFonts w:ascii="宋体" w:cs="微软雅黑"/>
          <w:color w:val="000000" w:themeColor="text1"/>
          <w:sz w:val="24"/>
        </w:rPr>
      </w:pPr>
      <w:r>
        <w:rPr>
          <w:rFonts w:ascii="宋体" w:hAnsi="宋体" w:cs="微软雅黑"/>
          <w:color w:val="000000" w:themeColor="text1"/>
          <w:sz w:val="24"/>
        </w:rPr>
        <w:t>4</w:t>
      </w:r>
      <w:r>
        <w:rPr>
          <w:rFonts w:ascii="宋体" w:hAnsi="宋体" w:cs="微软雅黑" w:hint="eastAsia"/>
          <w:color w:val="000000" w:themeColor="text1"/>
          <w:sz w:val="24"/>
        </w:rPr>
        <w:t>）如果响应文件实质上没有响应磋商谈判文件的要求，谈判小组将予以拒绝，响应人不得再对响应文件进行任何修正从而使其响应成为实质上响应的响应。</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谈判小组所有成员根据供应商首轮报价、技术及服务的响应情况选择不少于两家供应商</w:t>
      </w:r>
      <w:proofErr w:type="gramStart"/>
      <w:r>
        <w:rPr>
          <w:rFonts w:ascii="宋体" w:eastAsia="宋体" w:cs="微软雅黑" w:hint="eastAsia"/>
          <w:color w:val="000000" w:themeColor="text1"/>
          <w:sz w:val="24"/>
          <w:szCs w:val="24"/>
        </w:rPr>
        <w:t>进入磋商</w:t>
      </w:r>
      <w:proofErr w:type="gramEnd"/>
      <w:r>
        <w:rPr>
          <w:rFonts w:ascii="宋体" w:eastAsia="宋体" w:cs="微软雅黑" w:hint="eastAsia"/>
          <w:color w:val="000000" w:themeColor="text1"/>
          <w:sz w:val="24"/>
          <w:szCs w:val="24"/>
        </w:rPr>
        <w:t>谈判环节。</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谈判小组应当集中与</w:t>
      </w:r>
      <w:proofErr w:type="gramStart"/>
      <w:r>
        <w:rPr>
          <w:rFonts w:ascii="宋体" w:eastAsia="宋体" w:cs="微软雅黑" w:hint="eastAsia"/>
          <w:color w:val="000000" w:themeColor="text1"/>
          <w:sz w:val="24"/>
          <w:szCs w:val="24"/>
        </w:rPr>
        <w:t>进入磋商</w:t>
      </w:r>
      <w:proofErr w:type="gramEnd"/>
      <w:r>
        <w:rPr>
          <w:rFonts w:ascii="宋体" w:eastAsia="宋体" w:cs="微软雅黑" w:hint="eastAsia"/>
          <w:color w:val="000000" w:themeColor="text1"/>
          <w:sz w:val="24"/>
          <w:szCs w:val="24"/>
        </w:rPr>
        <w:t>谈判环节的单一供应商分别进行磋商，并给予所有</w:t>
      </w:r>
      <w:proofErr w:type="gramStart"/>
      <w:r>
        <w:rPr>
          <w:rFonts w:ascii="宋体" w:eastAsia="宋体" w:cs="微软雅黑" w:hint="eastAsia"/>
          <w:color w:val="000000" w:themeColor="text1"/>
          <w:sz w:val="24"/>
          <w:szCs w:val="24"/>
        </w:rPr>
        <w:t>进入磋</w:t>
      </w:r>
      <w:proofErr w:type="gramEnd"/>
      <w:r>
        <w:rPr>
          <w:rFonts w:ascii="宋体" w:eastAsia="宋体" w:cs="微软雅黑" w:hint="eastAsia"/>
          <w:color w:val="000000" w:themeColor="text1"/>
          <w:sz w:val="24"/>
          <w:szCs w:val="24"/>
        </w:rPr>
        <w:t>商的供应商平等的磋商机会。</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初审中，对明显的文字和计算错误按下述原则处理，若出现相互矛盾之处，应以排列在先的原则为准优先处理：</w:t>
      </w:r>
    </w:p>
    <w:p w:rsidR="00B07A23" w:rsidRDefault="00596ABA">
      <w:pPr>
        <w:numPr>
          <w:ilvl w:val="0"/>
          <w:numId w:val="31"/>
        </w:numPr>
        <w:adjustRightInd w:val="0"/>
        <w:snapToGrid w:val="0"/>
        <w:spacing w:line="400" w:lineRule="exact"/>
        <w:jc w:val="left"/>
        <w:rPr>
          <w:rFonts w:ascii="宋体" w:cs="微软雅黑"/>
          <w:color w:val="000000" w:themeColor="text1"/>
          <w:sz w:val="24"/>
        </w:rPr>
      </w:pPr>
      <w:r>
        <w:rPr>
          <w:rFonts w:ascii="宋体" w:hAnsi="宋体" w:cs="微软雅黑" w:hint="eastAsia"/>
          <w:color w:val="000000" w:themeColor="text1"/>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color w:val="000000" w:themeColor="text1"/>
          <w:sz w:val="24"/>
        </w:rPr>
        <w:t>,</w:t>
      </w:r>
      <w:r>
        <w:rPr>
          <w:rFonts w:ascii="宋体" w:hAnsi="宋体" w:cs="微软雅黑" w:hint="eastAsia"/>
          <w:color w:val="000000" w:themeColor="text1"/>
          <w:sz w:val="24"/>
        </w:rPr>
        <w:t>以报价一览表为准。</w:t>
      </w:r>
    </w:p>
    <w:p w:rsidR="00B07A23" w:rsidRDefault="00596ABA">
      <w:pPr>
        <w:numPr>
          <w:ilvl w:val="0"/>
          <w:numId w:val="31"/>
        </w:numPr>
        <w:adjustRightInd w:val="0"/>
        <w:snapToGrid w:val="0"/>
        <w:spacing w:line="400" w:lineRule="exact"/>
        <w:jc w:val="left"/>
        <w:rPr>
          <w:rFonts w:ascii="宋体" w:cs="微软雅黑"/>
          <w:color w:val="000000" w:themeColor="text1"/>
          <w:sz w:val="24"/>
        </w:rPr>
      </w:pPr>
      <w:r>
        <w:rPr>
          <w:rFonts w:ascii="宋体" w:hAnsi="宋体" w:cs="微软雅黑" w:hint="eastAsia"/>
          <w:color w:val="000000" w:themeColor="text1"/>
          <w:sz w:val="24"/>
        </w:rPr>
        <w:t>如果以文</w:t>
      </w:r>
      <w:r>
        <w:rPr>
          <w:rFonts w:ascii="宋体" w:hAnsi="宋体" w:cs="微软雅黑" w:hint="eastAsia"/>
          <w:color w:val="000000" w:themeColor="text1"/>
          <w:sz w:val="24"/>
        </w:rPr>
        <w:t>字表示的数据与数字表示的有差别，以文字为准修正数字。如果大小写金额不一致的，以大写金额为准。</w:t>
      </w:r>
    </w:p>
    <w:p w:rsidR="00B07A23" w:rsidRDefault="00596ABA">
      <w:pPr>
        <w:numPr>
          <w:ilvl w:val="0"/>
          <w:numId w:val="31"/>
        </w:numPr>
        <w:adjustRightInd w:val="0"/>
        <w:snapToGrid w:val="0"/>
        <w:spacing w:line="400" w:lineRule="exact"/>
        <w:jc w:val="left"/>
        <w:rPr>
          <w:rFonts w:ascii="宋体" w:cs="微软雅黑"/>
          <w:color w:val="000000" w:themeColor="text1"/>
          <w:sz w:val="24"/>
        </w:rPr>
      </w:pPr>
      <w:r>
        <w:rPr>
          <w:rFonts w:ascii="宋体" w:hAnsi="宋体" w:cs="微软雅黑" w:hint="eastAsia"/>
          <w:color w:val="000000" w:themeColor="text1"/>
          <w:sz w:val="24"/>
        </w:rPr>
        <w:t>调整后的数据应对响应人具有约束力，响应人不同意以上修正，其响应将被拒绝。</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谈判小组对响应文件的判定</w:t>
      </w:r>
      <w:r>
        <w:rPr>
          <w:rFonts w:ascii="宋体" w:eastAsia="宋体" w:cs="微软雅黑"/>
          <w:color w:val="000000" w:themeColor="text1"/>
          <w:sz w:val="24"/>
          <w:szCs w:val="24"/>
        </w:rPr>
        <w:t>,</w:t>
      </w:r>
      <w:r>
        <w:rPr>
          <w:rFonts w:ascii="宋体" w:eastAsia="宋体" w:cs="微软雅黑" w:hint="eastAsia"/>
          <w:color w:val="000000" w:themeColor="text1"/>
          <w:sz w:val="24"/>
          <w:szCs w:val="24"/>
        </w:rPr>
        <w:t>只依据响应文件内容本身</w:t>
      </w:r>
      <w:r>
        <w:rPr>
          <w:rFonts w:ascii="宋体" w:eastAsia="宋体" w:cs="微软雅黑"/>
          <w:color w:val="000000" w:themeColor="text1"/>
          <w:sz w:val="24"/>
          <w:szCs w:val="24"/>
        </w:rPr>
        <w:t>,</w:t>
      </w:r>
      <w:r>
        <w:rPr>
          <w:rFonts w:ascii="宋体" w:eastAsia="宋体" w:cs="微软雅黑" w:hint="eastAsia"/>
          <w:color w:val="000000" w:themeColor="text1"/>
          <w:sz w:val="24"/>
          <w:szCs w:val="24"/>
        </w:rPr>
        <w:t>不依据任何外来证明。</w:t>
      </w:r>
    </w:p>
    <w:p w:rsidR="00B07A23" w:rsidRDefault="00596ABA">
      <w:pPr>
        <w:pStyle w:val="12"/>
        <w:widowControl w:val="0"/>
        <w:numPr>
          <w:ilvl w:val="0"/>
          <w:numId w:val="2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响应的澄清</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color w:val="000000" w:themeColor="text1"/>
          <w:sz w:val="24"/>
          <w:szCs w:val="24"/>
        </w:rPr>
        <w:t>作出</w:t>
      </w:r>
      <w:proofErr w:type="gramEnd"/>
      <w:r>
        <w:rPr>
          <w:rFonts w:ascii="宋体" w:eastAsia="宋体" w:cs="微软雅黑" w:hint="eastAsia"/>
          <w:color w:val="000000" w:themeColor="text1"/>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color w:val="000000" w:themeColor="text1"/>
          <w:sz w:val="24"/>
          <w:szCs w:val="24"/>
        </w:rPr>
        <w:t>作出</w:t>
      </w:r>
      <w:proofErr w:type="gramEnd"/>
      <w:r>
        <w:rPr>
          <w:rFonts w:ascii="宋体" w:eastAsia="宋体" w:cs="微软雅黑" w:hint="eastAsia"/>
          <w:color w:val="000000" w:themeColor="text1"/>
          <w:sz w:val="24"/>
          <w:szCs w:val="24"/>
        </w:rPr>
        <w:t>，并由谈判小组专家签字。供应商的澄清、说明或者更正应当由法定代表人或其授权代</w:t>
      </w:r>
      <w:r>
        <w:rPr>
          <w:rFonts w:ascii="宋体" w:eastAsia="宋体" w:cs="微软雅黑" w:hint="eastAsia"/>
          <w:color w:val="000000" w:themeColor="text1"/>
          <w:sz w:val="24"/>
          <w:szCs w:val="24"/>
        </w:rPr>
        <w:lastRenderedPageBreak/>
        <w:t>表签字或者加盖公章。由授权代表签字的，应当附法定代表人授权书。供应商为自然人的，应当由本人签字并附身份证明。</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响应人必须</w:t>
      </w:r>
      <w:r>
        <w:rPr>
          <w:rFonts w:ascii="宋体" w:eastAsia="宋体" w:cs="微软雅黑" w:hint="eastAsia"/>
          <w:color w:val="000000" w:themeColor="text1"/>
          <w:sz w:val="24"/>
          <w:szCs w:val="24"/>
        </w:rPr>
        <w:t>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r>
        <w:rPr>
          <w:rFonts w:ascii="宋体" w:eastAsia="宋体" w:cs="微软雅黑" w:hint="eastAsia"/>
          <w:color w:val="000000" w:themeColor="text1"/>
          <w:sz w:val="24"/>
          <w:szCs w:val="24"/>
        </w:rPr>
        <w:t>、</w:t>
      </w:r>
      <w:proofErr w:type="gramStart"/>
      <w:r>
        <w:rPr>
          <w:rFonts w:ascii="宋体" w:eastAsia="宋体" w:cs="微软雅黑" w:hint="eastAsia"/>
          <w:color w:val="000000" w:themeColor="text1"/>
          <w:sz w:val="24"/>
          <w:szCs w:val="24"/>
        </w:rPr>
        <w:t>作出</w:t>
      </w:r>
      <w:proofErr w:type="gramEnd"/>
      <w:r>
        <w:rPr>
          <w:rFonts w:ascii="宋体" w:eastAsia="宋体" w:cs="微软雅黑" w:hint="eastAsia"/>
          <w:color w:val="000000" w:themeColor="text1"/>
          <w:sz w:val="24"/>
          <w:szCs w:val="24"/>
        </w:rPr>
        <w:t>的解释不合理或不能提供证明材料的，谈判小组可拒绝该响应。</w:t>
      </w:r>
    </w:p>
    <w:p w:rsidR="00B07A23" w:rsidRDefault="00596ABA">
      <w:pPr>
        <w:pStyle w:val="12"/>
        <w:widowControl w:val="0"/>
        <w:numPr>
          <w:ilvl w:val="0"/>
          <w:numId w:val="2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对响应文件的详细评审</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color w:val="000000" w:themeColor="text1"/>
          <w:sz w:val="24"/>
          <w:szCs w:val="24"/>
        </w:rPr>
        <w:t>作出</w:t>
      </w:r>
      <w:proofErr w:type="gramEnd"/>
      <w:r>
        <w:rPr>
          <w:rFonts w:ascii="宋体" w:eastAsia="宋体" w:cs="微软雅黑" w:hint="eastAsia"/>
          <w:color w:val="000000" w:themeColor="text1"/>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w:t>
      </w:r>
      <w:r>
        <w:rPr>
          <w:rFonts w:ascii="宋体" w:eastAsia="宋体" w:cs="微软雅黑" w:hint="eastAsia"/>
          <w:color w:val="000000" w:themeColor="text1"/>
          <w:sz w:val="24"/>
          <w:szCs w:val="24"/>
        </w:rPr>
        <w:t>，应当附法定代表人授权书。供应商为自然人的，应当由本人签字并附身份证明。</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b/>
          <w:bCs/>
          <w:color w:val="000000" w:themeColor="text1"/>
          <w:sz w:val="24"/>
          <w:szCs w:val="24"/>
        </w:rPr>
      </w:pPr>
      <w:r>
        <w:rPr>
          <w:rFonts w:ascii="宋体" w:eastAsia="宋体" w:cs="微软雅黑" w:hint="eastAsia"/>
          <w:b/>
          <w:bCs/>
          <w:color w:val="000000" w:themeColor="text1"/>
          <w:sz w:val="24"/>
          <w:szCs w:val="24"/>
        </w:rPr>
        <w:t>磋商谈判文件能够详细列明采购标的</w:t>
      </w:r>
      <w:proofErr w:type="gramStart"/>
      <w:r>
        <w:rPr>
          <w:rFonts w:ascii="宋体" w:eastAsia="宋体" w:cs="微软雅黑" w:hint="eastAsia"/>
          <w:b/>
          <w:bCs/>
          <w:color w:val="000000" w:themeColor="text1"/>
          <w:sz w:val="24"/>
          <w:szCs w:val="24"/>
        </w:rPr>
        <w:t>的</w:t>
      </w:r>
      <w:proofErr w:type="gramEnd"/>
      <w:r>
        <w:rPr>
          <w:rFonts w:ascii="宋体" w:eastAsia="宋体" w:cs="微软雅黑" w:hint="eastAsia"/>
          <w:b/>
          <w:bCs/>
          <w:color w:val="000000" w:themeColor="text1"/>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color w:val="000000" w:themeColor="text1"/>
          <w:sz w:val="24"/>
          <w:szCs w:val="24"/>
        </w:rPr>
        <w:t>的</w:t>
      </w:r>
      <w:proofErr w:type="gramEnd"/>
      <w:r>
        <w:rPr>
          <w:rFonts w:ascii="宋体" w:eastAsia="宋体" w:cs="微软雅黑" w:hint="eastAsia"/>
          <w:b/>
          <w:bCs/>
          <w:color w:val="000000" w:themeColor="text1"/>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已提交响应文件的供应商，在提交最后报价之前，可以根据磋商情况退出磋商。</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经磋商确定最终采购需求和提交最后报价的供应商后，由谈判小组采用综合评议法对提交最后报价的供应商的响应文件和最后报价进行综合评议。</w:t>
      </w:r>
    </w:p>
    <w:p w:rsidR="00B07A23" w:rsidRDefault="00596ABA">
      <w:pPr>
        <w:pStyle w:val="12"/>
        <w:widowControl w:val="0"/>
        <w:numPr>
          <w:ilvl w:val="1"/>
          <w:numId w:val="29"/>
        </w:numPr>
        <w:adjustRightInd w:val="0"/>
        <w:spacing w:before="0" w:beforeAutospacing="0" w:after="0" w:afterAutospacing="0" w:line="360" w:lineRule="auto"/>
        <w:jc w:val="both"/>
        <w:outlineLvl w:val="9"/>
        <w:rPr>
          <w:rFonts w:ascii="宋体" w:eastAsia="宋体" w:cs="微软雅黑"/>
          <w:color w:val="000000" w:themeColor="text1"/>
          <w:sz w:val="24"/>
          <w:szCs w:val="28"/>
        </w:rPr>
      </w:pPr>
      <w:r>
        <w:rPr>
          <w:rFonts w:ascii="宋体" w:eastAsia="宋体" w:cs="微软雅黑" w:hint="eastAsia"/>
          <w:color w:val="000000" w:themeColor="text1"/>
          <w:sz w:val="24"/>
          <w:szCs w:val="28"/>
        </w:rPr>
        <w:t>综合评分法：</w:t>
      </w:r>
    </w:p>
    <w:p w:rsidR="00B07A23" w:rsidRDefault="00596ABA">
      <w:pPr>
        <w:spacing w:line="360" w:lineRule="auto"/>
        <w:rPr>
          <w:rFonts w:ascii="宋体"/>
          <w:color w:val="000000" w:themeColor="text1"/>
          <w:sz w:val="24"/>
        </w:rPr>
      </w:pPr>
      <w:r>
        <w:rPr>
          <w:rFonts w:ascii="宋体" w:hAnsi="宋体" w:hint="eastAsia"/>
          <w:color w:val="000000" w:themeColor="text1"/>
          <w:sz w:val="24"/>
        </w:rPr>
        <w:t>首先，由评标委员会根据招标文件要求，审核各投标文件是否合格、有效，凡不符合要求和未能实质性响应招标文件要求的投标文件均不进入评议程序。如果发现</w:t>
      </w:r>
      <w:r>
        <w:rPr>
          <w:rFonts w:ascii="宋体" w:hAnsi="宋体" w:hint="eastAsia"/>
          <w:color w:val="000000" w:themeColor="text1"/>
          <w:sz w:val="24"/>
        </w:rPr>
        <w:lastRenderedPageBreak/>
        <w:t>下列情况之一的，其投标将被拒绝而</w:t>
      </w:r>
      <w:proofErr w:type="gramStart"/>
      <w:r>
        <w:rPr>
          <w:rFonts w:ascii="宋体" w:hAnsi="宋体" w:hint="eastAsia"/>
          <w:color w:val="000000" w:themeColor="text1"/>
          <w:sz w:val="24"/>
        </w:rPr>
        <w:t>作为废标处理</w:t>
      </w:r>
      <w:proofErr w:type="gramEnd"/>
      <w:r>
        <w:rPr>
          <w:rFonts w:ascii="宋体" w:hAnsi="宋体" w:hint="eastAsia"/>
          <w:color w:val="000000" w:themeColor="text1"/>
          <w:sz w:val="24"/>
        </w:rPr>
        <w:t>：</w:t>
      </w:r>
    </w:p>
    <w:p w:rsidR="00B07A23" w:rsidRDefault="00596ABA">
      <w:pPr>
        <w:spacing w:line="360" w:lineRule="auto"/>
        <w:rPr>
          <w:rFonts w:ascii="宋体"/>
          <w:color w:val="000000" w:themeColor="text1"/>
          <w:sz w:val="24"/>
        </w:rPr>
      </w:pPr>
      <w:r>
        <w:rPr>
          <w:rFonts w:ascii="宋体" w:hAnsi="宋体"/>
          <w:color w:val="000000" w:themeColor="text1"/>
          <w:sz w:val="24"/>
        </w:rPr>
        <w:t xml:space="preserve">1. </w:t>
      </w:r>
      <w:r>
        <w:rPr>
          <w:rFonts w:ascii="宋体" w:hAnsi="宋体" w:hint="eastAsia"/>
          <w:color w:val="000000" w:themeColor="text1"/>
          <w:sz w:val="24"/>
        </w:rPr>
        <w:t>投标文件未按规定密封或采用活页装订；</w:t>
      </w:r>
    </w:p>
    <w:p w:rsidR="00B07A23" w:rsidRDefault="00596ABA">
      <w:pPr>
        <w:spacing w:line="360" w:lineRule="auto"/>
        <w:rPr>
          <w:rFonts w:ascii="宋体"/>
          <w:color w:val="000000" w:themeColor="text1"/>
          <w:sz w:val="24"/>
        </w:rPr>
      </w:pPr>
      <w:r>
        <w:rPr>
          <w:rFonts w:ascii="宋体" w:hAnsi="宋体"/>
          <w:color w:val="000000" w:themeColor="text1"/>
          <w:sz w:val="24"/>
        </w:rPr>
        <w:t xml:space="preserve">2. </w:t>
      </w:r>
      <w:r>
        <w:rPr>
          <w:rFonts w:ascii="宋体" w:hAnsi="宋体" w:hint="eastAsia"/>
          <w:color w:val="000000" w:themeColor="text1"/>
          <w:sz w:val="24"/>
        </w:rPr>
        <w:t>未加盖法人公章或未经法定代表人（或其委托代理人）签字的；</w:t>
      </w:r>
    </w:p>
    <w:p w:rsidR="00B07A23" w:rsidRDefault="00596ABA">
      <w:pPr>
        <w:spacing w:line="360" w:lineRule="auto"/>
        <w:rPr>
          <w:rFonts w:ascii="宋体"/>
          <w:color w:val="000000" w:themeColor="text1"/>
          <w:sz w:val="24"/>
        </w:rPr>
      </w:pPr>
      <w:r>
        <w:rPr>
          <w:rFonts w:ascii="宋体" w:hAnsi="宋体" w:hint="eastAsia"/>
          <w:color w:val="000000" w:themeColor="text1"/>
          <w:sz w:val="24"/>
        </w:rPr>
        <w:t>3</w:t>
      </w:r>
      <w:r>
        <w:rPr>
          <w:rFonts w:ascii="宋体" w:hAnsi="宋体"/>
          <w:color w:val="000000" w:themeColor="text1"/>
          <w:sz w:val="24"/>
        </w:rPr>
        <w:t xml:space="preserve">. </w:t>
      </w:r>
      <w:r>
        <w:rPr>
          <w:rFonts w:ascii="宋体" w:hAnsi="宋体" w:hint="eastAsia"/>
          <w:color w:val="000000" w:themeColor="text1"/>
          <w:sz w:val="24"/>
        </w:rPr>
        <w:t>未按招标文件规定的格式填写或投标报价一览表等关键内容字迹模不清的；</w:t>
      </w:r>
    </w:p>
    <w:p w:rsidR="00B07A23" w:rsidRDefault="00596ABA">
      <w:pPr>
        <w:spacing w:line="360" w:lineRule="auto"/>
        <w:rPr>
          <w:rFonts w:ascii="宋体"/>
          <w:color w:val="000000" w:themeColor="text1"/>
          <w:sz w:val="24"/>
        </w:rPr>
      </w:pPr>
      <w:r>
        <w:rPr>
          <w:rFonts w:ascii="宋体" w:hAnsi="宋体" w:hint="eastAsia"/>
          <w:color w:val="000000" w:themeColor="text1"/>
          <w:sz w:val="24"/>
        </w:rPr>
        <w:t>4</w:t>
      </w:r>
      <w:r>
        <w:rPr>
          <w:rFonts w:ascii="宋体" w:hAnsi="宋体"/>
          <w:color w:val="000000" w:themeColor="text1"/>
          <w:sz w:val="24"/>
        </w:rPr>
        <w:t xml:space="preserve">. </w:t>
      </w:r>
      <w:r>
        <w:rPr>
          <w:rFonts w:ascii="宋体" w:hAnsi="宋体" w:hint="eastAsia"/>
          <w:color w:val="000000" w:themeColor="text1"/>
          <w:sz w:val="24"/>
        </w:rPr>
        <w:t>未实质性响应本文件中带★号的条款要求的；</w:t>
      </w:r>
    </w:p>
    <w:p w:rsidR="00B07A23" w:rsidRDefault="00596ABA">
      <w:pPr>
        <w:spacing w:line="360" w:lineRule="auto"/>
        <w:rPr>
          <w:rFonts w:ascii="宋体"/>
          <w:color w:val="000000" w:themeColor="text1"/>
          <w:sz w:val="24"/>
        </w:rPr>
      </w:pPr>
      <w:r>
        <w:rPr>
          <w:rFonts w:ascii="宋体" w:hAnsi="宋体" w:hint="eastAsia"/>
          <w:color w:val="000000" w:themeColor="text1"/>
          <w:sz w:val="24"/>
        </w:rPr>
        <w:t>5</w:t>
      </w:r>
      <w:r>
        <w:rPr>
          <w:rFonts w:ascii="宋体" w:hAnsi="宋体"/>
          <w:color w:val="000000" w:themeColor="text1"/>
          <w:sz w:val="24"/>
        </w:rPr>
        <w:t xml:space="preserve">. </w:t>
      </w:r>
      <w:r>
        <w:rPr>
          <w:rFonts w:ascii="宋体" w:hAnsi="宋体" w:hint="eastAsia"/>
          <w:color w:val="000000" w:themeColor="text1"/>
          <w:sz w:val="24"/>
        </w:rPr>
        <w:t>不符合法律法规和不能满足招标文件提出的实质性要求和条件；</w:t>
      </w:r>
    </w:p>
    <w:p w:rsidR="00B07A23" w:rsidRDefault="00596ABA">
      <w:pPr>
        <w:spacing w:line="360" w:lineRule="auto"/>
        <w:rPr>
          <w:rFonts w:ascii="宋体"/>
          <w:color w:val="000000" w:themeColor="text1"/>
          <w:sz w:val="24"/>
        </w:rPr>
      </w:pPr>
      <w:r>
        <w:rPr>
          <w:rFonts w:ascii="宋体" w:hAnsi="宋体" w:hint="eastAsia"/>
          <w:color w:val="000000" w:themeColor="text1"/>
          <w:sz w:val="24"/>
        </w:rPr>
        <w:t>6</w:t>
      </w:r>
      <w:r>
        <w:rPr>
          <w:rFonts w:ascii="宋体" w:hAnsi="宋体"/>
          <w:color w:val="000000" w:themeColor="text1"/>
          <w:sz w:val="24"/>
        </w:rPr>
        <w:t xml:space="preserve">. </w:t>
      </w:r>
      <w:r>
        <w:rPr>
          <w:rFonts w:ascii="宋体" w:hAnsi="宋体" w:hint="eastAsia"/>
          <w:color w:val="000000" w:themeColor="text1"/>
          <w:sz w:val="24"/>
        </w:rPr>
        <w:t>投标文件中提供虚假或失实资料的；</w:t>
      </w:r>
    </w:p>
    <w:p w:rsidR="00B07A23" w:rsidRDefault="00596ABA">
      <w:pPr>
        <w:spacing w:line="360" w:lineRule="auto"/>
        <w:rPr>
          <w:rFonts w:ascii="宋体" w:hAnsi="宋体"/>
          <w:color w:val="000000" w:themeColor="text1"/>
          <w:sz w:val="24"/>
        </w:rPr>
      </w:pPr>
      <w:r>
        <w:rPr>
          <w:rFonts w:ascii="宋体" w:hAnsi="宋体" w:hint="eastAsia"/>
          <w:color w:val="000000" w:themeColor="text1"/>
          <w:sz w:val="24"/>
        </w:rPr>
        <w:t>7</w:t>
      </w:r>
      <w:r>
        <w:rPr>
          <w:rFonts w:ascii="宋体" w:hAnsi="宋体"/>
          <w:color w:val="000000" w:themeColor="text1"/>
          <w:sz w:val="24"/>
        </w:rPr>
        <w:t xml:space="preserve">. </w:t>
      </w:r>
      <w:r>
        <w:rPr>
          <w:rFonts w:ascii="宋体" w:hAnsi="宋体" w:hint="eastAsia"/>
          <w:color w:val="000000" w:themeColor="text1"/>
          <w:sz w:val="24"/>
        </w:rPr>
        <w:t>投标报价超过本项目最高控制价，采购人不能支付的。</w:t>
      </w:r>
    </w:p>
    <w:p w:rsidR="00B07A23" w:rsidRDefault="00596ABA">
      <w:pPr>
        <w:spacing w:line="360" w:lineRule="auto"/>
        <w:rPr>
          <w:rFonts w:ascii="宋体" w:hAnsi="宋体"/>
          <w:color w:val="000000" w:themeColor="text1"/>
          <w:sz w:val="24"/>
        </w:rPr>
      </w:pPr>
      <w:r>
        <w:rPr>
          <w:rFonts w:ascii="宋体" w:hAnsi="宋体" w:hint="eastAsia"/>
          <w:color w:val="000000" w:themeColor="text1"/>
          <w:sz w:val="24"/>
        </w:rPr>
        <w:t>对资格性检查和符合性检查合格的投标文件进入综合评分。评标委员会各位评委依据评分标准以及各项权重，就每个合格投标人的投标文件及其对招标文件要求的响应情况进行综合比较和评价，统计每个通过审核的投标人的技术、商务、价格及附加项目（如有）得分，评标委员会根据最终评审的结果，推荐综合得分最高的投标人中标，如综合得分相同，以报价较低者中标。</w:t>
      </w:r>
    </w:p>
    <w:p w:rsidR="00B07A23" w:rsidRDefault="00B07A23">
      <w:pPr>
        <w:spacing w:line="360" w:lineRule="auto"/>
        <w:ind w:left="709"/>
        <w:rPr>
          <w:rFonts w:ascii="宋体" w:hAnsi="宋体"/>
          <w:b/>
          <w:color w:val="000000" w:themeColor="text1"/>
          <w:sz w:val="24"/>
        </w:rPr>
      </w:pPr>
    </w:p>
    <w:p w:rsidR="00B07A23" w:rsidRDefault="00596ABA">
      <w:pPr>
        <w:pStyle w:val="13"/>
        <w:spacing w:line="360" w:lineRule="auto"/>
        <w:ind w:left="709" w:firstLineChars="0" w:firstLine="0"/>
        <w:rPr>
          <w:rFonts w:ascii="宋体" w:hAnsi="宋体"/>
          <w:b/>
          <w:color w:val="000000" w:themeColor="text1"/>
          <w:sz w:val="24"/>
        </w:rPr>
      </w:pPr>
      <w:r>
        <w:rPr>
          <w:rFonts w:ascii="宋体" w:hAnsi="宋体" w:hint="eastAsia"/>
          <w:b/>
          <w:color w:val="000000" w:themeColor="text1"/>
          <w:sz w:val="24"/>
        </w:rPr>
        <w:t>评分标准：</w:t>
      </w:r>
    </w:p>
    <w:p w:rsidR="00B07A23" w:rsidRDefault="00B07A23">
      <w:pPr>
        <w:pStyle w:val="a5"/>
        <w:spacing w:after="0" w:line="400" w:lineRule="exact"/>
        <w:ind w:firstLine="562"/>
        <w:jc w:val="center"/>
        <w:rPr>
          <w:rFonts w:ascii="黑体" w:eastAsia="黑体" w:hAnsi="黑体"/>
          <w:b/>
          <w:color w:val="000000" w:themeColor="text1"/>
          <w:sz w:val="28"/>
          <w:szCs w:val="28"/>
        </w:rPr>
      </w:pPr>
    </w:p>
    <w:tbl>
      <w:tblPr>
        <w:tblW w:w="9923"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10"/>
        <w:gridCol w:w="1275"/>
        <w:gridCol w:w="1560"/>
        <w:gridCol w:w="6378"/>
      </w:tblGrid>
      <w:tr w:rsidR="00B07A23">
        <w:trPr>
          <w:trHeight w:val="691"/>
        </w:trPr>
        <w:tc>
          <w:tcPr>
            <w:tcW w:w="710" w:type="dxa"/>
            <w:tcBorders>
              <w:top w:val="double" w:sz="4" w:space="0" w:color="auto"/>
              <w:left w:val="doub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b/>
                <w:color w:val="000000" w:themeColor="text1"/>
                <w:szCs w:val="21"/>
              </w:rPr>
            </w:pPr>
            <w:r>
              <w:rPr>
                <w:rFonts w:ascii="宋体" w:hAnsi="宋体" w:hint="eastAsia"/>
                <w:b/>
                <w:color w:val="000000" w:themeColor="text1"/>
                <w:szCs w:val="21"/>
              </w:rPr>
              <w:t>序号</w:t>
            </w:r>
          </w:p>
        </w:tc>
        <w:tc>
          <w:tcPr>
            <w:tcW w:w="1275" w:type="dxa"/>
            <w:tcBorders>
              <w:top w:val="double" w:sz="4"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b/>
                <w:color w:val="000000" w:themeColor="text1"/>
                <w:szCs w:val="21"/>
              </w:rPr>
            </w:pPr>
            <w:r>
              <w:rPr>
                <w:rFonts w:ascii="宋体" w:hAnsi="宋体" w:hint="eastAsia"/>
                <w:b/>
                <w:color w:val="000000" w:themeColor="text1"/>
                <w:szCs w:val="21"/>
              </w:rPr>
              <w:t>评标因素</w:t>
            </w:r>
          </w:p>
          <w:p w:rsidR="00B07A23" w:rsidRDefault="00596ABA">
            <w:pPr>
              <w:adjustRightInd w:val="0"/>
              <w:snapToGrid w:val="0"/>
              <w:spacing w:line="380" w:lineRule="exact"/>
              <w:jc w:val="center"/>
              <w:rPr>
                <w:rFonts w:ascii="宋体" w:hAnsi="宋体"/>
                <w:b/>
                <w:color w:val="000000" w:themeColor="text1"/>
                <w:szCs w:val="21"/>
              </w:rPr>
            </w:pPr>
            <w:r>
              <w:rPr>
                <w:rFonts w:ascii="宋体" w:hAnsi="宋体" w:hint="eastAsia"/>
                <w:b/>
                <w:color w:val="000000" w:themeColor="text1"/>
                <w:szCs w:val="21"/>
              </w:rPr>
              <w:t>（权重分）</w:t>
            </w:r>
          </w:p>
        </w:tc>
        <w:tc>
          <w:tcPr>
            <w:tcW w:w="1560" w:type="dxa"/>
            <w:tcBorders>
              <w:top w:val="double" w:sz="4"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b/>
                <w:color w:val="000000" w:themeColor="text1"/>
                <w:szCs w:val="21"/>
              </w:rPr>
            </w:pPr>
            <w:r>
              <w:rPr>
                <w:rFonts w:ascii="宋体" w:hAnsi="宋体" w:hint="eastAsia"/>
                <w:b/>
                <w:color w:val="000000" w:themeColor="text1"/>
                <w:szCs w:val="21"/>
              </w:rPr>
              <w:t>评审项及分值</w:t>
            </w:r>
          </w:p>
        </w:tc>
        <w:tc>
          <w:tcPr>
            <w:tcW w:w="6378" w:type="dxa"/>
            <w:tcBorders>
              <w:top w:val="double" w:sz="4" w:space="0" w:color="auto"/>
              <w:left w:val="single" w:sz="4" w:space="0" w:color="auto"/>
              <w:bottom w:val="single" w:sz="6" w:space="0" w:color="auto"/>
              <w:right w:val="double" w:sz="4" w:space="0" w:color="auto"/>
            </w:tcBorders>
            <w:vAlign w:val="center"/>
          </w:tcPr>
          <w:p w:rsidR="00B07A23" w:rsidRDefault="00596ABA">
            <w:pPr>
              <w:adjustRightInd w:val="0"/>
              <w:snapToGrid w:val="0"/>
              <w:spacing w:line="380" w:lineRule="exact"/>
              <w:jc w:val="center"/>
              <w:rPr>
                <w:rFonts w:ascii="宋体" w:hAnsi="宋体"/>
                <w:b/>
                <w:color w:val="000000" w:themeColor="text1"/>
                <w:szCs w:val="21"/>
              </w:rPr>
            </w:pPr>
            <w:r>
              <w:rPr>
                <w:rFonts w:ascii="宋体" w:hAnsi="宋体" w:hint="eastAsia"/>
                <w:b/>
                <w:color w:val="000000" w:themeColor="text1"/>
                <w:szCs w:val="21"/>
              </w:rPr>
              <w:t>评标标准</w:t>
            </w:r>
          </w:p>
        </w:tc>
      </w:tr>
      <w:tr w:rsidR="00B07A23">
        <w:trPr>
          <w:trHeight w:val="1159"/>
        </w:trPr>
        <w:tc>
          <w:tcPr>
            <w:tcW w:w="710" w:type="dxa"/>
            <w:tcBorders>
              <w:top w:val="single" w:sz="6" w:space="0" w:color="auto"/>
              <w:left w:val="doub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olor w:val="000000" w:themeColor="text1"/>
                <w:szCs w:val="21"/>
              </w:rPr>
            </w:pPr>
            <w:r>
              <w:rPr>
                <w:rFonts w:ascii="宋体" w:hAnsi="宋体" w:hint="eastAsia"/>
                <w:color w:val="000000" w:themeColor="text1"/>
                <w:szCs w:val="21"/>
              </w:rPr>
              <w:t>1</w:t>
            </w:r>
          </w:p>
        </w:tc>
        <w:tc>
          <w:tcPr>
            <w:tcW w:w="1275" w:type="dxa"/>
            <w:tcBorders>
              <w:top w:val="single" w:sz="6"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olor w:val="000000" w:themeColor="text1"/>
                <w:szCs w:val="21"/>
              </w:rPr>
            </w:pPr>
            <w:r>
              <w:rPr>
                <w:rFonts w:ascii="宋体" w:hAnsi="宋体" w:hint="eastAsia"/>
                <w:color w:val="000000" w:themeColor="text1"/>
                <w:szCs w:val="21"/>
              </w:rPr>
              <w:t>价格评价项（</w:t>
            </w:r>
            <w:r>
              <w:rPr>
                <w:rFonts w:ascii="宋体" w:hAnsi="宋体" w:hint="eastAsia"/>
                <w:color w:val="000000" w:themeColor="text1"/>
                <w:szCs w:val="21"/>
              </w:rPr>
              <w:t>A</w:t>
            </w:r>
            <w:r>
              <w:rPr>
                <w:rFonts w:ascii="宋体" w:hAnsi="宋体" w:hint="eastAsia"/>
                <w:color w:val="000000" w:themeColor="text1"/>
                <w:szCs w:val="21"/>
                <w:vertAlign w:val="subscript"/>
              </w:rPr>
              <w:t>1</w:t>
            </w:r>
            <w:r>
              <w:rPr>
                <w:rFonts w:ascii="宋体" w:hAnsi="宋体"/>
                <w:color w:val="000000" w:themeColor="text1"/>
                <w:szCs w:val="21"/>
                <w:vertAlign w:val="subscript"/>
              </w:rPr>
              <w:t xml:space="preserve"> </w:t>
            </w:r>
            <w:r>
              <w:rPr>
                <w:rFonts w:ascii="宋体" w:hAnsi="宋体"/>
                <w:color w:val="000000" w:themeColor="text1"/>
                <w:szCs w:val="21"/>
              </w:rPr>
              <w:t>10</w:t>
            </w:r>
            <w:r>
              <w:rPr>
                <w:rFonts w:ascii="宋体" w:hAnsi="宋体"/>
                <w:color w:val="000000" w:themeColor="text1"/>
                <w:szCs w:val="21"/>
              </w:rPr>
              <w:t>分</w:t>
            </w:r>
            <w:r>
              <w:rPr>
                <w:rFonts w:ascii="宋体" w:hAnsi="宋体" w:hint="eastAsia"/>
                <w:color w:val="000000" w:themeColor="text1"/>
                <w:szCs w:val="21"/>
              </w:rPr>
              <w:t>）</w:t>
            </w: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olor w:val="000000" w:themeColor="text1"/>
                <w:szCs w:val="21"/>
              </w:rPr>
            </w:pPr>
            <w:r>
              <w:rPr>
                <w:rFonts w:ascii="宋体" w:hAnsi="宋体" w:cs="宋体"/>
                <w:color w:val="000000" w:themeColor="text1"/>
                <w:szCs w:val="21"/>
              </w:rPr>
              <w:t>10</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t>以经评委会一致认定满足招标文件要求且投标价格</w:t>
            </w:r>
            <w:r>
              <w:rPr>
                <w:rFonts w:ascii="宋体" w:hAnsi="宋体"/>
                <w:color w:val="000000" w:themeColor="text1"/>
                <w:kern w:val="0"/>
                <w:szCs w:val="21"/>
              </w:rPr>
              <w:t>最低</w:t>
            </w:r>
            <w:r>
              <w:rPr>
                <w:rFonts w:ascii="宋体" w:hAnsi="宋体" w:hint="eastAsia"/>
                <w:color w:val="000000" w:themeColor="text1"/>
                <w:kern w:val="0"/>
                <w:szCs w:val="21"/>
              </w:rPr>
              <w:t>的投标报价为评标基准价，其价格得分计满分。其他投标人的价格得分统一按公式计算：报价得分＝（评标基准价÷投标报价）×</w:t>
            </w:r>
            <w:r>
              <w:rPr>
                <w:rFonts w:ascii="宋体" w:hAnsi="宋体"/>
                <w:color w:val="000000" w:themeColor="text1"/>
                <w:kern w:val="0"/>
                <w:szCs w:val="21"/>
              </w:rPr>
              <w:t>10</w:t>
            </w:r>
          </w:p>
          <w:p w:rsidR="00B07A23" w:rsidRDefault="00596ABA">
            <w:pPr>
              <w:spacing w:line="380" w:lineRule="exact"/>
              <w:rPr>
                <w:rFonts w:ascii="宋体" w:hAnsi="宋体"/>
                <w:color w:val="000000" w:themeColor="text1"/>
                <w:highlight w:val="yellow"/>
              </w:rPr>
            </w:pPr>
            <w:r>
              <w:rPr>
                <w:rFonts w:ascii="宋体" w:hAnsi="宋体" w:hint="eastAsia"/>
                <w:color w:val="000000" w:themeColor="text1"/>
                <w:kern w:val="0"/>
                <w:szCs w:val="21"/>
              </w:rPr>
              <w:t>注：根据“财政部令第</w:t>
            </w:r>
            <w:r>
              <w:rPr>
                <w:rFonts w:ascii="宋体" w:hAnsi="宋体" w:hint="eastAsia"/>
                <w:color w:val="000000" w:themeColor="text1"/>
                <w:kern w:val="0"/>
                <w:szCs w:val="21"/>
              </w:rPr>
              <w:t>87</w:t>
            </w:r>
            <w:r>
              <w:rPr>
                <w:rFonts w:ascii="宋体" w:hAnsi="宋体" w:hint="eastAsia"/>
                <w:color w:val="000000" w:themeColor="text1"/>
                <w:kern w:val="0"/>
                <w:szCs w:val="21"/>
              </w:rPr>
              <w:t>号”第六十条的规定“评标委员会认为投标人的报价明显低于其他通过符合性审查投标人的报价，有可能影响产品质量或者不能诚信履约的，应当要求其在评标现场合理的时间内提供书面说明，必要时提交相关证明材料</w:t>
            </w:r>
            <w:r>
              <w:rPr>
                <w:rFonts w:ascii="宋体" w:hAnsi="宋体" w:hint="eastAsia"/>
                <w:color w:val="000000" w:themeColor="text1"/>
                <w:kern w:val="0"/>
                <w:szCs w:val="21"/>
              </w:rPr>
              <w:t>;</w:t>
            </w:r>
            <w:r>
              <w:rPr>
                <w:rFonts w:ascii="宋体" w:hAnsi="宋体" w:hint="eastAsia"/>
                <w:color w:val="000000" w:themeColor="text1"/>
                <w:kern w:val="0"/>
                <w:szCs w:val="21"/>
              </w:rPr>
              <w:t>投标人不能证明其报价合理性的，评标委员会应当将其作为无效投标处理。</w:t>
            </w:r>
          </w:p>
        </w:tc>
      </w:tr>
      <w:tr w:rsidR="00B07A23">
        <w:trPr>
          <w:trHeight w:val="1492"/>
        </w:trPr>
        <w:tc>
          <w:tcPr>
            <w:tcW w:w="710" w:type="dxa"/>
            <w:vMerge w:val="restart"/>
            <w:tcBorders>
              <w:top w:val="single" w:sz="6" w:space="0" w:color="auto"/>
              <w:left w:val="double" w:sz="4" w:space="0" w:color="auto"/>
              <w:right w:val="single" w:sz="4" w:space="0" w:color="auto"/>
            </w:tcBorders>
            <w:vAlign w:val="center"/>
          </w:tcPr>
          <w:p w:rsidR="00B07A23" w:rsidRDefault="00596ABA">
            <w:pPr>
              <w:adjustRightInd w:val="0"/>
              <w:snapToGrid w:val="0"/>
              <w:spacing w:line="380" w:lineRule="exact"/>
              <w:jc w:val="center"/>
              <w:rPr>
                <w:rFonts w:ascii="宋体" w:hAnsi="宋体"/>
                <w:color w:val="000000" w:themeColor="text1"/>
                <w:szCs w:val="21"/>
              </w:rPr>
            </w:pPr>
            <w:r>
              <w:rPr>
                <w:rFonts w:ascii="宋体" w:hAnsi="宋体" w:hint="eastAsia"/>
                <w:color w:val="000000" w:themeColor="text1"/>
                <w:szCs w:val="21"/>
              </w:rPr>
              <w:t>2</w:t>
            </w:r>
          </w:p>
        </w:tc>
        <w:tc>
          <w:tcPr>
            <w:tcW w:w="1275" w:type="dxa"/>
            <w:vMerge w:val="restart"/>
            <w:tcBorders>
              <w:top w:val="single" w:sz="6" w:space="0" w:color="auto"/>
              <w:left w:val="single" w:sz="4" w:space="0" w:color="auto"/>
              <w:right w:val="single" w:sz="4" w:space="0" w:color="auto"/>
            </w:tcBorders>
            <w:vAlign w:val="center"/>
          </w:tcPr>
          <w:p w:rsidR="00B07A23" w:rsidRDefault="00596ABA">
            <w:pPr>
              <w:adjustRightInd w:val="0"/>
              <w:snapToGrid w:val="0"/>
              <w:spacing w:line="380" w:lineRule="exact"/>
              <w:jc w:val="center"/>
              <w:rPr>
                <w:rFonts w:ascii="宋体" w:hAnsi="宋体"/>
                <w:color w:val="000000" w:themeColor="text1"/>
                <w:szCs w:val="21"/>
              </w:rPr>
            </w:pPr>
            <w:r>
              <w:rPr>
                <w:rFonts w:ascii="宋体" w:hAnsi="宋体" w:hint="eastAsia"/>
                <w:color w:val="000000" w:themeColor="text1"/>
                <w:szCs w:val="21"/>
              </w:rPr>
              <w:t>技术评价项（</w:t>
            </w:r>
            <w:r>
              <w:rPr>
                <w:rFonts w:ascii="宋体" w:hAnsi="宋体" w:hint="eastAsia"/>
                <w:color w:val="000000" w:themeColor="text1"/>
                <w:szCs w:val="21"/>
              </w:rPr>
              <w:t>A</w:t>
            </w:r>
            <w:r>
              <w:rPr>
                <w:rFonts w:ascii="宋体" w:hAnsi="宋体" w:hint="eastAsia"/>
                <w:color w:val="000000" w:themeColor="text1"/>
                <w:szCs w:val="21"/>
                <w:vertAlign w:val="subscript"/>
              </w:rPr>
              <w:t>2</w:t>
            </w:r>
            <w:r>
              <w:rPr>
                <w:rFonts w:ascii="宋体" w:hAnsi="宋体"/>
                <w:color w:val="000000" w:themeColor="text1"/>
                <w:szCs w:val="21"/>
                <w:vertAlign w:val="subscript"/>
              </w:rPr>
              <w:t xml:space="preserve"> </w:t>
            </w:r>
            <w:r>
              <w:rPr>
                <w:rFonts w:ascii="宋体" w:hAnsi="宋体"/>
                <w:color w:val="000000" w:themeColor="text1"/>
                <w:szCs w:val="21"/>
              </w:rPr>
              <w:t>60</w:t>
            </w:r>
            <w:r>
              <w:rPr>
                <w:rFonts w:ascii="宋体" w:hAnsi="宋体"/>
                <w:color w:val="000000" w:themeColor="text1"/>
                <w:szCs w:val="21"/>
              </w:rPr>
              <w:t>分</w:t>
            </w:r>
            <w:r>
              <w:rPr>
                <w:rFonts w:ascii="宋体" w:hAnsi="宋体" w:hint="eastAsia"/>
                <w:color w:val="000000" w:themeColor="text1"/>
                <w:szCs w:val="21"/>
              </w:rPr>
              <w:t>）</w:t>
            </w: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t>对招标文件采购需求响应程度（</w:t>
            </w:r>
            <w:r>
              <w:rPr>
                <w:rFonts w:ascii="宋体" w:hAnsi="宋体" w:hint="eastAsia"/>
                <w:color w:val="000000" w:themeColor="text1"/>
                <w:kern w:val="0"/>
                <w:szCs w:val="21"/>
              </w:rPr>
              <w:t>16</w:t>
            </w:r>
            <w:r>
              <w:rPr>
                <w:rFonts w:ascii="宋体" w:hAnsi="宋体" w:hint="eastAsia"/>
                <w:color w:val="000000" w:themeColor="text1"/>
                <w:kern w:val="0"/>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t>以招标文件“采购需求”为基准进行应答，完全满足招标文件要求的计</w:t>
            </w:r>
            <w:r>
              <w:rPr>
                <w:rFonts w:ascii="宋体" w:hAnsi="宋体" w:hint="eastAsia"/>
                <w:color w:val="000000" w:themeColor="text1"/>
                <w:kern w:val="0"/>
                <w:szCs w:val="21"/>
              </w:rPr>
              <w:t>16</w:t>
            </w:r>
            <w:r>
              <w:rPr>
                <w:rFonts w:ascii="宋体" w:hAnsi="宋体" w:hint="eastAsia"/>
                <w:color w:val="000000" w:themeColor="text1"/>
                <w:kern w:val="0"/>
                <w:szCs w:val="21"/>
              </w:rPr>
              <w:t>分，每有一项负偏离按以下规则扣分，直至扣完</w:t>
            </w:r>
            <w:r>
              <w:rPr>
                <w:rFonts w:ascii="宋体" w:hAnsi="宋体" w:hint="eastAsia"/>
                <w:color w:val="000000" w:themeColor="text1"/>
                <w:kern w:val="0"/>
                <w:szCs w:val="21"/>
              </w:rPr>
              <w:t>16</w:t>
            </w:r>
            <w:r>
              <w:rPr>
                <w:rFonts w:ascii="宋体" w:hAnsi="宋体" w:hint="eastAsia"/>
                <w:color w:val="000000" w:themeColor="text1"/>
                <w:kern w:val="0"/>
                <w:szCs w:val="21"/>
              </w:rPr>
              <w:t>分为止。</w:t>
            </w:r>
          </w:p>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t>（</w:t>
            </w:r>
            <w:r>
              <w:rPr>
                <w:rFonts w:ascii="宋体" w:hAnsi="宋体" w:hint="eastAsia"/>
                <w:color w:val="000000" w:themeColor="text1"/>
                <w:kern w:val="0"/>
                <w:szCs w:val="21"/>
              </w:rPr>
              <w:t>1</w:t>
            </w:r>
            <w:r>
              <w:rPr>
                <w:rFonts w:ascii="宋体" w:hAnsi="宋体" w:hint="eastAsia"/>
                <w:color w:val="000000" w:themeColor="text1"/>
                <w:kern w:val="0"/>
                <w:szCs w:val="21"/>
              </w:rPr>
              <w:t>）“▲”为重要要求项，每有一项负偏离扣</w:t>
            </w:r>
            <w:r>
              <w:rPr>
                <w:rFonts w:ascii="宋体" w:hAnsi="宋体" w:hint="eastAsia"/>
                <w:color w:val="000000" w:themeColor="text1"/>
                <w:kern w:val="0"/>
                <w:szCs w:val="21"/>
              </w:rPr>
              <w:t>4</w:t>
            </w:r>
            <w:r>
              <w:rPr>
                <w:rFonts w:ascii="宋体" w:hAnsi="宋体" w:hint="eastAsia"/>
                <w:color w:val="000000" w:themeColor="text1"/>
                <w:kern w:val="0"/>
                <w:szCs w:val="21"/>
              </w:rPr>
              <w:t>分，漏报条款视为该条不满足。</w:t>
            </w:r>
          </w:p>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t>（</w:t>
            </w:r>
            <w:r>
              <w:rPr>
                <w:rFonts w:ascii="宋体" w:hAnsi="宋体" w:hint="eastAsia"/>
                <w:color w:val="000000" w:themeColor="text1"/>
                <w:kern w:val="0"/>
                <w:szCs w:val="21"/>
              </w:rPr>
              <w:t>2</w:t>
            </w:r>
            <w:r>
              <w:rPr>
                <w:rFonts w:ascii="宋体" w:hAnsi="宋体" w:hint="eastAsia"/>
                <w:color w:val="000000" w:themeColor="text1"/>
                <w:kern w:val="0"/>
                <w:szCs w:val="21"/>
              </w:rPr>
              <w:t>）无“▲”标记为一般要求项，每有一项负偏离扣</w:t>
            </w:r>
            <w:r>
              <w:rPr>
                <w:rFonts w:ascii="宋体" w:hAnsi="宋体" w:hint="eastAsia"/>
                <w:color w:val="000000" w:themeColor="text1"/>
                <w:kern w:val="0"/>
                <w:szCs w:val="21"/>
              </w:rPr>
              <w:t>2</w:t>
            </w:r>
            <w:r>
              <w:rPr>
                <w:rFonts w:ascii="宋体" w:hAnsi="宋体" w:hint="eastAsia"/>
                <w:color w:val="000000" w:themeColor="text1"/>
                <w:kern w:val="0"/>
                <w:szCs w:val="21"/>
              </w:rPr>
              <w:t>分，漏报条款视为该条不满足。</w:t>
            </w:r>
          </w:p>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lastRenderedPageBreak/>
              <w:t>注：（</w:t>
            </w:r>
            <w:r>
              <w:rPr>
                <w:rFonts w:ascii="宋体" w:hAnsi="宋体" w:hint="eastAsia"/>
                <w:color w:val="000000" w:themeColor="text1"/>
                <w:kern w:val="0"/>
                <w:szCs w:val="21"/>
              </w:rPr>
              <w:t>1</w:t>
            </w:r>
            <w:r>
              <w:rPr>
                <w:rFonts w:ascii="宋体" w:hAnsi="宋体" w:hint="eastAsia"/>
                <w:color w:val="000000" w:themeColor="text1"/>
                <w:kern w:val="0"/>
                <w:szCs w:val="21"/>
              </w:rPr>
              <w:t>）标有“★”的参数为实质性参数，必须满足，否则，其投标无效。</w:t>
            </w:r>
          </w:p>
          <w:p w:rsidR="00B07A23" w:rsidRDefault="00596ABA">
            <w:pPr>
              <w:spacing w:line="380" w:lineRule="exact"/>
              <w:rPr>
                <w:rFonts w:ascii="宋体" w:hAnsi="宋体"/>
                <w:color w:val="000000" w:themeColor="text1"/>
                <w:kern w:val="0"/>
                <w:szCs w:val="21"/>
              </w:rPr>
            </w:pPr>
            <w:r>
              <w:rPr>
                <w:rFonts w:ascii="宋体" w:hAnsi="宋体" w:hint="eastAsia"/>
                <w:color w:val="000000" w:themeColor="text1"/>
                <w:kern w:val="0"/>
                <w:szCs w:val="21"/>
              </w:rPr>
              <w:t>（</w:t>
            </w:r>
            <w:r>
              <w:rPr>
                <w:rFonts w:ascii="宋体" w:hAnsi="宋体" w:hint="eastAsia"/>
                <w:color w:val="000000" w:themeColor="text1"/>
                <w:kern w:val="0"/>
                <w:szCs w:val="21"/>
              </w:rPr>
              <w:t>2</w:t>
            </w:r>
            <w:r>
              <w:rPr>
                <w:rFonts w:ascii="宋体" w:hAnsi="宋体" w:hint="eastAsia"/>
                <w:color w:val="000000" w:themeColor="text1"/>
                <w:kern w:val="0"/>
                <w:szCs w:val="21"/>
              </w:rPr>
              <w:t>）投标人需要对所有“技术需求”项进行点对点应答，必须在引用本招标文件的基础上，进行逐条逐项答复、说明和解释。</w:t>
            </w:r>
          </w:p>
        </w:tc>
      </w:tr>
      <w:tr w:rsidR="00B07A23">
        <w:trPr>
          <w:trHeight w:val="1159"/>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pStyle w:val="23"/>
              <w:spacing w:after="0" w:line="380" w:lineRule="exact"/>
              <w:ind w:leftChars="0" w:left="0" w:firstLineChars="0" w:firstLine="0"/>
              <w:jc w:val="center"/>
              <w:rPr>
                <w:rFonts w:ascii="宋体" w:hAnsi="宋体"/>
                <w:color w:val="000000" w:themeColor="text1"/>
                <w:szCs w:val="21"/>
              </w:rPr>
            </w:pPr>
            <w:r>
              <w:rPr>
                <w:rFonts w:ascii="宋体" w:hAnsi="宋体" w:hint="eastAsia"/>
                <w:color w:val="000000" w:themeColor="text1"/>
                <w:szCs w:val="21"/>
              </w:rPr>
              <w:t>总体技术方案（</w:t>
            </w:r>
            <w:r>
              <w:rPr>
                <w:rFonts w:ascii="宋体" w:hAnsi="宋体" w:hint="eastAsia"/>
                <w:color w:val="000000" w:themeColor="text1"/>
                <w:szCs w:val="21"/>
              </w:rPr>
              <w:t>6</w:t>
            </w:r>
            <w:r>
              <w:rPr>
                <w:rFonts w:ascii="宋体" w:hAnsi="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pStyle w:val="23"/>
              <w:spacing w:after="0" w:line="380" w:lineRule="exact"/>
              <w:ind w:leftChars="0" w:left="0" w:firstLineChars="0" w:firstLine="0"/>
              <w:rPr>
                <w:rFonts w:ascii="宋体" w:hAnsi="宋体" w:cs="宋体"/>
                <w:color w:val="000000" w:themeColor="text1"/>
                <w:szCs w:val="21"/>
              </w:rPr>
            </w:pPr>
            <w:r>
              <w:rPr>
                <w:rFonts w:ascii="宋体" w:hAnsi="宋体" w:hint="eastAsia"/>
                <w:color w:val="000000" w:themeColor="text1"/>
                <w:kern w:val="0"/>
                <w:szCs w:val="21"/>
              </w:rPr>
              <w:t>投标人提供项目总体技术方案，包括但不限于①项目整体理解；②总体构架设计方案；③各个子系统的设计方案。方案完全满足采购需求，内容详细完整、合理、逻辑清晰，可行性强的每项计</w:t>
            </w:r>
            <w:r>
              <w:rPr>
                <w:rFonts w:ascii="宋体" w:hAnsi="宋体" w:hint="eastAsia"/>
                <w:color w:val="000000" w:themeColor="text1"/>
                <w:kern w:val="0"/>
                <w:szCs w:val="21"/>
              </w:rPr>
              <w:t>2</w:t>
            </w:r>
            <w:r>
              <w:rPr>
                <w:rFonts w:ascii="宋体" w:hAnsi="宋体" w:hint="eastAsia"/>
                <w:color w:val="000000" w:themeColor="text1"/>
                <w:kern w:val="0"/>
                <w:szCs w:val="21"/>
              </w:rPr>
              <w:t>分；不够完善的每项计</w:t>
            </w:r>
            <w:r>
              <w:rPr>
                <w:rFonts w:ascii="宋体" w:hAnsi="宋体" w:hint="eastAsia"/>
                <w:color w:val="000000" w:themeColor="text1"/>
                <w:kern w:val="0"/>
                <w:szCs w:val="21"/>
              </w:rPr>
              <w:t>1</w:t>
            </w:r>
            <w:r>
              <w:rPr>
                <w:rFonts w:ascii="宋体" w:hAnsi="宋体" w:hint="eastAsia"/>
                <w:color w:val="000000" w:themeColor="text1"/>
                <w:kern w:val="0"/>
                <w:szCs w:val="21"/>
              </w:rPr>
              <w:t>分；未提供或不合理的不得分。满分为</w:t>
            </w:r>
            <w:r>
              <w:rPr>
                <w:rFonts w:ascii="宋体" w:hAnsi="宋体" w:hint="eastAsia"/>
                <w:color w:val="000000" w:themeColor="text1"/>
                <w:kern w:val="0"/>
                <w:szCs w:val="21"/>
              </w:rPr>
              <w:t>6</w:t>
            </w:r>
            <w:r>
              <w:rPr>
                <w:rFonts w:ascii="宋体" w:hAnsi="宋体" w:hint="eastAsia"/>
                <w:color w:val="000000" w:themeColor="text1"/>
                <w:kern w:val="0"/>
                <w:szCs w:val="21"/>
              </w:rPr>
              <w:t>分。</w:t>
            </w:r>
          </w:p>
        </w:tc>
      </w:tr>
      <w:tr w:rsidR="00B07A23">
        <w:trPr>
          <w:trHeight w:val="90"/>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pStyle w:val="23"/>
              <w:spacing w:after="0" w:line="380" w:lineRule="exact"/>
              <w:ind w:leftChars="0" w:left="0" w:firstLineChars="0" w:firstLine="0"/>
              <w:jc w:val="center"/>
              <w:rPr>
                <w:rFonts w:ascii="宋体" w:hAnsi="宋体"/>
                <w:color w:val="000000" w:themeColor="text1"/>
                <w:szCs w:val="21"/>
              </w:rPr>
            </w:pPr>
            <w:r>
              <w:rPr>
                <w:rFonts w:ascii="宋体" w:hAnsi="宋体" w:hint="eastAsia"/>
                <w:color w:val="000000" w:themeColor="text1"/>
                <w:szCs w:val="21"/>
              </w:rPr>
              <w:t>业务延展性</w:t>
            </w:r>
          </w:p>
          <w:p w:rsidR="00B07A23" w:rsidRDefault="00596ABA">
            <w:pPr>
              <w:pStyle w:val="23"/>
              <w:spacing w:after="0" w:line="380" w:lineRule="exact"/>
              <w:ind w:leftChars="0" w:left="0" w:firstLineChars="0" w:firstLine="0"/>
              <w:jc w:val="center"/>
              <w:rPr>
                <w:rFonts w:ascii="宋体" w:hAnsi="宋体"/>
                <w:color w:val="000000" w:themeColor="text1"/>
                <w:kern w:val="0"/>
                <w:szCs w:val="21"/>
                <w:lang w:val="zh-CN"/>
              </w:rPr>
            </w:pPr>
            <w:r>
              <w:rPr>
                <w:rFonts w:ascii="宋体" w:hAnsi="宋体" w:hint="eastAsia"/>
                <w:color w:val="000000" w:themeColor="text1"/>
                <w:szCs w:val="21"/>
              </w:rPr>
              <w:t>（</w:t>
            </w:r>
            <w:r>
              <w:rPr>
                <w:rFonts w:ascii="宋体" w:hAnsi="宋体" w:hint="eastAsia"/>
                <w:color w:val="000000" w:themeColor="text1"/>
                <w:szCs w:val="21"/>
              </w:rPr>
              <w:t>6</w:t>
            </w:r>
            <w:r>
              <w:rPr>
                <w:rFonts w:ascii="宋体" w:hAnsi="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pStyle w:val="23"/>
              <w:spacing w:after="0" w:line="380" w:lineRule="exact"/>
              <w:ind w:leftChars="0" w:left="0" w:firstLineChars="0" w:firstLine="0"/>
              <w:rPr>
                <w:rFonts w:ascii="宋体" w:hAnsi="宋体"/>
                <w:color w:val="000000" w:themeColor="text1"/>
                <w:kern w:val="0"/>
                <w:szCs w:val="21"/>
                <w:lang w:val="zh-CN"/>
              </w:rPr>
            </w:pPr>
            <w:r>
              <w:rPr>
                <w:rFonts w:ascii="宋体" w:hAnsi="宋体" w:hint="eastAsia"/>
                <w:color w:val="000000" w:themeColor="text1"/>
                <w:kern w:val="0"/>
                <w:szCs w:val="21"/>
              </w:rPr>
              <w:t>为保障综合管理信息服务平台</w:t>
            </w:r>
            <w:r>
              <w:rPr>
                <w:rFonts w:ascii="宋体" w:hAnsi="宋体" w:hint="eastAsia"/>
                <w:color w:val="000000" w:themeColor="text1"/>
                <w:kern w:val="0"/>
                <w:szCs w:val="21"/>
              </w:rPr>
              <w:t>内各模块及科研、采购等</w:t>
            </w:r>
            <w:r>
              <w:rPr>
                <w:rFonts w:ascii="宋体" w:hAnsi="宋体" w:hint="eastAsia"/>
                <w:color w:val="000000" w:themeColor="text1"/>
                <w:kern w:val="0"/>
                <w:szCs w:val="21"/>
              </w:rPr>
              <w:t>其他</w:t>
            </w:r>
            <w:r>
              <w:rPr>
                <w:rFonts w:ascii="宋体" w:hAnsi="宋体" w:hint="eastAsia"/>
                <w:color w:val="000000" w:themeColor="text1"/>
                <w:kern w:val="0"/>
                <w:szCs w:val="21"/>
              </w:rPr>
              <w:t>实验室</w:t>
            </w:r>
            <w:r>
              <w:rPr>
                <w:rFonts w:ascii="宋体" w:hAnsi="宋体" w:hint="eastAsia"/>
                <w:color w:val="000000" w:themeColor="text1"/>
                <w:kern w:val="0"/>
                <w:szCs w:val="21"/>
              </w:rPr>
              <w:t>系统的对接，保证系统对接的稳定性与安全性，投标人须根据以往项目的经验提供与科研</w:t>
            </w:r>
            <w:r>
              <w:rPr>
                <w:rFonts w:ascii="宋体" w:hAnsi="宋体" w:hint="eastAsia"/>
                <w:color w:val="000000" w:themeColor="text1"/>
                <w:kern w:val="0"/>
                <w:szCs w:val="21"/>
              </w:rPr>
              <w:t>、采购</w:t>
            </w:r>
            <w:r>
              <w:rPr>
                <w:rFonts w:ascii="宋体" w:hAnsi="宋体" w:hint="eastAsia"/>
                <w:color w:val="000000" w:themeColor="text1"/>
                <w:kern w:val="0"/>
                <w:szCs w:val="21"/>
              </w:rPr>
              <w:t>系统的对接方案，包括但不限于①系统对接的稳定性与安全性；②系统</w:t>
            </w:r>
            <w:proofErr w:type="gramStart"/>
            <w:r>
              <w:rPr>
                <w:rFonts w:ascii="宋体" w:hAnsi="宋体" w:hint="eastAsia"/>
                <w:color w:val="000000" w:themeColor="text1"/>
                <w:kern w:val="0"/>
                <w:szCs w:val="21"/>
              </w:rPr>
              <w:t>间数据的交互与</w:t>
            </w:r>
            <w:proofErr w:type="gramEnd"/>
            <w:r>
              <w:rPr>
                <w:rFonts w:ascii="宋体" w:hAnsi="宋体" w:hint="eastAsia"/>
                <w:color w:val="000000" w:themeColor="text1"/>
                <w:kern w:val="0"/>
                <w:szCs w:val="21"/>
              </w:rPr>
              <w:t>共享；③系统故障时的应急处理及合理化建议。方案贴合实际，内容详细完整、合理、逻辑清晰，可行性强的每项计</w:t>
            </w:r>
            <w:r>
              <w:rPr>
                <w:rFonts w:ascii="宋体" w:hAnsi="宋体" w:hint="eastAsia"/>
                <w:color w:val="000000" w:themeColor="text1"/>
                <w:kern w:val="0"/>
                <w:szCs w:val="21"/>
              </w:rPr>
              <w:t>2</w:t>
            </w:r>
            <w:r>
              <w:rPr>
                <w:rFonts w:ascii="宋体" w:hAnsi="宋体" w:hint="eastAsia"/>
                <w:color w:val="000000" w:themeColor="text1"/>
                <w:kern w:val="0"/>
                <w:szCs w:val="21"/>
              </w:rPr>
              <w:t>分；不够完善的每项计</w:t>
            </w:r>
            <w:r>
              <w:rPr>
                <w:rFonts w:ascii="宋体" w:hAnsi="宋体" w:hint="eastAsia"/>
                <w:color w:val="000000" w:themeColor="text1"/>
                <w:kern w:val="0"/>
                <w:szCs w:val="21"/>
              </w:rPr>
              <w:t>1</w:t>
            </w:r>
            <w:r>
              <w:rPr>
                <w:rFonts w:ascii="宋体" w:hAnsi="宋体" w:hint="eastAsia"/>
                <w:color w:val="000000" w:themeColor="text1"/>
                <w:kern w:val="0"/>
                <w:szCs w:val="21"/>
              </w:rPr>
              <w:t>分；未提供或不合理的不得分。满分为</w:t>
            </w:r>
            <w:r>
              <w:rPr>
                <w:rFonts w:ascii="宋体" w:hAnsi="宋体" w:hint="eastAsia"/>
                <w:color w:val="000000" w:themeColor="text1"/>
                <w:kern w:val="0"/>
                <w:szCs w:val="21"/>
              </w:rPr>
              <w:t>6</w:t>
            </w:r>
            <w:r>
              <w:rPr>
                <w:rFonts w:ascii="宋体" w:hAnsi="宋体" w:hint="eastAsia"/>
                <w:color w:val="000000" w:themeColor="text1"/>
                <w:kern w:val="0"/>
                <w:szCs w:val="21"/>
              </w:rPr>
              <w:t>分。</w:t>
            </w:r>
          </w:p>
        </w:tc>
      </w:tr>
      <w:tr w:rsidR="00B07A23">
        <w:trPr>
          <w:trHeight w:val="1491"/>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pStyle w:val="23"/>
              <w:spacing w:after="0" w:line="380" w:lineRule="exact"/>
              <w:ind w:leftChars="0" w:left="0" w:firstLineChars="0" w:firstLine="0"/>
              <w:jc w:val="center"/>
              <w:rPr>
                <w:rFonts w:ascii="宋体" w:hAnsi="宋体" w:cs="宋体"/>
                <w:color w:val="000000" w:themeColor="text1"/>
                <w:szCs w:val="21"/>
              </w:rPr>
            </w:pPr>
            <w:r>
              <w:rPr>
                <w:rFonts w:ascii="宋体" w:hAnsi="宋体" w:cs="宋体" w:hint="eastAsia"/>
                <w:color w:val="000000" w:themeColor="text1"/>
                <w:szCs w:val="21"/>
              </w:rPr>
              <w:t>系统安全性</w:t>
            </w:r>
          </w:p>
          <w:p w:rsidR="00B07A23" w:rsidRDefault="00596ABA">
            <w:pPr>
              <w:pStyle w:val="23"/>
              <w:spacing w:after="0" w:line="380" w:lineRule="exact"/>
              <w:ind w:leftChars="0" w:left="0" w:firstLineChars="0" w:firstLine="0"/>
              <w:jc w:val="center"/>
              <w:rPr>
                <w:rFonts w:ascii="宋体" w:hAnsi="宋体"/>
                <w:color w:val="000000" w:themeColor="text1"/>
                <w:kern w:val="0"/>
                <w:szCs w:val="21"/>
                <w:lang w:val="zh-CN"/>
              </w:rPr>
            </w:pPr>
            <w:r>
              <w:rPr>
                <w:rFonts w:ascii="宋体" w:hAnsi="宋体" w:cs="宋体" w:hint="eastAsia"/>
                <w:color w:val="000000" w:themeColor="text1"/>
                <w:szCs w:val="21"/>
              </w:rPr>
              <w:t>（</w:t>
            </w:r>
            <w:r>
              <w:rPr>
                <w:rFonts w:ascii="宋体" w:hAnsi="宋体" w:cs="宋体" w:hint="eastAsia"/>
                <w:color w:val="000000" w:themeColor="text1"/>
                <w:szCs w:val="21"/>
              </w:rPr>
              <w:t>3</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pStyle w:val="23"/>
              <w:spacing w:after="0" w:line="380" w:lineRule="exact"/>
              <w:ind w:leftChars="0" w:left="0" w:firstLineChars="0" w:firstLine="0"/>
              <w:rPr>
                <w:rFonts w:ascii="宋体" w:hAnsi="宋体"/>
                <w:color w:val="000000" w:themeColor="text1"/>
                <w:kern w:val="0"/>
                <w:szCs w:val="21"/>
              </w:rPr>
            </w:pPr>
            <w:r>
              <w:rPr>
                <w:rFonts w:ascii="宋体" w:hAnsi="宋体" w:hint="eastAsia"/>
                <w:color w:val="000000" w:themeColor="text1"/>
                <w:kern w:val="0"/>
                <w:szCs w:val="21"/>
              </w:rPr>
              <w:t>1</w:t>
            </w:r>
            <w:r>
              <w:rPr>
                <w:rFonts w:ascii="宋体" w:hAnsi="宋体"/>
                <w:color w:val="000000" w:themeColor="text1"/>
                <w:kern w:val="0"/>
                <w:szCs w:val="21"/>
              </w:rPr>
              <w:t>)</w:t>
            </w:r>
            <w:r>
              <w:rPr>
                <w:rFonts w:ascii="宋体" w:hAnsi="宋体" w:hint="eastAsia"/>
                <w:color w:val="000000" w:themeColor="text1"/>
                <w:kern w:val="0"/>
                <w:szCs w:val="21"/>
              </w:rPr>
              <w:t>系统针对二级</w:t>
            </w:r>
            <w:r>
              <w:rPr>
                <w:rFonts w:ascii="宋体" w:hAnsi="宋体" w:hint="eastAsia"/>
                <w:color w:val="000000" w:themeColor="text1"/>
                <w:kern w:val="0"/>
                <w:szCs w:val="21"/>
              </w:rPr>
              <w:t>及以上</w:t>
            </w:r>
            <w:r>
              <w:rPr>
                <w:rFonts w:ascii="宋体" w:hAnsi="宋体" w:hint="eastAsia"/>
                <w:color w:val="000000" w:themeColor="text1"/>
                <w:kern w:val="0"/>
                <w:szCs w:val="21"/>
              </w:rPr>
              <w:t>安全评测中的安全计算环境制定详细系统安全方案，针对性强</w:t>
            </w:r>
            <w:r>
              <w:rPr>
                <w:rFonts w:ascii="宋体" w:hAnsi="宋体"/>
                <w:color w:val="000000" w:themeColor="text1"/>
                <w:kern w:val="0"/>
                <w:szCs w:val="21"/>
              </w:rPr>
              <w:t>2</w:t>
            </w:r>
            <w:r>
              <w:rPr>
                <w:rFonts w:ascii="宋体" w:hAnsi="宋体"/>
                <w:color w:val="000000" w:themeColor="text1"/>
                <w:kern w:val="0"/>
                <w:szCs w:val="21"/>
              </w:rPr>
              <w:t>分，不够完善</w:t>
            </w:r>
            <w:r>
              <w:rPr>
                <w:rFonts w:ascii="宋体" w:hAnsi="宋体"/>
                <w:color w:val="000000" w:themeColor="text1"/>
                <w:kern w:val="0"/>
                <w:szCs w:val="21"/>
              </w:rPr>
              <w:t>1</w:t>
            </w:r>
            <w:r>
              <w:rPr>
                <w:rFonts w:ascii="宋体" w:hAnsi="宋体"/>
                <w:color w:val="000000" w:themeColor="text1"/>
                <w:kern w:val="0"/>
                <w:szCs w:val="21"/>
              </w:rPr>
              <w:t>分，</w:t>
            </w:r>
            <w:r>
              <w:rPr>
                <w:rFonts w:ascii="宋体" w:hAnsi="宋体" w:hint="eastAsia"/>
                <w:color w:val="000000" w:themeColor="text1"/>
                <w:kern w:val="0"/>
                <w:szCs w:val="21"/>
              </w:rPr>
              <w:t>未提供或不合理的不得分；</w:t>
            </w:r>
          </w:p>
          <w:p w:rsidR="00B07A23" w:rsidRDefault="00596ABA">
            <w:pPr>
              <w:pStyle w:val="23"/>
              <w:spacing w:after="0" w:line="380" w:lineRule="exact"/>
              <w:ind w:leftChars="0" w:left="0" w:firstLineChars="0" w:firstLine="0"/>
              <w:rPr>
                <w:rFonts w:ascii="宋体" w:hAnsi="宋体"/>
                <w:color w:val="000000" w:themeColor="text1"/>
                <w:kern w:val="0"/>
                <w:szCs w:val="21"/>
                <w:lang w:val="zh-CN"/>
              </w:rPr>
            </w:pPr>
            <w:r>
              <w:rPr>
                <w:rFonts w:ascii="宋体" w:hAnsi="宋体"/>
                <w:color w:val="000000" w:themeColor="text1"/>
                <w:kern w:val="0"/>
                <w:szCs w:val="21"/>
              </w:rPr>
              <w:t>2)</w:t>
            </w:r>
            <w:r>
              <w:rPr>
                <w:rFonts w:ascii="宋体" w:hAnsi="宋体" w:hint="eastAsia"/>
                <w:color w:val="000000" w:themeColor="text1"/>
                <w:kern w:val="0"/>
                <w:szCs w:val="21"/>
              </w:rPr>
              <w:t>投标人应有通过二级</w:t>
            </w:r>
            <w:r>
              <w:rPr>
                <w:rFonts w:ascii="宋体" w:hAnsi="宋体" w:hint="eastAsia"/>
                <w:color w:val="000000" w:themeColor="text1"/>
                <w:kern w:val="0"/>
                <w:szCs w:val="21"/>
              </w:rPr>
              <w:t>及以上</w:t>
            </w:r>
            <w:r>
              <w:rPr>
                <w:rFonts w:ascii="宋体" w:hAnsi="宋体" w:hint="eastAsia"/>
                <w:color w:val="000000" w:themeColor="text1"/>
                <w:kern w:val="0"/>
                <w:szCs w:val="21"/>
              </w:rPr>
              <w:t>信息技术服务标准证书</w:t>
            </w:r>
            <w:r>
              <w:rPr>
                <w:rFonts w:ascii="宋体" w:hAnsi="宋体" w:hint="eastAsia"/>
                <w:color w:val="000000" w:themeColor="text1"/>
                <w:kern w:val="0"/>
                <w:szCs w:val="21"/>
              </w:rPr>
              <w:t>（</w:t>
            </w:r>
            <w:r>
              <w:rPr>
                <w:rFonts w:ascii="宋体" w:hAnsi="宋体" w:hint="eastAsia"/>
                <w:color w:val="000000" w:themeColor="text1"/>
                <w:kern w:val="0"/>
                <w:szCs w:val="21"/>
              </w:rPr>
              <w:t>ITSS</w:t>
            </w:r>
            <w:r>
              <w:rPr>
                <w:rFonts w:ascii="宋体" w:hAnsi="宋体" w:hint="eastAsia"/>
                <w:color w:val="000000" w:themeColor="text1"/>
                <w:kern w:val="0"/>
                <w:szCs w:val="21"/>
              </w:rPr>
              <w:t>）</w:t>
            </w:r>
            <w:r>
              <w:rPr>
                <w:rFonts w:ascii="宋体" w:hAnsi="宋体" w:hint="eastAsia"/>
                <w:color w:val="000000" w:themeColor="text1"/>
                <w:kern w:val="0"/>
                <w:szCs w:val="21"/>
              </w:rPr>
              <w:t>，符合得</w:t>
            </w:r>
            <w:r>
              <w:rPr>
                <w:rFonts w:ascii="宋体" w:hAnsi="宋体"/>
                <w:color w:val="000000" w:themeColor="text1"/>
                <w:kern w:val="0"/>
                <w:szCs w:val="21"/>
              </w:rPr>
              <w:t>1</w:t>
            </w:r>
            <w:r>
              <w:rPr>
                <w:rFonts w:ascii="宋体" w:hAnsi="宋体"/>
                <w:color w:val="000000" w:themeColor="text1"/>
                <w:kern w:val="0"/>
                <w:szCs w:val="21"/>
              </w:rPr>
              <w:t>分，不符合不得分。</w:t>
            </w:r>
          </w:p>
        </w:tc>
      </w:tr>
      <w:tr w:rsidR="00B07A23">
        <w:trPr>
          <w:trHeight w:val="90"/>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pStyle w:val="23"/>
              <w:spacing w:after="0" w:line="380" w:lineRule="exact"/>
              <w:ind w:leftChars="0" w:left="0" w:firstLineChars="0" w:firstLine="0"/>
              <w:jc w:val="center"/>
              <w:rPr>
                <w:rFonts w:ascii="宋体" w:hAnsi="宋体" w:cs="宋体"/>
                <w:color w:val="000000" w:themeColor="text1"/>
                <w:szCs w:val="21"/>
              </w:rPr>
            </w:pPr>
            <w:r>
              <w:rPr>
                <w:rFonts w:ascii="宋体" w:hAnsi="宋体" w:cs="宋体" w:hint="eastAsia"/>
                <w:color w:val="000000" w:themeColor="text1"/>
                <w:szCs w:val="21"/>
              </w:rPr>
              <w:t>系统演示</w:t>
            </w:r>
          </w:p>
          <w:p w:rsidR="00B07A23" w:rsidRDefault="00596ABA">
            <w:pPr>
              <w:pStyle w:val="23"/>
              <w:spacing w:after="0" w:line="380" w:lineRule="exact"/>
              <w:ind w:leftChars="0" w:left="0" w:firstLineChars="0" w:firstLine="0"/>
              <w:jc w:val="center"/>
              <w:rPr>
                <w:rFonts w:ascii="宋体" w:hAnsi="宋体"/>
                <w:color w:val="000000" w:themeColor="text1"/>
                <w:kern w:val="0"/>
                <w:szCs w:val="21"/>
                <w:lang w:val="zh-CN"/>
              </w:rPr>
            </w:pPr>
            <w:r>
              <w:rPr>
                <w:rFonts w:ascii="宋体" w:hAnsi="宋体" w:cs="宋体" w:hint="eastAsia"/>
                <w:color w:val="000000" w:themeColor="text1"/>
                <w:szCs w:val="21"/>
              </w:rPr>
              <w:t>（</w:t>
            </w: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rPr>
                <w:rFonts w:ascii="宋体" w:hAnsi="宋体" w:cs="仿宋"/>
                <w:color w:val="000000" w:themeColor="text1"/>
                <w:kern w:val="0"/>
                <w:szCs w:val="21"/>
              </w:rPr>
            </w:pPr>
            <w:r>
              <w:rPr>
                <w:rFonts w:ascii="宋体" w:hAnsi="宋体" w:cs="仿宋" w:hint="eastAsia"/>
                <w:color w:val="000000" w:themeColor="text1"/>
                <w:kern w:val="0"/>
                <w:szCs w:val="21"/>
              </w:rPr>
              <w:t>为保障项目按照计划时间顺利实施并交付使用，投标人需根据其现有系统产品进行现场演示，不接受</w:t>
            </w:r>
            <w:r>
              <w:rPr>
                <w:rFonts w:ascii="宋体" w:hAnsi="宋体" w:cs="仿宋" w:hint="eastAsia"/>
                <w:color w:val="000000" w:themeColor="text1"/>
                <w:kern w:val="0"/>
                <w:szCs w:val="21"/>
              </w:rPr>
              <w:t>PPT</w:t>
            </w:r>
            <w:r>
              <w:rPr>
                <w:rFonts w:ascii="宋体" w:hAnsi="宋体" w:cs="仿宋" w:hint="eastAsia"/>
                <w:color w:val="000000" w:themeColor="text1"/>
                <w:kern w:val="0"/>
                <w:szCs w:val="21"/>
              </w:rPr>
              <w:t>、文档演示。每家投标单位演示时间控制在</w:t>
            </w:r>
            <w:r>
              <w:rPr>
                <w:rFonts w:ascii="宋体" w:hAnsi="宋体" w:cs="仿宋" w:hint="eastAsia"/>
                <w:color w:val="000000" w:themeColor="text1"/>
                <w:kern w:val="0"/>
                <w:szCs w:val="21"/>
              </w:rPr>
              <w:t>3</w:t>
            </w:r>
            <w:r>
              <w:rPr>
                <w:rFonts w:ascii="宋体" w:hAnsi="宋体" w:cs="仿宋" w:hint="eastAsia"/>
                <w:color w:val="000000" w:themeColor="text1"/>
                <w:kern w:val="0"/>
                <w:szCs w:val="21"/>
              </w:rPr>
              <w:t>0</w:t>
            </w:r>
            <w:r>
              <w:rPr>
                <w:rFonts w:ascii="宋体" w:hAnsi="宋体" w:cs="仿宋" w:hint="eastAsia"/>
                <w:color w:val="000000" w:themeColor="text1"/>
                <w:kern w:val="0"/>
                <w:szCs w:val="21"/>
              </w:rPr>
              <w:t>分钟以内。演示要求如下：</w:t>
            </w:r>
          </w:p>
          <w:p w:rsidR="00B07A23" w:rsidRDefault="00596ABA">
            <w:pPr>
              <w:numPr>
                <w:ilvl w:val="0"/>
                <w:numId w:val="32"/>
              </w:numPr>
              <w:rPr>
                <w:rFonts w:ascii="宋体" w:hAnsi="宋体" w:cs="仿宋"/>
                <w:color w:val="000000" w:themeColor="text1"/>
                <w:kern w:val="0"/>
                <w:szCs w:val="21"/>
              </w:rPr>
            </w:pPr>
            <w:r>
              <w:rPr>
                <w:rFonts w:ascii="宋体" w:hAnsi="宋体" w:cs="仿宋" w:hint="eastAsia"/>
                <w:color w:val="000000" w:themeColor="text1"/>
                <w:kern w:val="0"/>
                <w:szCs w:val="21"/>
              </w:rPr>
              <w:t>财务功能演示</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实现集团化财务政策与制度管理</w:t>
            </w:r>
            <w:proofErr w:type="gramStart"/>
            <w:r>
              <w:rPr>
                <w:rFonts w:ascii="宋体" w:hAnsi="宋体" w:cs="宋体" w:hint="eastAsia"/>
                <w:color w:val="000000" w:themeColor="text1"/>
                <w:szCs w:val="21"/>
              </w:rPr>
              <w:t>统一化执行</w:t>
            </w:r>
            <w:proofErr w:type="gramEnd"/>
            <w:r>
              <w:rPr>
                <w:rFonts w:ascii="宋体" w:hAnsi="宋体" w:cs="宋体" w:hint="eastAsia"/>
                <w:color w:val="000000" w:themeColor="text1"/>
                <w:szCs w:val="21"/>
              </w:rPr>
              <w:t>监控平台：</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将所有组织内成员单位集中在统一的应用会计平台上，通过</w:t>
            </w:r>
            <w:r>
              <w:rPr>
                <w:rFonts w:ascii="宋体" w:hAnsi="宋体" w:cs="宋体" w:hint="eastAsia"/>
                <w:color w:val="000000" w:themeColor="text1"/>
                <w:szCs w:val="21"/>
              </w:rPr>
              <w:t>集团</w:t>
            </w:r>
            <w:r>
              <w:rPr>
                <w:rFonts w:ascii="宋体" w:hAnsi="宋体" w:cs="宋体" w:hint="eastAsia"/>
                <w:color w:val="000000" w:themeColor="text1"/>
                <w:szCs w:val="21"/>
              </w:rPr>
              <w:t>参数设置</w:t>
            </w:r>
            <w:r>
              <w:rPr>
                <w:rFonts w:ascii="宋体" w:hAnsi="宋体" w:cs="宋体" w:hint="eastAsia"/>
                <w:color w:val="000000" w:themeColor="text1"/>
                <w:szCs w:val="21"/>
              </w:rPr>
              <w:t>参数值、参数是否控制下级、参数注释、参数取值范围</w:t>
            </w:r>
            <w:r>
              <w:rPr>
                <w:rFonts w:ascii="宋体" w:hAnsi="宋体" w:cs="宋体" w:hint="eastAsia"/>
                <w:color w:val="000000" w:themeColor="text1"/>
                <w:szCs w:val="21"/>
              </w:rPr>
              <w:t>对成员单位的</w:t>
            </w:r>
            <w:r>
              <w:rPr>
                <w:rFonts w:ascii="宋体" w:hAnsi="宋体" w:cs="宋体" w:hint="eastAsia"/>
                <w:color w:val="000000" w:themeColor="text1"/>
                <w:szCs w:val="21"/>
              </w:rPr>
              <w:t>基础资料</w:t>
            </w:r>
            <w:r>
              <w:rPr>
                <w:rFonts w:ascii="宋体" w:hAnsi="宋体" w:cs="宋体" w:hint="eastAsia"/>
                <w:color w:val="000000" w:themeColor="text1"/>
                <w:szCs w:val="21"/>
              </w:rPr>
              <w:t>进行统一和管控；</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通过业务模型向导功能来完成预算应用模型、控制方案的设置</w:t>
            </w:r>
            <w:r>
              <w:rPr>
                <w:rFonts w:ascii="宋体" w:hAnsi="宋体" w:cs="宋体" w:hint="eastAsia"/>
                <w:color w:val="000000" w:themeColor="text1"/>
                <w:szCs w:val="21"/>
              </w:rPr>
              <w:t>，可</w:t>
            </w:r>
            <w:r>
              <w:rPr>
                <w:rFonts w:ascii="宋体" w:hAnsi="宋体" w:cs="宋体" w:hint="eastAsia"/>
                <w:color w:val="000000" w:themeColor="text1"/>
                <w:szCs w:val="21"/>
              </w:rPr>
              <w:t>将预算基础设置中的主体、指标、维度、时间整合</w:t>
            </w:r>
            <w:r>
              <w:rPr>
                <w:rFonts w:ascii="宋体" w:hAnsi="宋体" w:cs="宋体" w:hint="eastAsia"/>
                <w:color w:val="000000" w:themeColor="text1"/>
                <w:szCs w:val="21"/>
              </w:rPr>
              <w:t>生</w:t>
            </w:r>
            <w:r>
              <w:rPr>
                <w:rFonts w:ascii="宋体" w:hAnsi="宋体" w:cs="宋体" w:hint="eastAsia"/>
                <w:color w:val="000000" w:themeColor="text1"/>
                <w:szCs w:val="21"/>
              </w:rPr>
              <w:t>成</w:t>
            </w:r>
            <w:r>
              <w:rPr>
                <w:rFonts w:ascii="宋体" w:hAnsi="宋体" w:cs="宋体" w:hint="eastAsia"/>
                <w:color w:val="000000" w:themeColor="text1"/>
                <w:szCs w:val="21"/>
              </w:rPr>
              <w:t>应用</w:t>
            </w:r>
            <w:r>
              <w:rPr>
                <w:rFonts w:ascii="宋体" w:hAnsi="宋体" w:cs="宋体" w:hint="eastAsia"/>
                <w:color w:val="000000" w:themeColor="text1"/>
                <w:szCs w:val="21"/>
              </w:rPr>
              <w:t>模型</w:t>
            </w:r>
            <w:r>
              <w:rPr>
                <w:rFonts w:ascii="宋体" w:hAnsi="宋体" w:cs="宋体" w:hint="eastAsia"/>
                <w:color w:val="000000" w:themeColor="text1"/>
                <w:szCs w:val="21"/>
              </w:rPr>
              <w:t>；</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通过预算桌面集成预算编制、预算审批上报以及预算批复的应用功能。</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在预算桌面通过列表的方式显示了各种状态的计划，可选择单个或多个计划进行处理。</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支持政府会计制度双功能、</w:t>
            </w:r>
            <w:proofErr w:type="gramStart"/>
            <w:r>
              <w:rPr>
                <w:rFonts w:ascii="宋体" w:hAnsi="宋体" w:cs="宋体" w:hint="eastAsia"/>
                <w:color w:val="000000" w:themeColor="text1"/>
                <w:szCs w:val="21"/>
              </w:rPr>
              <w:t>双基础</w:t>
            </w:r>
            <w:proofErr w:type="gramEnd"/>
            <w:r>
              <w:rPr>
                <w:rFonts w:ascii="宋体" w:hAnsi="宋体" w:cs="宋体" w:hint="eastAsia"/>
                <w:color w:val="000000" w:themeColor="text1"/>
                <w:szCs w:val="21"/>
              </w:rPr>
              <w:t>核算管理要求，智能触发自动生成对应预算分录及相关报表；</w:t>
            </w:r>
          </w:p>
          <w:p w:rsidR="00B07A23" w:rsidRDefault="00596ABA">
            <w:pPr>
              <w:numPr>
                <w:ilvl w:val="0"/>
                <w:numId w:val="33"/>
              </w:numPr>
              <w:rPr>
                <w:rFonts w:ascii="宋体" w:hAnsi="宋体" w:cs="宋体"/>
                <w:color w:val="000000" w:themeColor="text1"/>
                <w:szCs w:val="21"/>
              </w:rPr>
            </w:pPr>
            <w:r>
              <w:rPr>
                <w:rFonts w:ascii="宋体" w:hAnsi="宋体" w:cs="宋体" w:hint="eastAsia"/>
                <w:color w:val="000000" w:themeColor="text1"/>
                <w:szCs w:val="21"/>
              </w:rPr>
              <w:t>手机端进行报账填报、拍照附件上传、</w:t>
            </w:r>
            <w:r>
              <w:rPr>
                <w:rFonts w:ascii="宋体" w:hAnsi="宋体" w:cs="宋体" w:hint="eastAsia"/>
                <w:color w:val="000000" w:themeColor="text1"/>
                <w:szCs w:val="21"/>
              </w:rPr>
              <w:t>OCR</w:t>
            </w:r>
            <w:r>
              <w:rPr>
                <w:rFonts w:ascii="宋体" w:hAnsi="宋体" w:cs="宋体" w:hint="eastAsia"/>
                <w:color w:val="000000" w:themeColor="text1"/>
                <w:szCs w:val="21"/>
              </w:rPr>
              <w:t>自动识别票据发票验真</w:t>
            </w:r>
            <w:r>
              <w:rPr>
                <w:rFonts w:ascii="宋体" w:hAnsi="宋体" w:cs="宋体" w:hint="eastAsia"/>
                <w:color w:val="000000" w:themeColor="text1"/>
                <w:szCs w:val="21"/>
              </w:rPr>
              <w:t>、查重生成行程明细，带出</w:t>
            </w:r>
            <w:r>
              <w:rPr>
                <w:rFonts w:ascii="宋体" w:hAnsi="宋体" w:cs="宋体" w:hint="eastAsia"/>
                <w:color w:val="000000" w:themeColor="text1"/>
                <w:szCs w:val="21"/>
              </w:rPr>
              <w:t>费用类型</w:t>
            </w:r>
            <w:r>
              <w:rPr>
                <w:rFonts w:ascii="宋体" w:hAnsi="宋体" w:cs="宋体" w:hint="eastAsia"/>
                <w:color w:val="000000" w:themeColor="text1"/>
                <w:szCs w:val="21"/>
              </w:rPr>
              <w:t>、</w:t>
            </w:r>
            <w:r>
              <w:rPr>
                <w:rFonts w:ascii="宋体" w:hAnsi="宋体" w:cs="宋体" w:hint="eastAsia"/>
                <w:color w:val="000000" w:themeColor="text1"/>
                <w:szCs w:val="21"/>
              </w:rPr>
              <w:t>金额</w:t>
            </w:r>
            <w:r>
              <w:rPr>
                <w:rFonts w:ascii="宋体" w:hAnsi="宋体" w:cs="宋体" w:hint="eastAsia"/>
                <w:color w:val="000000" w:themeColor="text1"/>
                <w:szCs w:val="21"/>
              </w:rPr>
              <w:t>，并与差旅标准校验</w:t>
            </w:r>
            <w:r>
              <w:rPr>
                <w:rFonts w:ascii="宋体" w:hAnsi="宋体" w:cs="宋体" w:hint="eastAsia"/>
                <w:color w:val="000000" w:themeColor="text1"/>
                <w:szCs w:val="21"/>
              </w:rPr>
              <w:t>；</w:t>
            </w:r>
          </w:p>
          <w:p w:rsidR="00B07A23" w:rsidRDefault="00596ABA">
            <w:pPr>
              <w:numPr>
                <w:ilvl w:val="255"/>
                <w:numId w:val="0"/>
              </w:numPr>
              <w:rPr>
                <w:rFonts w:ascii="宋体" w:hAnsi="宋体" w:cs="宋体"/>
                <w:color w:val="000000" w:themeColor="text1"/>
                <w:szCs w:val="21"/>
              </w:rPr>
            </w:pPr>
            <w:r>
              <w:rPr>
                <w:rFonts w:ascii="宋体" w:hAnsi="宋体" w:cs="宋体" w:hint="eastAsia"/>
                <w:color w:val="000000" w:themeColor="text1"/>
                <w:szCs w:val="21"/>
              </w:rPr>
              <w:t>每项内容完整演示得</w:t>
            </w:r>
            <w:r>
              <w:rPr>
                <w:rFonts w:ascii="宋体" w:hAnsi="宋体" w:cs="宋体" w:hint="eastAsia"/>
                <w:color w:val="000000" w:themeColor="text1"/>
                <w:szCs w:val="21"/>
              </w:rPr>
              <w:t>1</w:t>
            </w:r>
            <w:r>
              <w:rPr>
                <w:rFonts w:ascii="宋体" w:hAnsi="宋体" w:cs="宋体" w:hint="eastAsia"/>
                <w:color w:val="000000" w:themeColor="text1"/>
                <w:szCs w:val="21"/>
              </w:rPr>
              <w:t>分，最高</w:t>
            </w:r>
            <w:r>
              <w:rPr>
                <w:rFonts w:ascii="宋体" w:hAnsi="宋体" w:cs="宋体" w:hint="eastAsia"/>
                <w:color w:val="000000" w:themeColor="text1"/>
                <w:szCs w:val="21"/>
              </w:rPr>
              <w:t>7</w:t>
            </w:r>
            <w:r>
              <w:rPr>
                <w:rFonts w:ascii="宋体" w:hAnsi="宋体" w:cs="宋体" w:hint="eastAsia"/>
                <w:color w:val="000000" w:themeColor="text1"/>
                <w:szCs w:val="21"/>
              </w:rPr>
              <w:t>分，没有得</w:t>
            </w:r>
            <w:r>
              <w:rPr>
                <w:rFonts w:ascii="宋体" w:hAnsi="宋体" w:cs="宋体" w:hint="eastAsia"/>
                <w:color w:val="000000" w:themeColor="text1"/>
                <w:szCs w:val="21"/>
              </w:rPr>
              <w:t>0</w:t>
            </w:r>
            <w:r>
              <w:rPr>
                <w:rFonts w:ascii="宋体" w:hAnsi="宋体" w:cs="宋体" w:hint="eastAsia"/>
                <w:color w:val="000000" w:themeColor="text1"/>
                <w:szCs w:val="21"/>
              </w:rPr>
              <w:t>分</w:t>
            </w:r>
          </w:p>
          <w:p w:rsidR="00B07A23" w:rsidRDefault="00596ABA">
            <w:pPr>
              <w:numPr>
                <w:ilvl w:val="0"/>
                <w:numId w:val="32"/>
              </w:numPr>
              <w:rPr>
                <w:rFonts w:ascii="宋体" w:hAnsi="宋体" w:cs="仿宋"/>
                <w:color w:val="000000" w:themeColor="text1"/>
                <w:kern w:val="0"/>
                <w:szCs w:val="21"/>
              </w:rPr>
            </w:pPr>
            <w:r>
              <w:rPr>
                <w:rFonts w:ascii="宋体" w:hAnsi="宋体" w:cs="仿宋" w:hint="eastAsia"/>
                <w:color w:val="000000" w:themeColor="text1"/>
                <w:kern w:val="0"/>
                <w:szCs w:val="21"/>
              </w:rPr>
              <w:lastRenderedPageBreak/>
              <w:t>人力演示</w:t>
            </w:r>
          </w:p>
          <w:p w:rsidR="00B07A23" w:rsidRDefault="00596ABA">
            <w:pPr>
              <w:numPr>
                <w:ilvl w:val="0"/>
                <w:numId w:val="34"/>
              </w:numPr>
              <w:rPr>
                <w:rFonts w:ascii="宋体" w:hAnsi="宋体" w:cs="仿宋"/>
                <w:color w:val="000000" w:themeColor="text1"/>
                <w:kern w:val="0"/>
                <w:szCs w:val="21"/>
              </w:rPr>
            </w:pPr>
            <w:r>
              <w:rPr>
                <w:rFonts w:ascii="宋体" w:hAnsi="宋体" w:cs="宋体" w:hint="eastAsia"/>
                <w:color w:val="000000" w:themeColor="text1"/>
                <w:szCs w:val="21"/>
              </w:rPr>
              <w:t>展示</w:t>
            </w:r>
            <w:r>
              <w:rPr>
                <w:rFonts w:ascii="宋体" w:hAnsi="宋体" w:cs="宋体" w:hint="eastAsia"/>
                <w:color w:val="000000" w:themeColor="text1"/>
                <w:szCs w:val="21"/>
              </w:rPr>
              <w:t>社招、校招、内推、猎头、内招、实习生以及海外招聘等七种招聘类型，且每种招聘类型可以自定义业务规则、流程与表单等</w:t>
            </w:r>
            <w:r>
              <w:rPr>
                <w:rFonts w:ascii="宋体" w:hAnsi="宋体" w:cs="宋体" w:hint="eastAsia"/>
                <w:color w:val="000000" w:themeColor="text1"/>
                <w:szCs w:val="21"/>
              </w:rPr>
              <w:t>；</w:t>
            </w:r>
          </w:p>
          <w:p w:rsidR="00B07A23" w:rsidRDefault="00596ABA">
            <w:pPr>
              <w:numPr>
                <w:ilvl w:val="0"/>
                <w:numId w:val="34"/>
              </w:numPr>
              <w:rPr>
                <w:rFonts w:ascii="宋体" w:hAnsi="宋体" w:cs="仿宋"/>
                <w:color w:val="000000" w:themeColor="text1"/>
                <w:kern w:val="0"/>
                <w:szCs w:val="21"/>
              </w:rPr>
            </w:pPr>
            <w:r>
              <w:rPr>
                <w:rFonts w:ascii="宋体" w:hAnsi="宋体" w:cs="仿宋"/>
                <w:color w:val="000000" w:themeColor="text1"/>
                <w:kern w:val="0"/>
                <w:szCs w:val="21"/>
              </w:rPr>
              <w:t>按照简历模板自动简历解析</w:t>
            </w:r>
            <w:r>
              <w:rPr>
                <w:rFonts w:ascii="宋体" w:hAnsi="宋体" w:cs="仿宋" w:hint="eastAsia"/>
                <w:color w:val="000000" w:themeColor="text1"/>
                <w:kern w:val="0"/>
                <w:szCs w:val="21"/>
              </w:rPr>
              <w:t>；</w:t>
            </w:r>
            <w:r>
              <w:rPr>
                <w:rFonts w:ascii="宋体" w:hAnsi="宋体" w:cs="仿宋"/>
                <w:color w:val="000000" w:themeColor="text1"/>
                <w:kern w:val="0"/>
                <w:szCs w:val="21"/>
              </w:rPr>
              <w:t>预设简历筛选条件和打分项</w:t>
            </w:r>
            <w:r>
              <w:rPr>
                <w:rFonts w:ascii="宋体" w:hAnsi="宋体" w:cs="仿宋" w:hint="eastAsia"/>
                <w:color w:val="000000" w:themeColor="text1"/>
                <w:kern w:val="0"/>
                <w:szCs w:val="21"/>
              </w:rPr>
              <w:t>；</w:t>
            </w:r>
          </w:p>
          <w:p w:rsidR="00B07A23" w:rsidRDefault="00596ABA">
            <w:pPr>
              <w:numPr>
                <w:ilvl w:val="0"/>
                <w:numId w:val="34"/>
              </w:numPr>
              <w:rPr>
                <w:rFonts w:ascii="宋体" w:hAnsi="宋体" w:cs="仿宋"/>
                <w:color w:val="000000" w:themeColor="text1"/>
                <w:kern w:val="0"/>
                <w:szCs w:val="21"/>
              </w:rPr>
            </w:pPr>
            <w:r>
              <w:rPr>
                <w:rFonts w:ascii="宋体" w:hAnsi="宋体" w:cs="仿宋"/>
                <w:color w:val="000000" w:themeColor="text1"/>
                <w:kern w:val="0"/>
                <w:szCs w:val="21"/>
              </w:rPr>
              <w:t>通过参数设置控制是否</w:t>
            </w:r>
            <w:r>
              <w:rPr>
                <w:rFonts w:ascii="宋体" w:hAnsi="宋体" w:cs="仿宋" w:hint="eastAsia"/>
                <w:color w:val="000000" w:themeColor="text1"/>
                <w:kern w:val="0"/>
                <w:szCs w:val="21"/>
              </w:rPr>
              <w:t>集团控制</w:t>
            </w:r>
            <w:r>
              <w:rPr>
                <w:rFonts w:ascii="宋体" w:hAnsi="宋体" w:cs="仿宋"/>
                <w:color w:val="000000" w:themeColor="text1"/>
                <w:kern w:val="0"/>
                <w:szCs w:val="21"/>
              </w:rPr>
              <w:t>操作，构建统一职务体系、岗位体系</w:t>
            </w:r>
            <w:r>
              <w:rPr>
                <w:rFonts w:ascii="宋体" w:hAnsi="宋体" w:cs="仿宋" w:hint="eastAsia"/>
                <w:color w:val="000000" w:themeColor="text1"/>
                <w:kern w:val="0"/>
                <w:szCs w:val="21"/>
              </w:rPr>
              <w:t>;</w:t>
            </w:r>
          </w:p>
          <w:p w:rsidR="00B07A23" w:rsidRDefault="00596ABA">
            <w:pPr>
              <w:numPr>
                <w:ilvl w:val="0"/>
                <w:numId w:val="34"/>
              </w:numPr>
              <w:rPr>
                <w:rFonts w:ascii="宋体" w:hAnsi="宋体" w:cs="仿宋"/>
                <w:color w:val="000000" w:themeColor="text1"/>
                <w:kern w:val="0"/>
                <w:szCs w:val="21"/>
              </w:rPr>
            </w:pPr>
            <w:r>
              <w:rPr>
                <w:rFonts w:ascii="宋体" w:hAnsi="宋体" w:cs="仿宋" w:hint="eastAsia"/>
                <w:color w:val="000000" w:themeColor="text1"/>
                <w:kern w:val="0"/>
                <w:szCs w:val="21"/>
              </w:rPr>
              <w:t>虚拟组织管理中应包含虚拟组织信息、虚拟组织角色、虚拟组织成员的档案增加、修改、删除、浏览功能；</w:t>
            </w:r>
          </w:p>
          <w:p w:rsidR="00B07A23" w:rsidRDefault="00596ABA">
            <w:pPr>
              <w:numPr>
                <w:ilvl w:val="0"/>
                <w:numId w:val="34"/>
              </w:numPr>
              <w:rPr>
                <w:rFonts w:ascii="宋体" w:hAnsi="宋体" w:cs="仿宋"/>
                <w:color w:val="000000" w:themeColor="text1"/>
                <w:kern w:val="0"/>
                <w:szCs w:val="21"/>
              </w:rPr>
            </w:pPr>
            <w:r>
              <w:rPr>
                <w:rFonts w:ascii="宋体" w:hAnsi="宋体" w:cs="仿宋" w:hint="eastAsia"/>
                <w:color w:val="000000" w:themeColor="text1"/>
                <w:kern w:val="0"/>
                <w:szCs w:val="21"/>
              </w:rPr>
              <w:t>人员档案可以详细信息人员相关信息如：学习经历、工作经历、培训经历等，以及从进入企业到离职全过程的历史记录，包括任职</w:t>
            </w:r>
            <w:r>
              <w:rPr>
                <w:rFonts w:ascii="宋体" w:hAnsi="宋体" w:cs="仿宋" w:hint="eastAsia"/>
                <w:color w:val="000000" w:themeColor="text1"/>
                <w:kern w:val="0"/>
                <w:szCs w:val="21"/>
              </w:rPr>
              <w:t>信息、兼职借用信息、流动情况、履历记录、人员教育培训</w:t>
            </w:r>
            <w:r>
              <w:rPr>
                <w:rFonts w:ascii="宋体" w:hAnsi="宋体" w:cs="仿宋" w:hint="eastAsia"/>
                <w:color w:val="000000" w:themeColor="text1"/>
                <w:kern w:val="0"/>
                <w:szCs w:val="21"/>
              </w:rPr>
              <w:t>等进行跟踪管理；</w:t>
            </w:r>
          </w:p>
          <w:p w:rsidR="00B07A23" w:rsidRDefault="00596ABA">
            <w:pPr>
              <w:numPr>
                <w:ilvl w:val="0"/>
                <w:numId w:val="34"/>
              </w:numPr>
              <w:rPr>
                <w:rFonts w:ascii="宋体" w:hAnsi="宋体" w:cs="仿宋"/>
                <w:color w:val="000000" w:themeColor="text1"/>
                <w:kern w:val="0"/>
                <w:szCs w:val="21"/>
              </w:rPr>
            </w:pPr>
            <w:r>
              <w:rPr>
                <w:rFonts w:ascii="宋体" w:hAnsi="宋体" w:cs="仿宋" w:hint="eastAsia"/>
                <w:color w:val="000000" w:themeColor="text1"/>
                <w:kern w:val="0"/>
                <w:szCs w:val="21"/>
              </w:rPr>
              <w:t>展示</w:t>
            </w:r>
            <w:r>
              <w:rPr>
                <w:rFonts w:ascii="宋体" w:hAnsi="宋体" w:cs="仿宋"/>
                <w:color w:val="000000" w:themeColor="text1"/>
                <w:kern w:val="0"/>
                <w:szCs w:val="21"/>
              </w:rPr>
              <w:t>自定义考勤项</w:t>
            </w:r>
            <w:r>
              <w:rPr>
                <w:rFonts w:ascii="宋体" w:hAnsi="宋体" w:cs="仿宋" w:hint="eastAsia"/>
                <w:color w:val="000000" w:themeColor="text1"/>
                <w:kern w:val="0"/>
                <w:szCs w:val="21"/>
              </w:rPr>
              <w:t>目</w:t>
            </w:r>
            <w:r>
              <w:rPr>
                <w:rFonts w:ascii="宋体" w:hAnsi="宋体" w:cs="仿宋"/>
                <w:color w:val="000000" w:themeColor="text1"/>
                <w:kern w:val="0"/>
                <w:szCs w:val="21"/>
              </w:rPr>
              <w:t>可以</w:t>
            </w:r>
            <w:r>
              <w:rPr>
                <w:rFonts w:ascii="宋体" w:hAnsi="宋体" w:cs="仿宋" w:hint="eastAsia"/>
                <w:color w:val="000000" w:themeColor="text1"/>
                <w:kern w:val="0"/>
                <w:szCs w:val="21"/>
              </w:rPr>
              <w:t>通过</w:t>
            </w:r>
            <w:r>
              <w:rPr>
                <w:rFonts w:ascii="宋体" w:hAnsi="宋体" w:cs="仿宋" w:hint="eastAsia"/>
                <w:color w:val="000000" w:themeColor="text1"/>
                <w:kern w:val="0"/>
                <w:szCs w:val="21"/>
              </w:rPr>
              <w:t>：</w:t>
            </w:r>
            <w:r>
              <w:rPr>
                <w:rFonts w:ascii="宋体" w:hAnsi="宋体" w:cs="仿宋" w:hint="eastAsia"/>
                <w:color w:val="000000" w:themeColor="text1"/>
                <w:kern w:val="0"/>
                <w:szCs w:val="21"/>
              </w:rPr>
              <w:t>公式计算、手工输入、用户自定义的方式灵活设置</w:t>
            </w:r>
            <w:r>
              <w:rPr>
                <w:rFonts w:ascii="宋体" w:hAnsi="宋体" w:cs="仿宋"/>
                <w:color w:val="000000" w:themeColor="text1"/>
                <w:kern w:val="0"/>
                <w:szCs w:val="21"/>
              </w:rPr>
              <w:t>；</w:t>
            </w:r>
          </w:p>
          <w:p w:rsidR="00B07A23" w:rsidRDefault="00596ABA">
            <w:pPr>
              <w:numPr>
                <w:ilvl w:val="0"/>
                <w:numId w:val="34"/>
              </w:numPr>
              <w:rPr>
                <w:rFonts w:ascii="宋体" w:hAnsi="宋体" w:cs="仿宋"/>
                <w:color w:val="000000" w:themeColor="text1"/>
                <w:kern w:val="0"/>
                <w:szCs w:val="21"/>
              </w:rPr>
            </w:pPr>
            <w:r>
              <w:rPr>
                <w:rFonts w:ascii="宋体" w:hAnsi="宋体" w:cs="仿宋" w:hint="eastAsia"/>
                <w:color w:val="000000" w:themeColor="text1"/>
                <w:kern w:val="0"/>
                <w:szCs w:val="21"/>
              </w:rPr>
              <w:t>人力模块与财务模块在同一界面做一体化展示；</w:t>
            </w:r>
          </w:p>
          <w:p w:rsidR="00B07A23" w:rsidRDefault="00596ABA">
            <w:pPr>
              <w:numPr>
                <w:ilvl w:val="255"/>
                <w:numId w:val="0"/>
              </w:numPr>
              <w:rPr>
                <w:rFonts w:ascii="宋体" w:hAnsi="宋体" w:cs="仿宋"/>
                <w:color w:val="000000" w:themeColor="text1"/>
                <w:kern w:val="0"/>
                <w:szCs w:val="21"/>
              </w:rPr>
            </w:pPr>
            <w:r>
              <w:rPr>
                <w:rFonts w:ascii="宋体" w:hAnsi="宋体" w:cs="宋体" w:hint="eastAsia"/>
                <w:color w:val="000000" w:themeColor="text1"/>
                <w:szCs w:val="21"/>
              </w:rPr>
              <w:t>每项内容完整演示得</w:t>
            </w:r>
            <w:r>
              <w:rPr>
                <w:rFonts w:ascii="宋体" w:hAnsi="宋体" w:cs="宋体" w:hint="eastAsia"/>
                <w:color w:val="000000" w:themeColor="text1"/>
                <w:szCs w:val="21"/>
              </w:rPr>
              <w:t>1</w:t>
            </w:r>
            <w:r>
              <w:rPr>
                <w:rFonts w:ascii="宋体" w:hAnsi="宋体" w:cs="宋体" w:hint="eastAsia"/>
                <w:color w:val="000000" w:themeColor="text1"/>
                <w:szCs w:val="21"/>
              </w:rPr>
              <w:t>分，最高</w:t>
            </w:r>
            <w:r>
              <w:rPr>
                <w:rFonts w:ascii="宋体" w:hAnsi="宋体" w:cs="宋体" w:hint="eastAsia"/>
                <w:color w:val="000000" w:themeColor="text1"/>
                <w:szCs w:val="21"/>
              </w:rPr>
              <w:t>7</w:t>
            </w:r>
            <w:r>
              <w:rPr>
                <w:rFonts w:ascii="宋体" w:hAnsi="宋体" w:cs="宋体" w:hint="eastAsia"/>
                <w:color w:val="000000" w:themeColor="text1"/>
                <w:szCs w:val="21"/>
              </w:rPr>
              <w:t>分，没有得</w:t>
            </w:r>
            <w:r>
              <w:rPr>
                <w:rFonts w:ascii="宋体" w:hAnsi="宋体" w:cs="宋体" w:hint="eastAsia"/>
                <w:color w:val="000000" w:themeColor="text1"/>
                <w:szCs w:val="21"/>
              </w:rPr>
              <w:t>0</w:t>
            </w:r>
            <w:r>
              <w:rPr>
                <w:rFonts w:ascii="宋体" w:hAnsi="宋体" w:cs="宋体" w:hint="eastAsia"/>
                <w:color w:val="000000" w:themeColor="text1"/>
                <w:szCs w:val="21"/>
              </w:rPr>
              <w:t>分；</w:t>
            </w:r>
          </w:p>
          <w:p w:rsidR="00B07A23" w:rsidRDefault="00596ABA">
            <w:pPr>
              <w:numPr>
                <w:ilvl w:val="0"/>
                <w:numId w:val="32"/>
              </w:numPr>
              <w:rPr>
                <w:rFonts w:ascii="宋体" w:hAnsi="宋体" w:cs="仿宋"/>
                <w:color w:val="000000" w:themeColor="text1"/>
                <w:kern w:val="0"/>
                <w:szCs w:val="21"/>
              </w:rPr>
            </w:pPr>
            <w:r>
              <w:rPr>
                <w:rFonts w:ascii="宋体" w:hAnsi="宋体" w:cs="仿宋" w:hint="eastAsia"/>
                <w:color w:val="000000" w:themeColor="text1"/>
                <w:kern w:val="0"/>
                <w:szCs w:val="21"/>
              </w:rPr>
              <w:t>协同</w:t>
            </w:r>
            <w:r>
              <w:rPr>
                <w:rFonts w:ascii="宋体" w:hAnsi="宋体" w:cs="仿宋" w:hint="eastAsia"/>
                <w:color w:val="000000" w:themeColor="text1"/>
                <w:kern w:val="0"/>
                <w:szCs w:val="21"/>
              </w:rPr>
              <w:t>OA</w:t>
            </w:r>
            <w:r>
              <w:rPr>
                <w:rFonts w:ascii="宋体" w:hAnsi="宋体" w:cs="仿宋" w:hint="eastAsia"/>
                <w:color w:val="000000" w:themeColor="text1"/>
                <w:kern w:val="0"/>
                <w:szCs w:val="21"/>
              </w:rPr>
              <w:t>演示</w:t>
            </w:r>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提供</w:t>
            </w:r>
            <w:r>
              <w:rPr>
                <w:rFonts w:ascii="宋体" w:hAnsi="宋体" w:cs="宋体" w:hint="eastAsia"/>
                <w:color w:val="000000" w:themeColor="text1"/>
                <w:szCs w:val="21"/>
              </w:rPr>
              <w:t>协同服务、</w:t>
            </w:r>
            <w:proofErr w:type="gramStart"/>
            <w:r>
              <w:rPr>
                <w:rFonts w:ascii="宋体" w:hAnsi="宋体" w:cs="宋体" w:hint="eastAsia"/>
                <w:color w:val="000000" w:themeColor="text1"/>
                <w:szCs w:val="21"/>
              </w:rPr>
              <w:t>费控服务</w:t>
            </w:r>
            <w:proofErr w:type="gramEnd"/>
            <w:r>
              <w:rPr>
                <w:rFonts w:ascii="宋体" w:hAnsi="宋体" w:cs="宋体" w:hint="eastAsia"/>
                <w:color w:val="000000" w:themeColor="text1"/>
                <w:szCs w:val="21"/>
              </w:rPr>
              <w:t>、人力</w:t>
            </w:r>
            <w:proofErr w:type="gramStart"/>
            <w:r>
              <w:rPr>
                <w:rFonts w:ascii="宋体" w:hAnsi="宋体" w:cs="宋体" w:hint="eastAsia"/>
                <w:color w:val="000000" w:themeColor="text1"/>
                <w:szCs w:val="21"/>
              </w:rPr>
              <w:t>自助</w:t>
            </w:r>
            <w:proofErr w:type="gramEnd"/>
            <w:r>
              <w:rPr>
                <w:rFonts w:ascii="宋体" w:hAnsi="宋体" w:cs="宋体" w:hint="eastAsia"/>
                <w:color w:val="000000" w:themeColor="text1"/>
                <w:szCs w:val="21"/>
              </w:rPr>
              <w:t>等</w:t>
            </w:r>
            <w:r>
              <w:rPr>
                <w:rFonts w:ascii="宋体" w:hAnsi="宋体" w:cs="宋体" w:hint="eastAsia"/>
                <w:color w:val="000000" w:themeColor="text1"/>
                <w:szCs w:val="21"/>
              </w:rPr>
              <w:t>功能统一</w:t>
            </w:r>
            <w:r>
              <w:rPr>
                <w:rFonts w:ascii="宋体" w:hAnsi="宋体" w:cs="宋体" w:hint="eastAsia"/>
                <w:color w:val="000000" w:themeColor="text1"/>
                <w:szCs w:val="21"/>
              </w:rPr>
              <w:t>入口</w:t>
            </w:r>
            <w:r>
              <w:rPr>
                <w:rFonts w:ascii="宋体" w:hAnsi="宋体" w:cs="宋体" w:hint="eastAsia"/>
                <w:color w:val="000000" w:themeColor="text1"/>
                <w:szCs w:val="21"/>
              </w:rPr>
              <w:t>；</w:t>
            </w:r>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表单编辑中包含表单设计、流程设计、打印设计功能；表单设计支持拖拉拽展示，</w:t>
            </w:r>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对任务管理编辑进行展示，任务可以关联项目、父任务、设置提醒及上传附件；</w:t>
            </w:r>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任务界面可展示全部任务、已延期、进行中、未开始等状态的任务数量及任务进度；</w:t>
            </w:r>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审批流展示：</w:t>
            </w:r>
            <w:r>
              <w:rPr>
                <w:rFonts w:ascii="宋体" w:hAnsi="宋体" w:cs="宋体" w:hint="eastAsia"/>
                <w:color w:val="000000" w:themeColor="text1"/>
                <w:szCs w:val="21"/>
              </w:rPr>
              <w:t>便捷新增、修改、编辑自定义流程</w:t>
            </w:r>
            <w:r>
              <w:rPr>
                <w:rFonts w:ascii="宋体" w:hAnsi="宋体" w:cs="宋体" w:hint="eastAsia"/>
                <w:color w:val="000000" w:themeColor="text1"/>
                <w:szCs w:val="21"/>
              </w:rPr>
              <w:t>；</w:t>
            </w:r>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审批工作台：按待办、已审批、抄送、我发起四个分</w:t>
            </w:r>
            <w:proofErr w:type="gramStart"/>
            <w:r>
              <w:rPr>
                <w:rFonts w:ascii="宋体" w:hAnsi="宋体" w:cs="宋体" w:hint="eastAsia"/>
                <w:color w:val="000000" w:themeColor="text1"/>
                <w:szCs w:val="21"/>
              </w:rPr>
              <w:t>不同页签展示</w:t>
            </w:r>
            <w:proofErr w:type="gramEnd"/>
          </w:p>
          <w:p w:rsidR="00B07A23" w:rsidRDefault="00596ABA">
            <w:pPr>
              <w:numPr>
                <w:ilvl w:val="0"/>
                <w:numId w:val="35"/>
              </w:numPr>
              <w:rPr>
                <w:rFonts w:ascii="宋体" w:hAnsi="宋体" w:cs="宋体"/>
                <w:color w:val="000000" w:themeColor="text1"/>
                <w:szCs w:val="21"/>
              </w:rPr>
            </w:pPr>
            <w:r>
              <w:rPr>
                <w:rFonts w:ascii="宋体" w:hAnsi="宋体" w:cs="宋体" w:hint="eastAsia"/>
                <w:color w:val="000000" w:themeColor="text1"/>
                <w:szCs w:val="21"/>
              </w:rPr>
              <w:t>合同管理：根据合同号、合同类型、申请人、部门、项目、日期、金额等多字段信息进行筛选查询；</w:t>
            </w:r>
          </w:p>
          <w:p w:rsidR="00B07A23" w:rsidRDefault="00596ABA">
            <w:pPr>
              <w:numPr>
                <w:ilvl w:val="255"/>
                <w:numId w:val="0"/>
              </w:numPr>
              <w:rPr>
                <w:rFonts w:ascii="宋体" w:hAnsi="宋体" w:cs="宋体"/>
                <w:color w:val="000000" w:themeColor="text1"/>
                <w:szCs w:val="21"/>
              </w:rPr>
            </w:pPr>
            <w:r>
              <w:rPr>
                <w:rFonts w:ascii="宋体" w:hAnsi="宋体" w:cs="宋体" w:hint="eastAsia"/>
                <w:color w:val="000000" w:themeColor="text1"/>
                <w:szCs w:val="21"/>
              </w:rPr>
              <w:t>每项内容完整演示得</w:t>
            </w:r>
            <w:r>
              <w:rPr>
                <w:rFonts w:ascii="宋体" w:hAnsi="宋体" w:cs="宋体" w:hint="eastAsia"/>
                <w:color w:val="000000" w:themeColor="text1"/>
                <w:szCs w:val="21"/>
              </w:rPr>
              <w:t>1</w:t>
            </w:r>
            <w:r>
              <w:rPr>
                <w:rFonts w:ascii="宋体" w:hAnsi="宋体" w:cs="宋体" w:hint="eastAsia"/>
                <w:color w:val="000000" w:themeColor="text1"/>
                <w:szCs w:val="21"/>
              </w:rPr>
              <w:t>分，最高</w:t>
            </w:r>
            <w:r>
              <w:rPr>
                <w:rFonts w:ascii="宋体" w:hAnsi="宋体" w:cs="宋体" w:hint="eastAsia"/>
                <w:color w:val="000000" w:themeColor="text1"/>
                <w:szCs w:val="21"/>
              </w:rPr>
              <w:t>7</w:t>
            </w:r>
            <w:r>
              <w:rPr>
                <w:rFonts w:ascii="宋体" w:hAnsi="宋体" w:cs="宋体" w:hint="eastAsia"/>
                <w:color w:val="000000" w:themeColor="text1"/>
                <w:szCs w:val="21"/>
              </w:rPr>
              <w:t>分，没有得</w:t>
            </w:r>
            <w:r>
              <w:rPr>
                <w:rFonts w:ascii="宋体" w:hAnsi="宋体" w:cs="宋体" w:hint="eastAsia"/>
                <w:color w:val="000000" w:themeColor="text1"/>
                <w:szCs w:val="21"/>
              </w:rPr>
              <w:t>0</w:t>
            </w:r>
            <w:r>
              <w:rPr>
                <w:rFonts w:ascii="宋体" w:hAnsi="宋体" w:cs="宋体" w:hint="eastAsia"/>
                <w:color w:val="000000" w:themeColor="text1"/>
                <w:szCs w:val="21"/>
              </w:rPr>
              <w:t>分；</w:t>
            </w:r>
          </w:p>
          <w:p w:rsidR="00B07A23" w:rsidRDefault="00596ABA">
            <w:pPr>
              <w:numPr>
                <w:ilvl w:val="0"/>
                <w:numId w:val="32"/>
              </w:numPr>
              <w:rPr>
                <w:rFonts w:ascii="宋体" w:hAnsi="宋体" w:cs="仿宋"/>
                <w:color w:val="000000" w:themeColor="text1"/>
                <w:kern w:val="0"/>
                <w:szCs w:val="21"/>
              </w:rPr>
            </w:pPr>
            <w:r>
              <w:rPr>
                <w:rFonts w:ascii="宋体" w:hAnsi="宋体" w:cs="仿宋" w:hint="eastAsia"/>
                <w:color w:val="000000" w:themeColor="text1"/>
                <w:kern w:val="0"/>
                <w:szCs w:val="21"/>
              </w:rPr>
              <w:t>移动端演示</w:t>
            </w:r>
          </w:p>
          <w:p w:rsidR="00B07A23" w:rsidRDefault="00596ABA">
            <w:pPr>
              <w:numPr>
                <w:ilvl w:val="0"/>
                <w:numId w:val="36"/>
              </w:numPr>
              <w:rPr>
                <w:rFonts w:ascii="宋体" w:hAnsi="宋体" w:cs="宋体"/>
                <w:color w:val="000000" w:themeColor="text1"/>
                <w:szCs w:val="21"/>
              </w:rPr>
            </w:pPr>
            <w:r>
              <w:rPr>
                <w:rFonts w:ascii="宋体" w:hAnsi="宋体" w:cs="宋体" w:hint="eastAsia"/>
                <w:color w:val="000000" w:themeColor="text1"/>
                <w:szCs w:val="21"/>
              </w:rPr>
              <w:t>移动</w:t>
            </w:r>
            <w:proofErr w:type="gramStart"/>
            <w:r>
              <w:rPr>
                <w:rFonts w:ascii="宋体" w:hAnsi="宋体" w:cs="宋体" w:hint="eastAsia"/>
                <w:color w:val="000000" w:themeColor="text1"/>
                <w:szCs w:val="21"/>
              </w:rPr>
              <w:t>端支持</w:t>
            </w:r>
            <w:proofErr w:type="gramEnd"/>
            <w:r>
              <w:rPr>
                <w:rFonts w:ascii="宋体" w:hAnsi="宋体" w:cs="宋体" w:hint="eastAsia"/>
                <w:color w:val="000000" w:themeColor="text1"/>
                <w:szCs w:val="21"/>
              </w:rPr>
              <w:t>消息、工作圈、工作台、通讯录在首页</w:t>
            </w:r>
            <w:proofErr w:type="gramStart"/>
            <w:r>
              <w:rPr>
                <w:rFonts w:ascii="宋体" w:hAnsi="宋体" w:cs="宋体" w:hint="eastAsia"/>
                <w:color w:val="000000" w:themeColor="text1"/>
                <w:szCs w:val="21"/>
              </w:rPr>
              <w:t>分页签展</w:t>
            </w:r>
            <w:proofErr w:type="gramEnd"/>
            <w:r>
              <w:rPr>
                <w:rFonts w:ascii="宋体" w:hAnsi="宋体" w:cs="宋体" w:hint="eastAsia"/>
                <w:color w:val="000000" w:themeColor="text1"/>
                <w:szCs w:val="21"/>
              </w:rPr>
              <w:t>示；</w:t>
            </w:r>
          </w:p>
          <w:p w:rsidR="00B07A23" w:rsidRDefault="00596ABA">
            <w:pPr>
              <w:numPr>
                <w:ilvl w:val="0"/>
                <w:numId w:val="36"/>
              </w:numPr>
              <w:rPr>
                <w:rFonts w:ascii="宋体" w:hAnsi="宋体" w:cs="宋体"/>
                <w:color w:val="000000" w:themeColor="text1"/>
                <w:szCs w:val="21"/>
              </w:rPr>
            </w:pPr>
            <w:r>
              <w:rPr>
                <w:rFonts w:ascii="宋体" w:hAnsi="宋体" w:cs="宋体" w:hint="eastAsia"/>
                <w:color w:val="000000" w:themeColor="text1"/>
                <w:szCs w:val="21"/>
              </w:rPr>
              <w:t>通知界面</w:t>
            </w:r>
            <w:proofErr w:type="gramStart"/>
            <w:r>
              <w:rPr>
                <w:rFonts w:ascii="宋体" w:hAnsi="宋体" w:cs="宋体" w:hint="eastAsia"/>
                <w:color w:val="000000" w:themeColor="text1"/>
                <w:szCs w:val="21"/>
              </w:rPr>
              <w:t>整合审批</w:t>
            </w:r>
            <w:proofErr w:type="gramEnd"/>
            <w:r>
              <w:rPr>
                <w:rFonts w:ascii="宋体" w:hAnsi="宋体" w:cs="宋体" w:hint="eastAsia"/>
                <w:color w:val="000000" w:themeColor="text1"/>
                <w:szCs w:val="21"/>
              </w:rPr>
              <w:t>消息、公告消息、动态消息、考勤中心于一体；</w:t>
            </w:r>
          </w:p>
          <w:p w:rsidR="00B07A23" w:rsidRDefault="00596ABA">
            <w:pPr>
              <w:numPr>
                <w:ilvl w:val="255"/>
                <w:numId w:val="0"/>
              </w:numPr>
              <w:rPr>
                <w:rFonts w:ascii="宋体" w:hAnsi="宋体" w:cs="宋体"/>
                <w:color w:val="000000" w:themeColor="text1"/>
                <w:szCs w:val="21"/>
              </w:rPr>
            </w:pPr>
            <w:r>
              <w:rPr>
                <w:rFonts w:ascii="宋体" w:hAnsi="宋体" w:cs="宋体" w:hint="eastAsia"/>
                <w:color w:val="000000" w:themeColor="text1"/>
                <w:szCs w:val="21"/>
              </w:rPr>
              <w:t>每项内容得</w:t>
            </w:r>
            <w:r>
              <w:rPr>
                <w:rFonts w:ascii="宋体" w:hAnsi="宋体" w:cs="宋体" w:hint="eastAsia"/>
                <w:color w:val="000000" w:themeColor="text1"/>
                <w:szCs w:val="21"/>
              </w:rPr>
              <w:t>2</w:t>
            </w:r>
            <w:r>
              <w:rPr>
                <w:rFonts w:ascii="宋体" w:hAnsi="宋体" w:cs="宋体" w:hint="eastAsia"/>
                <w:color w:val="000000" w:themeColor="text1"/>
                <w:szCs w:val="21"/>
              </w:rPr>
              <w:t>分，最高</w:t>
            </w:r>
            <w:r>
              <w:rPr>
                <w:rFonts w:ascii="宋体" w:hAnsi="宋体" w:cs="宋体" w:hint="eastAsia"/>
                <w:color w:val="000000" w:themeColor="text1"/>
                <w:szCs w:val="21"/>
              </w:rPr>
              <w:t>4</w:t>
            </w:r>
            <w:r>
              <w:rPr>
                <w:rFonts w:ascii="宋体" w:hAnsi="宋体" w:cs="宋体" w:hint="eastAsia"/>
                <w:color w:val="000000" w:themeColor="text1"/>
                <w:szCs w:val="21"/>
              </w:rPr>
              <w:t>分，没有得</w:t>
            </w:r>
            <w:r>
              <w:rPr>
                <w:rFonts w:ascii="宋体" w:hAnsi="宋体" w:cs="宋体" w:hint="eastAsia"/>
                <w:color w:val="000000" w:themeColor="text1"/>
                <w:szCs w:val="21"/>
              </w:rPr>
              <w:t>0</w:t>
            </w:r>
            <w:r>
              <w:rPr>
                <w:rFonts w:ascii="宋体" w:hAnsi="宋体" w:cs="宋体" w:hint="eastAsia"/>
                <w:color w:val="000000" w:themeColor="text1"/>
                <w:szCs w:val="21"/>
              </w:rPr>
              <w:t>分；</w:t>
            </w:r>
          </w:p>
          <w:p w:rsidR="00B07A23" w:rsidRDefault="00596ABA">
            <w:pPr>
              <w:pStyle w:val="23"/>
              <w:spacing w:after="0" w:line="380" w:lineRule="exact"/>
              <w:ind w:leftChars="0" w:left="0" w:firstLineChars="0" w:firstLine="0"/>
              <w:rPr>
                <w:rFonts w:ascii="宋体" w:hAnsi="宋体"/>
                <w:color w:val="000000" w:themeColor="text1"/>
                <w:kern w:val="0"/>
                <w:szCs w:val="21"/>
                <w:lang w:val="zh-CN"/>
              </w:rPr>
            </w:pPr>
            <w:r>
              <w:rPr>
                <w:rFonts w:ascii="宋体" w:hAnsi="宋体" w:hint="eastAsia"/>
                <w:b/>
                <w:color w:val="000000" w:themeColor="text1"/>
              </w:rPr>
              <w:t>注：投标人需自行准备演示的电脑，并于演示前自行调试好相关设备。</w:t>
            </w:r>
          </w:p>
        </w:tc>
      </w:tr>
      <w:tr w:rsidR="00B07A23">
        <w:trPr>
          <w:trHeight w:val="1840"/>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项目实施方案</w:t>
            </w:r>
          </w:p>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4</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tcPr>
          <w:p w:rsidR="00B07A23" w:rsidRDefault="00596ABA">
            <w:pPr>
              <w:adjustRightInd w:val="0"/>
              <w:snapToGrid w:val="0"/>
              <w:spacing w:line="380" w:lineRule="exact"/>
              <w:jc w:val="left"/>
              <w:rPr>
                <w:rFonts w:ascii="宋体" w:hAnsi="宋体"/>
                <w:b/>
                <w:color w:val="000000" w:themeColor="text1"/>
              </w:rPr>
            </w:pPr>
            <w:r>
              <w:rPr>
                <w:rFonts w:ascii="宋体" w:hAnsi="宋体" w:hint="eastAsia"/>
                <w:color w:val="000000" w:themeColor="text1"/>
                <w:kern w:val="0"/>
                <w:szCs w:val="21"/>
              </w:rPr>
              <w:t>投标人提供项目实施方案，包括但不限于①项目实施进度安排方案；②质量保证措施方案；③风险控制方案；④验收与运行方案。方案完全满足采购需求，内容详细完整、合理、逻辑清晰，可行性强的每项计</w:t>
            </w:r>
            <w:r>
              <w:rPr>
                <w:rFonts w:ascii="宋体" w:hAnsi="宋体" w:hint="eastAsia"/>
                <w:color w:val="000000" w:themeColor="text1"/>
                <w:kern w:val="0"/>
                <w:szCs w:val="21"/>
              </w:rPr>
              <w:t>1</w:t>
            </w:r>
            <w:r>
              <w:rPr>
                <w:rFonts w:ascii="宋体" w:hAnsi="宋体" w:hint="eastAsia"/>
                <w:color w:val="000000" w:themeColor="text1"/>
                <w:kern w:val="0"/>
                <w:szCs w:val="21"/>
              </w:rPr>
              <w:t>分；不够完善的每项计</w:t>
            </w:r>
            <w:r>
              <w:rPr>
                <w:rFonts w:ascii="宋体" w:hAnsi="宋体" w:hint="eastAsia"/>
                <w:color w:val="000000" w:themeColor="text1"/>
                <w:kern w:val="0"/>
                <w:szCs w:val="21"/>
              </w:rPr>
              <w:t>0.5</w:t>
            </w:r>
            <w:r>
              <w:rPr>
                <w:rFonts w:ascii="宋体" w:hAnsi="宋体" w:hint="eastAsia"/>
                <w:color w:val="000000" w:themeColor="text1"/>
                <w:kern w:val="0"/>
                <w:szCs w:val="21"/>
              </w:rPr>
              <w:t>分；未提供或不合理的不</w:t>
            </w:r>
            <w:r>
              <w:rPr>
                <w:rFonts w:ascii="宋体" w:hAnsi="宋体" w:hint="eastAsia"/>
                <w:color w:val="000000" w:themeColor="text1"/>
                <w:kern w:val="0"/>
                <w:szCs w:val="21"/>
              </w:rPr>
              <w:lastRenderedPageBreak/>
              <w:t>得分。满分为</w:t>
            </w:r>
            <w:r>
              <w:rPr>
                <w:rFonts w:ascii="宋体" w:hAnsi="宋体" w:hint="eastAsia"/>
                <w:color w:val="000000" w:themeColor="text1"/>
                <w:kern w:val="0"/>
                <w:szCs w:val="21"/>
              </w:rPr>
              <w:t>4</w:t>
            </w:r>
            <w:r>
              <w:rPr>
                <w:rFonts w:ascii="宋体" w:hAnsi="宋体" w:hint="eastAsia"/>
                <w:color w:val="000000" w:themeColor="text1"/>
                <w:kern w:val="0"/>
                <w:szCs w:val="21"/>
              </w:rPr>
              <w:t>分。</w:t>
            </w:r>
          </w:p>
        </w:tc>
      </w:tr>
      <w:tr w:rsidR="00B07A23">
        <w:trPr>
          <w:trHeight w:val="90"/>
        </w:trPr>
        <w:tc>
          <w:tcPr>
            <w:tcW w:w="710" w:type="dxa"/>
            <w:vMerge w:val="restart"/>
            <w:tcBorders>
              <w:top w:val="single" w:sz="6" w:space="0" w:color="auto"/>
              <w:left w:val="double" w:sz="4" w:space="0" w:color="auto"/>
              <w:right w:val="single" w:sz="4" w:space="0" w:color="auto"/>
            </w:tcBorders>
            <w:vAlign w:val="center"/>
          </w:tcPr>
          <w:p w:rsidR="00B07A23" w:rsidRDefault="00596ABA">
            <w:pPr>
              <w:widowControl/>
              <w:spacing w:line="380" w:lineRule="exact"/>
              <w:jc w:val="left"/>
              <w:rPr>
                <w:rFonts w:ascii="宋体" w:hAnsi="宋体"/>
                <w:color w:val="000000" w:themeColor="text1"/>
                <w:szCs w:val="21"/>
              </w:rPr>
            </w:pPr>
            <w:r>
              <w:rPr>
                <w:rFonts w:ascii="宋体" w:hAnsi="宋体" w:hint="eastAsia"/>
                <w:color w:val="000000" w:themeColor="text1"/>
                <w:szCs w:val="21"/>
              </w:rPr>
              <w:lastRenderedPageBreak/>
              <w:t>3</w:t>
            </w:r>
          </w:p>
        </w:tc>
        <w:tc>
          <w:tcPr>
            <w:tcW w:w="1275" w:type="dxa"/>
            <w:vMerge w:val="restart"/>
            <w:tcBorders>
              <w:top w:val="single" w:sz="6" w:space="0" w:color="auto"/>
              <w:left w:val="single" w:sz="4" w:space="0" w:color="auto"/>
              <w:right w:val="single" w:sz="4" w:space="0" w:color="auto"/>
            </w:tcBorders>
            <w:vAlign w:val="center"/>
          </w:tcPr>
          <w:p w:rsidR="00B07A23" w:rsidRDefault="00596ABA">
            <w:pPr>
              <w:widowControl/>
              <w:spacing w:line="380" w:lineRule="exact"/>
              <w:jc w:val="left"/>
              <w:rPr>
                <w:rFonts w:ascii="宋体" w:hAnsi="宋体"/>
                <w:color w:val="000000" w:themeColor="text1"/>
                <w:szCs w:val="21"/>
              </w:rPr>
            </w:pPr>
            <w:r>
              <w:rPr>
                <w:rFonts w:ascii="宋体" w:hAnsi="宋体" w:hint="eastAsia"/>
                <w:color w:val="000000" w:themeColor="text1"/>
                <w:szCs w:val="21"/>
              </w:rPr>
              <w:t>商务评价项（</w:t>
            </w:r>
            <w:r>
              <w:rPr>
                <w:rFonts w:ascii="宋体" w:hAnsi="宋体" w:hint="eastAsia"/>
                <w:color w:val="000000" w:themeColor="text1"/>
                <w:szCs w:val="21"/>
              </w:rPr>
              <w:t>A3</w:t>
            </w:r>
            <w:r>
              <w:rPr>
                <w:rFonts w:ascii="宋体" w:hAnsi="宋体"/>
                <w:color w:val="000000" w:themeColor="text1"/>
                <w:szCs w:val="21"/>
              </w:rPr>
              <w:t xml:space="preserve"> 30</w:t>
            </w:r>
            <w:r>
              <w:rPr>
                <w:rFonts w:ascii="宋体" w:hAnsi="宋体"/>
                <w:color w:val="000000" w:themeColor="text1"/>
                <w:szCs w:val="21"/>
              </w:rPr>
              <w:t>分</w:t>
            </w:r>
            <w:r>
              <w:rPr>
                <w:rFonts w:ascii="宋体" w:hAnsi="宋体" w:hint="eastAsia"/>
                <w:color w:val="000000" w:themeColor="text1"/>
                <w:szCs w:val="21"/>
              </w:rPr>
              <w:t>）</w:t>
            </w: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服务保障与承诺（</w:t>
            </w:r>
            <w:r>
              <w:rPr>
                <w:rFonts w:ascii="宋体" w:hAnsi="宋体" w:cs="宋体" w:hint="eastAsia"/>
                <w:color w:val="000000" w:themeColor="text1"/>
                <w:szCs w:val="21"/>
              </w:rPr>
              <w:t>1</w:t>
            </w:r>
            <w:r>
              <w:rPr>
                <w:rFonts w:ascii="宋体" w:hAnsi="宋体" w:cs="宋体"/>
                <w:color w:val="000000" w:themeColor="text1"/>
                <w:szCs w:val="21"/>
              </w:rPr>
              <w:t>6</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color w:val="000000" w:themeColor="text1"/>
                <w:szCs w:val="21"/>
              </w:rPr>
              <w:t>1.</w:t>
            </w:r>
            <w:r>
              <w:rPr>
                <w:rFonts w:ascii="宋体" w:hAnsi="宋体" w:cs="宋体"/>
                <w:color w:val="000000" w:themeColor="text1"/>
                <w:szCs w:val="21"/>
              </w:rPr>
              <w:t>系统验收通过后能提供</w:t>
            </w:r>
            <w:r>
              <w:rPr>
                <w:rFonts w:ascii="宋体" w:hAnsi="宋体" w:cs="宋体" w:hint="eastAsia"/>
                <w:color w:val="000000" w:themeColor="text1"/>
                <w:szCs w:val="21"/>
              </w:rPr>
              <w:t>项目全生命周期</w:t>
            </w:r>
            <w:r>
              <w:rPr>
                <w:rFonts w:ascii="宋体" w:hAnsi="宋体" w:cs="宋体"/>
                <w:color w:val="000000" w:themeColor="text1"/>
                <w:szCs w:val="21"/>
              </w:rPr>
              <w:t>售后质保技术服务，并能</w:t>
            </w:r>
            <w:r>
              <w:rPr>
                <w:rFonts w:ascii="宋体" w:hAnsi="宋体" w:cs="宋体" w:hint="eastAsia"/>
                <w:color w:val="000000" w:themeColor="text1"/>
                <w:szCs w:val="21"/>
              </w:rPr>
              <w:t>免费</w:t>
            </w:r>
            <w:r>
              <w:rPr>
                <w:rFonts w:ascii="宋体" w:hAnsi="宋体" w:cs="宋体"/>
                <w:color w:val="000000" w:themeColor="text1"/>
                <w:szCs w:val="21"/>
              </w:rPr>
              <w:t>新增</w:t>
            </w:r>
            <w:r>
              <w:rPr>
                <w:rFonts w:ascii="宋体" w:hAnsi="宋体" w:cs="宋体" w:hint="eastAsia"/>
                <w:color w:val="000000" w:themeColor="text1"/>
                <w:szCs w:val="21"/>
              </w:rPr>
              <w:t>局部</w:t>
            </w:r>
            <w:r>
              <w:rPr>
                <w:rFonts w:ascii="宋体" w:hAnsi="宋体" w:cs="宋体"/>
                <w:color w:val="000000" w:themeColor="text1"/>
                <w:szCs w:val="21"/>
              </w:rPr>
              <w:t>功能内容、免费调整更新内容、免费无条件完善系统，每</w:t>
            </w:r>
            <w:r>
              <w:rPr>
                <w:rFonts w:ascii="宋体" w:hAnsi="宋体" w:cs="宋体" w:hint="eastAsia"/>
                <w:color w:val="000000" w:themeColor="text1"/>
                <w:szCs w:val="21"/>
              </w:rPr>
              <w:t>响应一项</w:t>
            </w:r>
            <w:r>
              <w:rPr>
                <w:rFonts w:ascii="宋体" w:hAnsi="宋体" w:cs="宋体"/>
                <w:color w:val="000000" w:themeColor="text1"/>
                <w:szCs w:val="21"/>
              </w:rPr>
              <w:t>得</w:t>
            </w:r>
            <w:r>
              <w:rPr>
                <w:rFonts w:ascii="宋体" w:hAnsi="宋体" w:cs="宋体"/>
                <w:color w:val="000000" w:themeColor="text1"/>
                <w:szCs w:val="21"/>
              </w:rPr>
              <w:t>1</w:t>
            </w:r>
            <w:r>
              <w:rPr>
                <w:rFonts w:ascii="宋体" w:hAnsi="宋体" w:cs="宋体"/>
                <w:color w:val="000000" w:themeColor="text1"/>
                <w:szCs w:val="21"/>
              </w:rPr>
              <w:t>分，最高得</w:t>
            </w:r>
            <w:r>
              <w:rPr>
                <w:rFonts w:ascii="宋体" w:hAnsi="宋体" w:cs="宋体"/>
                <w:color w:val="000000" w:themeColor="text1"/>
                <w:szCs w:val="21"/>
              </w:rPr>
              <w:t>4</w:t>
            </w:r>
            <w:r>
              <w:rPr>
                <w:rFonts w:ascii="宋体" w:hAnsi="宋体" w:cs="宋体"/>
                <w:color w:val="000000" w:themeColor="text1"/>
                <w:szCs w:val="21"/>
              </w:rPr>
              <w:t>分。</w:t>
            </w:r>
          </w:p>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color w:val="000000" w:themeColor="text1"/>
                <w:szCs w:val="21"/>
              </w:rPr>
              <w:t>2.</w:t>
            </w:r>
            <w:r>
              <w:rPr>
                <w:rFonts w:ascii="宋体" w:hAnsi="宋体" w:cs="宋体"/>
                <w:color w:val="000000" w:themeColor="text1"/>
                <w:szCs w:val="21"/>
              </w:rPr>
              <w:t>提出明确的</w:t>
            </w:r>
            <w:r>
              <w:rPr>
                <w:rFonts w:ascii="宋体" w:hAnsi="宋体" w:cs="宋体" w:hint="eastAsia"/>
                <w:color w:val="000000" w:themeColor="text1"/>
                <w:szCs w:val="21"/>
              </w:rPr>
              <w:t>①</w:t>
            </w:r>
            <w:r>
              <w:rPr>
                <w:rFonts w:ascii="宋体" w:hAnsi="宋体" w:cs="宋体"/>
                <w:color w:val="000000" w:themeColor="text1"/>
                <w:szCs w:val="21"/>
              </w:rPr>
              <w:t>售后服务方案、售后服务承诺</w:t>
            </w:r>
            <w:r>
              <w:rPr>
                <w:rFonts w:ascii="宋体" w:hAnsi="宋体" w:cs="宋体" w:hint="eastAsia"/>
                <w:color w:val="000000" w:themeColor="text1"/>
                <w:szCs w:val="21"/>
              </w:rPr>
              <w:t>、②技术支持与更新服务方案、③故障响应方案</w:t>
            </w:r>
            <w:r>
              <w:rPr>
                <w:rFonts w:ascii="宋体" w:hAnsi="宋体" w:cs="宋体"/>
                <w:color w:val="000000" w:themeColor="text1"/>
                <w:szCs w:val="21"/>
              </w:rPr>
              <w:t>、</w:t>
            </w:r>
            <w:r>
              <w:rPr>
                <w:rFonts w:ascii="宋体" w:hAnsi="宋体" w:cs="宋体" w:hint="eastAsia"/>
                <w:color w:val="000000" w:themeColor="text1"/>
                <w:szCs w:val="21"/>
              </w:rPr>
              <w:t>④</w:t>
            </w:r>
            <w:r>
              <w:rPr>
                <w:rFonts w:ascii="宋体" w:hAnsi="宋体" w:cs="宋体"/>
                <w:color w:val="000000" w:themeColor="text1"/>
                <w:szCs w:val="21"/>
              </w:rPr>
              <w:t>培训计划、目标和培训课程内容，保证培训成效的措施</w:t>
            </w:r>
            <w:r>
              <w:rPr>
                <w:rFonts w:ascii="宋体" w:hAnsi="宋体" w:cs="宋体" w:hint="eastAsia"/>
                <w:color w:val="000000" w:themeColor="text1"/>
                <w:szCs w:val="21"/>
              </w:rPr>
              <w:t>。方案完全满足采购需求，内容详细完整、合理、逻辑清晰，可行性强的每项计</w:t>
            </w:r>
            <w:r>
              <w:rPr>
                <w:rFonts w:ascii="宋体" w:hAnsi="宋体" w:cs="宋体" w:hint="eastAsia"/>
                <w:color w:val="000000" w:themeColor="text1"/>
                <w:szCs w:val="21"/>
              </w:rPr>
              <w:t>2</w:t>
            </w:r>
            <w:r>
              <w:rPr>
                <w:rFonts w:ascii="宋体" w:hAnsi="宋体" w:cs="宋体" w:hint="eastAsia"/>
                <w:color w:val="000000" w:themeColor="text1"/>
                <w:szCs w:val="21"/>
              </w:rPr>
              <w:t>分；不够完善的每项计</w:t>
            </w:r>
            <w:r>
              <w:rPr>
                <w:rFonts w:ascii="宋体" w:hAnsi="宋体" w:cs="宋体" w:hint="eastAsia"/>
                <w:color w:val="000000" w:themeColor="text1"/>
                <w:szCs w:val="21"/>
              </w:rPr>
              <w:t>1</w:t>
            </w:r>
            <w:r>
              <w:rPr>
                <w:rFonts w:ascii="宋体" w:hAnsi="宋体" w:cs="宋体" w:hint="eastAsia"/>
                <w:color w:val="000000" w:themeColor="text1"/>
                <w:szCs w:val="21"/>
              </w:rPr>
              <w:t>分；未提供或不合理的不得分。满分为</w:t>
            </w:r>
            <w:r>
              <w:rPr>
                <w:rFonts w:ascii="宋体" w:hAnsi="宋体" w:cs="宋体" w:hint="eastAsia"/>
                <w:color w:val="000000" w:themeColor="text1"/>
                <w:szCs w:val="21"/>
              </w:rPr>
              <w:t>8</w:t>
            </w:r>
            <w:r>
              <w:rPr>
                <w:rFonts w:ascii="宋体" w:hAnsi="宋体" w:cs="宋体" w:hint="eastAsia"/>
                <w:color w:val="000000" w:themeColor="text1"/>
                <w:szCs w:val="21"/>
              </w:rPr>
              <w:t>分。</w:t>
            </w:r>
          </w:p>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color w:val="000000" w:themeColor="text1"/>
                <w:szCs w:val="21"/>
              </w:rPr>
              <w:t>承诺中标</w:t>
            </w:r>
            <w:r>
              <w:rPr>
                <w:rFonts w:ascii="宋体" w:hAnsi="宋体" w:cs="宋体" w:hint="eastAsia"/>
                <w:color w:val="000000" w:themeColor="text1"/>
                <w:szCs w:val="21"/>
              </w:rPr>
              <w:t>方</w:t>
            </w:r>
            <w:r>
              <w:rPr>
                <w:rFonts w:ascii="宋体" w:hAnsi="宋体" w:cs="宋体"/>
                <w:color w:val="000000" w:themeColor="text1"/>
                <w:szCs w:val="21"/>
              </w:rPr>
              <w:t>在</w:t>
            </w:r>
            <w:r>
              <w:rPr>
                <w:rFonts w:ascii="宋体" w:hAnsi="宋体" w:cs="宋体" w:hint="eastAsia"/>
                <w:color w:val="000000" w:themeColor="text1"/>
                <w:szCs w:val="21"/>
              </w:rPr>
              <w:t>厦门</w:t>
            </w:r>
            <w:r>
              <w:rPr>
                <w:rFonts w:ascii="宋体" w:hAnsi="宋体" w:cs="宋体"/>
                <w:color w:val="000000" w:themeColor="text1"/>
                <w:szCs w:val="21"/>
              </w:rPr>
              <w:t>设常驻专职人员，满足得</w:t>
            </w:r>
            <w:r>
              <w:rPr>
                <w:rFonts w:ascii="宋体" w:hAnsi="宋体" w:cs="宋体"/>
                <w:color w:val="000000" w:themeColor="text1"/>
                <w:szCs w:val="21"/>
              </w:rPr>
              <w:t>2</w:t>
            </w:r>
            <w:r>
              <w:rPr>
                <w:rFonts w:ascii="宋体" w:hAnsi="宋体" w:cs="宋体"/>
                <w:color w:val="000000" w:themeColor="text1"/>
                <w:szCs w:val="21"/>
              </w:rPr>
              <w:t>分，不满足不得分。</w:t>
            </w:r>
          </w:p>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4</w:t>
            </w:r>
            <w:r>
              <w:rPr>
                <w:rFonts w:ascii="宋体" w:hAnsi="宋体" w:cs="宋体"/>
                <w:color w:val="000000" w:themeColor="text1"/>
                <w:szCs w:val="21"/>
              </w:rPr>
              <w:t>.</w:t>
            </w:r>
            <w:r>
              <w:rPr>
                <w:rFonts w:ascii="宋体" w:hAnsi="宋体" w:cs="宋体"/>
                <w:color w:val="000000" w:themeColor="text1"/>
                <w:szCs w:val="21"/>
              </w:rPr>
              <w:t>现场响应时间：投标人承诺</w:t>
            </w:r>
            <w:r>
              <w:rPr>
                <w:rFonts w:ascii="宋体" w:hAnsi="宋体" w:cs="宋体" w:hint="eastAsia"/>
                <w:color w:val="000000" w:themeColor="text1"/>
                <w:szCs w:val="21"/>
              </w:rPr>
              <w:t>2</w:t>
            </w:r>
            <w:r>
              <w:rPr>
                <w:rFonts w:ascii="宋体" w:hAnsi="宋体" w:cs="宋体" w:hint="eastAsia"/>
                <w:color w:val="000000" w:themeColor="text1"/>
                <w:szCs w:val="21"/>
              </w:rPr>
              <w:t>小时内解决系统出现的问题，</w:t>
            </w:r>
            <w:r>
              <w:rPr>
                <w:rFonts w:ascii="宋体" w:hAnsi="宋体" w:cs="宋体"/>
                <w:color w:val="000000" w:themeColor="text1"/>
                <w:szCs w:val="21"/>
              </w:rPr>
              <w:t>需要提供现场服务时能在</w:t>
            </w:r>
            <w:r>
              <w:rPr>
                <w:rFonts w:ascii="宋体" w:hAnsi="宋体" w:cs="宋体"/>
                <w:color w:val="000000" w:themeColor="text1"/>
                <w:szCs w:val="21"/>
              </w:rPr>
              <w:t>2</w:t>
            </w:r>
            <w:r>
              <w:rPr>
                <w:rFonts w:ascii="宋体" w:hAnsi="宋体" w:cs="宋体"/>
                <w:color w:val="000000" w:themeColor="text1"/>
                <w:szCs w:val="21"/>
              </w:rPr>
              <w:t>小时内到达现场，计</w:t>
            </w:r>
            <w:r>
              <w:rPr>
                <w:rFonts w:ascii="宋体" w:hAnsi="宋体" w:cs="宋体" w:hint="eastAsia"/>
                <w:color w:val="000000" w:themeColor="text1"/>
                <w:szCs w:val="21"/>
              </w:rPr>
              <w:t>2</w:t>
            </w:r>
            <w:r>
              <w:rPr>
                <w:rFonts w:ascii="宋体" w:hAnsi="宋体" w:cs="宋体"/>
                <w:color w:val="000000" w:themeColor="text1"/>
                <w:szCs w:val="21"/>
              </w:rPr>
              <w:t>分；承诺能在</w:t>
            </w:r>
            <w:r>
              <w:rPr>
                <w:rFonts w:ascii="宋体" w:hAnsi="宋体" w:cs="宋体"/>
                <w:color w:val="000000" w:themeColor="text1"/>
                <w:szCs w:val="21"/>
              </w:rPr>
              <w:t>24</w:t>
            </w:r>
            <w:r>
              <w:rPr>
                <w:rFonts w:ascii="宋体" w:hAnsi="宋体" w:cs="宋体"/>
                <w:color w:val="000000" w:themeColor="text1"/>
                <w:szCs w:val="21"/>
              </w:rPr>
              <w:t>小时内到达现场者计</w:t>
            </w:r>
            <w:r>
              <w:rPr>
                <w:rFonts w:ascii="宋体" w:hAnsi="宋体" w:cs="宋体"/>
                <w:color w:val="000000" w:themeColor="text1"/>
                <w:szCs w:val="21"/>
              </w:rPr>
              <w:t>1</w:t>
            </w:r>
            <w:r>
              <w:rPr>
                <w:rFonts w:ascii="宋体" w:hAnsi="宋体" w:cs="宋体"/>
                <w:color w:val="000000" w:themeColor="text1"/>
                <w:szCs w:val="21"/>
              </w:rPr>
              <w:t>分；其他不计分。</w:t>
            </w:r>
          </w:p>
        </w:tc>
      </w:tr>
      <w:tr w:rsidR="00B07A23">
        <w:trPr>
          <w:trHeight w:val="90"/>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业绩及信誉</w:t>
            </w:r>
          </w:p>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8</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w:t>
            </w:r>
            <w:r>
              <w:rPr>
                <w:rFonts w:ascii="宋体" w:hAnsi="宋体" w:cs="宋体" w:hint="eastAsia"/>
                <w:color w:val="000000" w:themeColor="text1"/>
                <w:szCs w:val="21"/>
              </w:rPr>
              <w:t>专业性：投标人提供</w:t>
            </w:r>
            <w:r>
              <w:rPr>
                <w:rFonts w:ascii="宋体" w:hAnsi="宋体" w:cs="宋体" w:hint="eastAsia"/>
                <w:color w:val="000000" w:themeColor="text1"/>
                <w:szCs w:val="21"/>
              </w:rPr>
              <w:t>其集团或分支机构自</w:t>
            </w:r>
            <w:r>
              <w:rPr>
                <w:rFonts w:ascii="宋体" w:hAnsi="宋体" w:cs="宋体" w:hint="eastAsia"/>
                <w:color w:val="000000" w:themeColor="text1"/>
                <w:szCs w:val="21"/>
              </w:rPr>
              <w:t>2016</w:t>
            </w:r>
            <w:r>
              <w:rPr>
                <w:rFonts w:ascii="宋体" w:hAnsi="宋体" w:cs="宋体" w:hint="eastAsia"/>
                <w:color w:val="000000" w:themeColor="text1"/>
                <w:szCs w:val="21"/>
              </w:rPr>
              <w:t>年</w:t>
            </w:r>
            <w:r>
              <w:rPr>
                <w:rFonts w:ascii="宋体" w:hAnsi="宋体" w:cs="宋体" w:hint="eastAsia"/>
                <w:color w:val="000000" w:themeColor="text1"/>
                <w:szCs w:val="21"/>
              </w:rPr>
              <w:t>1</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日至开标当日</w:t>
            </w:r>
            <w:r>
              <w:rPr>
                <w:rFonts w:ascii="宋体" w:hAnsi="宋体" w:cs="宋体" w:hint="eastAsia"/>
                <w:color w:val="000000" w:themeColor="text1"/>
                <w:szCs w:val="21"/>
              </w:rPr>
              <w:t>包含财务、人力、</w:t>
            </w:r>
            <w:r>
              <w:rPr>
                <w:rFonts w:ascii="宋体" w:hAnsi="宋体" w:cs="宋体" w:hint="eastAsia"/>
                <w:color w:val="000000" w:themeColor="text1"/>
                <w:szCs w:val="21"/>
              </w:rPr>
              <w:t>OA</w:t>
            </w:r>
            <w:r>
              <w:rPr>
                <w:rFonts w:ascii="宋体" w:hAnsi="宋体" w:cs="宋体" w:hint="eastAsia"/>
                <w:color w:val="000000" w:themeColor="text1"/>
                <w:szCs w:val="21"/>
              </w:rPr>
              <w:t>（至少包含两项）相关</w:t>
            </w:r>
            <w:r>
              <w:rPr>
                <w:rFonts w:ascii="宋体" w:hAnsi="宋体" w:cs="宋体" w:hint="eastAsia"/>
                <w:color w:val="000000" w:themeColor="text1"/>
                <w:szCs w:val="21"/>
              </w:rPr>
              <w:t>信息化系统相关案例，每提供</w:t>
            </w:r>
            <w:r>
              <w:rPr>
                <w:rFonts w:ascii="宋体" w:hAnsi="宋体" w:cs="宋体" w:hint="eastAsia"/>
                <w:color w:val="000000" w:themeColor="text1"/>
                <w:szCs w:val="21"/>
              </w:rPr>
              <w:t>1</w:t>
            </w:r>
            <w:r>
              <w:rPr>
                <w:rFonts w:ascii="宋体" w:hAnsi="宋体" w:cs="宋体" w:hint="eastAsia"/>
                <w:color w:val="000000" w:themeColor="text1"/>
                <w:szCs w:val="21"/>
              </w:rPr>
              <w:t>个得</w:t>
            </w:r>
            <w:r>
              <w:rPr>
                <w:rFonts w:ascii="宋体" w:hAnsi="宋体" w:cs="宋体"/>
                <w:color w:val="000000" w:themeColor="text1"/>
                <w:szCs w:val="21"/>
              </w:rPr>
              <w:t>1</w:t>
            </w:r>
            <w:r>
              <w:rPr>
                <w:rFonts w:ascii="宋体" w:hAnsi="宋体" w:cs="宋体" w:hint="eastAsia"/>
                <w:color w:val="000000" w:themeColor="text1"/>
                <w:szCs w:val="21"/>
              </w:rPr>
              <w:t>分，最高得</w:t>
            </w:r>
            <w:r>
              <w:rPr>
                <w:rFonts w:ascii="宋体" w:hAnsi="宋体" w:cs="宋体" w:hint="eastAsia"/>
                <w:color w:val="000000" w:themeColor="text1"/>
                <w:szCs w:val="21"/>
              </w:rPr>
              <w:t>5</w:t>
            </w:r>
            <w:r>
              <w:rPr>
                <w:rFonts w:ascii="宋体" w:hAnsi="宋体" w:cs="宋体" w:hint="eastAsia"/>
                <w:color w:val="000000" w:themeColor="text1"/>
                <w:szCs w:val="21"/>
              </w:rPr>
              <w:t>分。投标人须提供</w:t>
            </w:r>
            <w:proofErr w:type="gramStart"/>
            <w:r>
              <w:rPr>
                <w:rFonts w:ascii="宋体" w:hAnsi="宋体" w:cs="宋体" w:hint="eastAsia"/>
                <w:color w:val="000000" w:themeColor="text1"/>
                <w:szCs w:val="21"/>
              </w:rPr>
              <w:t>该业绩</w:t>
            </w:r>
            <w:proofErr w:type="gramEnd"/>
            <w:r>
              <w:rPr>
                <w:rFonts w:ascii="宋体" w:hAnsi="宋体" w:cs="宋体" w:hint="eastAsia"/>
                <w:color w:val="000000" w:themeColor="text1"/>
                <w:szCs w:val="21"/>
              </w:rPr>
              <w:t>项目的采购合同文本扫描件，以及能够证明</w:t>
            </w:r>
            <w:proofErr w:type="gramStart"/>
            <w:r>
              <w:rPr>
                <w:rFonts w:ascii="宋体" w:hAnsi="宋体" w:cs="宋体" w:hint="eastAsia"/>
                <w:color w:val="000000" w:themeColor="text1"/>
                <w:szCs w:val="21"/>
              </w:rPr>
              <w:t>该业</w:t>
            </w:r>
            <w:proofErr w:type="gramEnd"/>
            <w:r>
              <w:rPr>
                <w:rFonts w:ascii="宋体" w:hAnsi="宋体" w:cs="宋体" w:hint="eastAsia"/>
                <w:color w:val="000000" w:themeColor="text1"/>
                <w:szCs w:val="21"/>
              </w:rPr>
              <w:t>绩项目已经验收合格的相关证明文件扫描件；如未按要求提供该项业绩完整资料的，评委对该项业绩应不予采信。</w:t>
            </w:r>
          </w:p>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w:t>
            </w:r>
            <w:r>
              <w:rPr>
                <w:rFonts w:ascii="宋体" w:hAnsi="宋体" w:cs="宋体" w:hint="eastAsia"/>
                <w:color w:val="000000" w:themeColor="text1"/>
                <w:szCs w:val="21"/>
              </w:rPr>
              <w:t>客户评价及服务的持续性：</w:t>
            </w:r>
            <w:r>
              <w:rPr>
                <w:rFonts w:ascii="宋体" w:hAnsi="宋体" w:cs="宋体" w:hint="eastAsia"/>
                <w:color w:val="000000" w:themeColor="text1"/>
                <w:szCs w:val="21"/>
              </w:rPr>
              <w:t>1</w:t>
            </w:r>
            <w:r>
              <w:rPr>
                <w:rFonts w:ascii="宋体" w:hAnsi="宋体" w:cs="宋体" w:hint="eastAsia"/>
                <w:color w:val="000000" w:themeColor="text1"/>
                <w:szCs w:val="21"/>
              </w:rPr>
              <w:t>）投标人应该提供至少一个客户方优秀评价证明材料</w:t>
            </w:r>
            <w:r>
              <w:rPr>
                <w:rFonts w:ascii="宋体" w:hAnsi="宋体" w:cs="宋体" w:hint="eastAsia"/>
                <w:color w:val="000000" w:themeColor="text1"/>
                <w:szCs w:val="21"/>
              </w:rPr>
              <w:t>;  2)</w:t>
            </w:r>
            <w:r>
              <w:rPr>
                <w:rFonts w:ascii="宋体" w:hAnsi="宋体" w:cs="宋体" w:hint="eastAsia"/>
                <w:color w:val="000000" w:themeColor="text1"/>
                <w:szCs w:val="21"/>
              </w:rPr>
              <w:t>同一客户多次合作证明（至少三次、合同可以是运维合同或者二次开发合同），需提供对应的合作协议或合同作为证明材料。</w:t>
            </w:r>
            <w:r>
              <w:rPr>
                <w:rFonts w:ascii="宋体" w:hAnsi="宋体" w:cs="宋体" w:hint="eastAsia"/>
                <w:color w:val="000000" w:themeColor="text1"/>
                <w:szCs w:val="21"/>
              </w:rPr>
              <w:t>每项</w:t>
            </w:r>
            <w:r>
              <w:rPr>
                <w:rFonts w:ascii="宋体" w:hAnsi="宋体" w:cs="宋体" w:hint="eastAsia"/>
                <w:color w:val="000000" w:themeColor="text1"/>
                <w:szCs w:val="21"/>
              </w:rPr>
              <w:t>1.5</w:t>
            </w:r>
            <w:r>
              <w:rPr>
                <w:rFonts w:ascii="宋体" w:hAnsi="宋体" w:cs="宋体" w:hint="eastAsia"/>
                <w:color w:val="000000" w:themeColor="text1"/>
                <w:szCs w:val="21"/>
              </w:rPr>
              <w:t>分</w:t>
            </w:r>
            <w:r>
              <w:rPr>
                <w:rFonts w:ascii="宋体" w:hAnsi="宋体" w:cs="宋体" w:hint="eastAsia"/>
                <w:color w:val="000000" w:themeColor="text1"/>
                <w:szCs w:val="21"/>
              </w:rPr>
              <w:t xml:space="preserve"> </w:t>
            </w:r>
            <w:r>
              <w:rPr>
                <w:rFonts w:ascii="宋体" w:hAnsi="宋体" w:cs="宋体" w:hint="eastAsia"/>
                <w:color w:val="000000" w:themeColor="text1"/>
                <w:szCs w:val="21"/>
              </w:rPr>
              <w:t>，最高</w:t>
            </w:r>
            <w:r>
              <w:rPr>
                <w:rFonts w:ascii="宋体" w:hAnsi="宋体" w:cs="宋体" w:hint="eastAsia"/>
                <w:color w:val="000000" w:themeColor="text1"/>
                <w:szCs w:val="21"/>
              </w:rPr>
              <w:t>3</w:t>
            </w:r>
            <w:r>
              <w:rPr>
                <w:rFonts w:ascii="宋体" w:hAnsi="宋体" w:cs="宋体" w:hint="eastAsia"/>
                <w:color w:val="000000" w:themeColor="text1"/>
                <w:szCs w:val="21"/>
              </w:rPr>
              <w:t>分，不符合不得分。</w:t>
            </w:r>
          </w:p>
        </w:tc>
      </w:tr>
      <w:tr w:rsidR="00B07A23">
        <w:trPr>
          <w:trHeight w:val="90"/>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shd w:val="clear" w:color="auto" w:fill="auto"/>
            <w:vAlign w:val="center"/>
          </w:tcPr>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投标人研发实力</w:t>
            </w:r>
          </w:p>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hint="eastAsia"/>
                <w:color w:val="000000" w:themeColor="text1"/>
                <w:szCs w:val="21"/>
              </w:rPr>
              <w:t>5</w:t>
            </w:r>
            <w:r>
              <w:rPr>
                <w:rFonts w:ascii="宋体" w:hAnsi="宋体" w:cs="宋体" w:hint="eastAsia"/>
                <w:color w:val="000000" w:themeColor="text1"/>
                <w:szCs w:val="21"/>
              </w:rPr>
              <w:t>分）</w:t>
            </w:r>
          </w:p>
        </w:tc>
        <w:tc>
          <w:tcPr>
            <w:tcW w:w="6378" w:type="dxa"/>
            <w:tcBorders>
              <w:top w:val="single" w:sz="6" w:space="0" w:color="auto"/>
              <w:left w:val="single" w:sz="4" w:space="0" w:color="auto"/>
              <w:bottom w:val="single" w:sz="6" w:space="0" w:color="auto"/>
              <w:right w:val="double" w:sz="4" w:space="0" w:color="auto"/>
            </w:tcBorders>
            <w:shd w:val="clear" w:color="auto" w:fill="auto"/>
            <w:vAlign w:val="center"/>
          </w:tcPr>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hint="eastAsia"/>
                <w:color w:val="000000" w:themeColor="text1"/>
                <w:szCs w:val="21"/>
              </w:rPr>
              <w:t>投标人具有综合管理信息服务平台相关</w:t>
            </w:r>
            <w:r>
              <w:rPr>
                <w:rFonts w:ascii="宋体" w:hAnsi="宋体" w:cs="宋体" w:hint="eastAsia"/>
                <w:color w:val="000000" w:themeColor="text1"/>
                <w:szCs w:val="21"/>
              </w:rPr>
              <w:t>（</w:t>
            </w:r>
            <w:r>
              <w:rPr>
                <w:rFonts w:ascii="宋体" w:hAnsi="宋体" w:cs="宋体" w:hint="eastAsia"/>
                <w:color w:val="000000" w:themeColor="text1"/>
                <w:szCs w:val="21"/>
              </w:rPr>
              <w:t>财务，人事，</w:t>
            </w:r>
            <w:r>
              <w:rPr>
                <w:rFonts w:ascii="宋体" w:hAnsi="宋体" w:cs="宋体" w:hint="eastAsia"/>
                <w:color w:val="000000" w:themeColor="text1"/>
                <w:szCs w:val="21"/>
              </w:rPr>
              <w:t>OA</w:t>
            </w:r>
            <w:r>
              <w:rPr>
                <w:rFonts w:ascii="宋体" w:hAnsi="宋体" w:cs="宋体" w:hint="eastAsia"/>
                <w:color w:val="000000" w:themeColor="text1"/>
                <w:szCs w:val="21"/>
              </w:rPr>
              <w:t>等）</w:t>
            </w:r>
            <w:r>
              <w:rPr>
                <w:rFonts w:ascii="宋体" w:hAnsi="宋体" w:cs="宋体" w:hint="eastAsia"/>
                <w:color w:val="000000" w:themeColor="text1"/>
                <w:szCs w:val="21"/>
              </w:rPr>
              <w:t>的自主知识产权的计算机软件著作权登记证书，每个证书计</w:t>
            </w:r>
            <w:r>
              <w:rPr>
                <w:rFonts w:ascii="宋体" w:hAnsi="宋体" w:cs="宋体" w:hint="eastAsia"/>
                <w:color w:val="000000" w:themeColor="text1"/>
                <w:szCs w:val="21"/>
              </w:rPr>
              <w:t>1</w:t>
            </w:r>
            <w:r>
              <w:rPr>
                <w:rFonts w:ascii="宋体" w:hAnsi="宋体" w:cs="宋体" w:hint="eastAsia"/>
                <w:color w:val="000000" w:themeColor="text1"/>
                <w:szCs w:val="21"/>
              </w:rPr>
              <w:t>分，最多计</w:t>
            </w:r>
            <w:r>
              <w:rPr>
                <w:rFonts w:ascii="宋体" w:hAnsi="宋体" w:cs="宋体" w:hint="eastAsia"/>
                <w:color w:val="000000" w:themeColor="text1"/>
                <w:szCs w:val="21"/>
              </w:rPr>
              <w:t>3</w:t>
            </w:r>
            <w:r>
              <w:rPr>
                <w:rFonts w:ascii="宋体" w:hAnsi="宋体" w:cs="宋体" w:hint="eastAsia"/>
                <w:color w:val="000000" w:themeColor="text1"/>
                <w:szCs w:val="21"/>
              </w:rPr>
              <w:t>分，提供证书原件及复印件，未提供不得分；</w:t>
            </w:r>
          </w:p>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hint="eastAsia"/>
                <w:color w:val="000000" w:themeColor="text1"/>
                <w:szCs w:val="21"/>
              </w:rPr>
              <w:t>投标人拟投入的项目经理具备</w:t>
            </w:r>
            <w:r>
              <w:rPr>
                <w:rFonts w:ascii="宋体" w:hAnsi="宋体" w:cs="宋体" w:hint="eastAsia"/>
                <w:color w:val="000000" w:themeColor="text1"/>
                <w:szCs w:val="21"/>
              </w:rPr>
              <w:t>5</w:t>
            </w:r>
            <w:r>
              <w:rPr>
                <w:rFonts w:ascii="宋体" w:hAnsi="宋体" w:cs="宋体" w:hint="eastAsia"/>
                <w:color w:val="000000" w:themeColor="text1"/>
                <w:szCs w:val="21"/>
              </w:rPr>
              <w:t>年及以上项目经理经历，领导</w:t>
            </w:r>
            <w:r>
              <w:rPr>
                <w:rFonts w:ascii="宋体" w:hAnsi="宋体" w:cs="宋体" w:hint="eastAsia"/>
                <w:color w:val="000000" w:themeColor="text1"/>
                <w:szCs w:val="21"/>
              </w:rPr>
              <w:t>3</w:t>
            </w:r>
            <w:r>
              <w:rPr>
                <w:rFonts w:ascii="宋体" w:hAnsi="宋体" w:cs="宋体" w:hint="eastAsia"/>
                <w:color w:val="000000" w:themeColor="text1"/>
                <w:szCs w:val="21"/>
              </w:rPr>
              <w:t>个及以上</w:t>
            </w:r>
            <w:r>
              <w:rPr>
                <w:rFonts w:ascii="宋体" w:hAnsi="宋体" w:cs="宋体" w:hint="eastAsia"/>
                <w:color w:val="000000" w:themeColor="text1"/>
                <w:szCs w:val="21"/>
              </w:rPr>
              <w:t>与本次建设内容相似的</w:t>
            </w:r>
            <w:r>
              <w:rPr>
                <w:rFonts w:ascii="宋体" w:hAnsi="宋体" w:cs="宋体" w:hint="eastAsia"/>
                <w:color w:val="000000" w:themeColor="text1"/>
                <w:szCs w:val="21"/>
              </w:rPr>
              <w:t>系统项目，项目经理须提供</w:t>
            </w:r>
            <w:r>
              <w:rPr>
                <w:rFonts w:ascii="宋体" w:hAnsi="宋体" w:cs="宋体" w:hint="eastAsia"/>
                <w:color w:val="000000" w:themeColor="text1"/>
                <w:szCs w:val="21"/>
              </w:rPr>
              <w:t>2015</w:t>
            </w:r>
            <w:r>
              <w:rPr>
                <w:rFonts w:ascii="宋体" w:hAnsi="宋体" w:cs="宋体" w:hint="eastAsia"/>
                <w:color w:val="000000" w:themeColor="text1"/>
                <w:szCs w:val="21"/>
              </w:rPr>
              <w:t>年</w:t>
            </w:r>
            <w:r>
              <w:rPr>
                <w:rFonts w:ascii="宋体" w:hAnsi="宋体" w:cs="宋体" w:hint="eastAsia"/>
                <w:color w:val="000000" w:themeColor="text1"/>
                <w:szCs w:val="21"/>
              </w:rPr>
              <w:t>1</w:t>
            </w:r>
            <w:r>
              <w:rPr>
                <w:rFonts w:ascii="宋体" w:hAnsi="宋体" w:cs="宋体" w:hint="eastAsia"/>
                <w:color w:val="000000" w:themeColor="text1"/>
                <w:szCs w:val="21"/>
              </w:rPr>
              <w:t>月</w:t>
            </w:r>
            <w:r>
              <w:rPr>
                <w:rFonts w:ascii="宋体" w:hAnsi="宋体" w:cs="宋体" w:hint="eastAsia"/>
                <w:color w:val="000000" w:themeColor="text1"/>
                <w:szCs w:val="21"/>
              </w:rPr>
              <w:t>1</w:t>
            </w:r>
            <w:r>
              <w:rPr>
                <w:rFonts w:ascii="宋体" w:hAnsi="宋体" w:cs="宋体" w:hint="eastAsia"/>
                <w:color w:val="000000" w:themeColor="text1"/>
                <w:szCs w:val="21"/>
              </w:rPr>
              <w:t>日至开标当日由投标人</w:t>
            </w:r>
            <w:r>
              <w:rPr>
                <w:rFonts w:ascii="宋体" w:hAnsi="宋体" w:cs="宋体" w:hint="eastAsia"/>
                <w:color w:val="000000" w:themeColor="text1"/>
                <w:szCs w:val="21"/>
              </w:rPr>
              <w:t>集团及其分支机构</w:t>
            </w:r>
            <w:r>
              <w:rPr>
                <w:rFonts w:ascii="宋体" w:hAnsi="宋体" w:cs="宋体" w:hint="eastAsia"/>
                <w:color w:val="000000" w:themeColor="text1"/>
                <w:szCs w:val="21"/>
              </w:rPr>
              <w:t>缴纳的社会养老保险证明材料，和该项目经理以往实施</w:t>
            </w:r>
            <w:r>
              <w:rPr>
                <w:rFonts w:ascii="宋体" w:hAnsi="宋体" w:cs="宋体" w:hint="eastAsia"/>
                <w:color w:val="000000" w:themeColor="text1"/>
                <w:szCs w:val="21"/>
              </w:rPr>
              <w:t>信息化项目验收报告，必须有项目经理签字页复印件，完全符合得</w:t>
            </w:r>
            <w:r>
              <w:rPr>
                <w:rFonts w:ascii="宋体" w:hAnsi="宋体" w:cs="宋体" w:hint="eastAsia"/>
                <w:color w:val="000000" w:themeColor="text1"/>
                <w:szCs w:val="21"/>
              </w:rPr>
              <w:t>2</w:t>
            </w:r>
            <w:r>
              <w:rPr>
                <w:rFonts w:ascii="宋体" w:hAnsi="宋体" w:cs="宋体" w:hint="eastAsia"/>
                <w:color w:val="000000" w:themeColor="text1"/>
                <w:szCs w:val="21"/>
              </w:rPr>
              <w:t>分，</w:t>
            </w:r>
            <w:bookmarkStart w:id="0" w:name="_GoBack"/>
            <w:bookmarkEnd w:id="0"/>
            <w:r>
              <w:rPr>
                <w:rFonts w:ascii="宋体" w:hAnsi="宋体" w:cs="宋体" w:hint="eastAsia"/>
                <w:color w:val="000000" w:themeColor="text1"/>
                <w:szCs w:val="21"/>
              </w:rPr>
              <w:t>不符合</w:t>
            </w:r>
            <w:r>
              <w:rPr>
                <w:rFonts w:ascii="宋体" w:hAnsi="宋体" w:cs="宋体" w:hint="eastAsia"/>
                <w:color w:val="000000" w:themeColor="text1"/>
                <w:szCs w:val="21"/>
              </w:rPr>
              <w:t>0</w:t>
            </w:r>
            <w:r>
              <w:rPr>
                <w:rFonts w:ascii="宋体" w:hAnsi="宋体" w:cs="宋体" w:hint="eastAsia"/>
                <w:color w:val="000000" w:themeColor="text1"/>
                <w:szCs w:val="21"/>
              </w:rPr>
              <w:t>分。</w:t>
            </w:r>
          </w:p>
        </w:tc>
      </w:tr>
      <w:tr w:rsidR="00B07A23">
        <w:trPr>
          <w:trHeight w:val="90"/>
        </w:trPr>
        <w:tc>
          <w:tcPr>
            <w:tcW w:w="710" w:type="dxa"/>
            <w:vMerge/>
            <w:tcBorders>
              <w:left w:val="doub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275" w:type="dxa"/>
            <w:vMerge/>
            <w:tcBorders>
              <w:left w:val="single" w:sz="4" w:space="0" w:color="auto"/>
              <w:right w:val="single" w:sz="4" w:space="0" w:color="auto"/>
            </w:tcBorders>
            <w:vAlign w:val="center"/>
          </w:tcPr>
          <w:p w:rsidR="00B07A23" w:rsidRDefault="00B07A23">
            <w:pPr>
              <w:widowControl/>
              <w:spacing w:line="380" w:lineRule="exact"/>
              <w:jc w:val="left"/>
              <w:rPr>
                <w:rFonts w:ascii="宋体" w:hAnsi="宋体"/>
                <w:color w:val="000000" w:themeColor="text1"/>
                <w:szCs w:val="21"/>
              </w:rPr>
            </w:pPr>
          </w:p>
        </w:tc>
        <w:tc>
          <w:tcPr>
            <w:tcW w:w="1560" w:type="dxa"/>
            <w:tcBorders>
              <w:top w:val="single" w:sz="6" w:space="0" w:color="auto"/>
              <w:left w:val="single" w:sz="4" w:space="0" w:color="auto"/>
              <w:bottom w:val="single" w:sz="6" w:space="0" w:color="auto"/>
              <w:right w:val="single" w:sz="4" w:space="0" w:color="auto"/>
            </w:tcBorders>
            <w:vAlign w:val="center"/>
          </w:tcPr>
          <w:p w:rsidR="00B07A23" w:rsidRDefault="00596ABA">
            <w:pPr>
              <w:adjustRightInd w:val="0"/>
              <w:snapToGrid w:val="0"/>
              <w:spacing w:line="380" w:lineRule="exact"/>
              <w:jc w:val="center"/>
              <w:rPr>
                <w:rFonts w:ascii="宋体" w:hAnsi="宋体" w:cs="宋体"/>
                <w:color w:val="000000" w:themeColor="text1"/>
                <w:szCs w:val="21"/>
              </w:rPr>
            </w:pPr>
            <w:r>
              <w:rPr>
                <w:rFonts w:ascii="宋体" w:hAnsi="宋体" w:cs="宋体" w:hint="eastAsia"/>
                <w:color w:val="000000" w:themeColor="text1"/>
                <w:szCs w:val="21"/>
              </w:rPr>
              <w:t>文件</w:t>
            </w:r>
            <w:r>
              <w:rPr>
                <w:rFonts w:ascii="宋体" w:hAnsi="宋体" w:cs="宋体"/>
                <w:color w:val="000000" w:themeColor="text1"/>
                <w:szCs w:val="21"/>
              </w:rPr>
              <w:t>编制（</w:t>
            </w:r>
            <w:r>
              <w:rPr>
                <w:rFonts w:ascii="宋体" w:hAnsi="宋体" w:cs="宋体" w:hint="eastAsia"/>
                <w:color w:val="000000" w:themeColor="text1"/>
                <w:szCs w:val="21"/>
              </w:rPr>
              <w:t>1</w:t>
            </w:r>
            <w:r>
              <w:rPr>
                <w:rFonts w:ascii="宋体" w:hAnsi="宋体" w:cs="宋体" w:hint="eastAsia"/>
                <w:color w:val="000000" w:themeColor="text1"/>
                <w:szCs w:val="21"/>
              </w:rPr>
              <w:t>分</w:t>
            </w:r>
            <w:r>
              <w:rPr>
                <w:rFonts w:ascii="宋体" w:hAnsi="宋体" w:cs="宋体"/>
                <w:color w:val="000000" w:themeColor="text1"/>
                <w:szCs w:val="21"/>
              </w:rPr>
              <w:t>）</w:t>
            </w:r>
          </w:p>
        </w:tc>
        <w:tc>
          <w:tcPr>
            <w:tcW w:w="6378" w:type="dxa"/>
            <w:tcBorders>
              <w:top w:val="single" w:sz="6" w:space="0" w:color="auto"/>
              <w:left w:val="single" w:sz="4" w:space="0" w:color="auto"/>
              <w:bottom w:val="single" w:sz="6" w:space="0" w:color="auto"/>
              <w:right w:val="double" w:sz="4" w:space="0" w:color="auto"/>
            </w:tcBorders>
            <w:vAlign w:val="center"/>
          </w:tcPr>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cs="宋体" w:hint="eastAsia"/>
                <w:color w:val="000000" w:themeColor="text1"/>
                <w:szCs w:val="21"/>
              </w:rPr>
              <w:t>投标文件按招标文件规定的格式、顺序编制，有目录、编页码</w:t>
            </w:r>
            <w:r>
              <w:rPr>
                <w:rFonts w:ascii="宋体" w:hAnsi="宋体" w:cs="宋体" w:hint="eastAsia"/>
                <w:color w:val="000000" w:themeColor="text1"/>
                <w:szCs w:val="21"/>
              </w:rPr>
              <w:t>;</w:t>
            </w:r>
            <w:r>
              <w:rPr>
                <w:rFonts w:ascii="宋体" w:hAnsi="宋体" w:cs="宋体" w:hint="eastAsia"/>
                <w:color w:val="000000" w:themeColor="text1"/>
                <w:szCs w:val="21"/>
              </w:rPr>
              <w:t>书面整洁无涂改、没有缺漏项；价格数量等计算准确的计</w:t>
            </w:r>
            <w:r>
              <w:rPr>
                <w:rFonts w:ascii="宋体" w:hAnsi="宋体" w:cs="宋体" w:hint="eastAsia"/>
                <w:color w:val="000000" w:themeColor="text1"/>
                <w:szCs w:val="21"/>
              </w:rPr>
              <w:t>1</w:t>
            </w:r>
            <w:r>
              <w:rPr>
                <w:rFonts w:ascii="宋体" w:hAnsi="宋体" w:cs="宋体" w:hint="eastAsia"/>
                <w:color w:val="000000" w:themeColor="text1"/>
                <w:szCs w:val="21"/>
              </w:rPr>
              <w:t>分。不符合要求的，每处扣</w:t>
            </w:r>
            <w:r>
              <w:rPr>
                <w:rFonts w:ascii="宋体" w:hAnsi="宋体" w:cs="宋体" w:hint="eastAsia"/>
                <w:color w:val="000000" w:themeColor="text1"/>
                <w:szCs w:val="21"/>
              </w:rPr>
              <w:t>0.5</w:t>
            </w:r>
            <w:r>
              <w:rPr>
                <w:rFonts w:ascii="宋体" w:hAnsi="宋体" w:cs="宋体" w:hint="eastAsia"/>
                <w:color w:val="000000" w:themeColor="text1"/>
                <w:szCs w:val="21"/>
              </w:rPr>
              <w:t>分，扣完为止。</w:t>
            </w:r>
          </w:p>
        </w:tc>
      </w:tr>
      <w:tr w:rsidR="00B07A23">
        <w:trPr>
          <w:trHeight w:val="90"/>
        </w:trPr>
        <w:tc>
          <w:tcPr>
            <w:tcW w:w="9923" w:type="dxa"/>
            <w:gridSpan w:val="4"/>
            <w:tcBorders>
              <w:left w:val="double" w:sz="4" w:space="0" w:color="auto"/>
              <w:bottom w:val="double" w:sz="4" w:space="0" w:color="auto"/>
              <w:right w:val="double" w:sz="4" w:space="0" w:color="auto"/>
            </w:tcBorders>
            <w:vAlign w:val="center"/>
          </w:tcPr>
          <w:p w:rsidR="00B07A23" w:rsidRDefault="00596ABA">
            <w:pPr>
              <w:adjustRightInd w:val="0"/>
              <w:snapToGrid w:val="0"/>
              <w:spacing w:line="380" w:lineRule="exact"/>
              <w:jc w:val="left"/>
              <w:rPr>
                <w:rFonts w:ascii="宋体" w:hAnsi="宋体" w:cs="宋体"/>
                <w:color w:val="000000" w:themeColor="text1"/>
                <w:szCs w:val="21"/>
              </w:rPr>
            </w:pPr>
            <w:r>
              <w:rPr>
                <w:rFonts w:ascii="宋体" w:hAnsi="宋体" w:hint="eastAsia"/>
                <w:color w:val="000000" w:themeColor="text1"/>
                <w:sz w:val="24"/>
              </w:rPr>
              <w:t>最终评审得分</w:t>
            </w:r>
            <w:r>
              <w:rPr>
                <w:rFonts w:ascii="宋体" w:hAnsi="宋体"/>
                <w:color w:val="000000" w:themeColor="text1"/>
                <w:sz w:val="24"/>
              </w:rPr>
              <w:t>=</w:t>
            </w:r>
            <w:r>
              <w:rPr>
                <w:rFonts w:ascii="宋体" w:hAnsi="宋体" w:hint="eastAsia"/>
                <w:color w:val="000000" w:themeColor="text1"/>
                <w:sz w:val="24"/>
              </w:rPr>
              <w:t>技术因素</w:t>
            </w:r>
            <w:r>
              <w:rPr>
                <w:rFonts w:ascii="宋体" w:hAnsi="宋体" w:hint="eastAsia"/>
                <w:color w:val="000000" w:themeColor="text1"/>
                <w:sz w:val="24"/>
              </w:rPr>
              <w:t>+</w:t>
            </w:r>
            <w:r>
              <w:rPr>
                <w:rFonts w:ascii="宋体" w:hAnsi="宋体" w:hint="eastAsia"/>
                <w:color w:val="000000" w:themeColor="text1"/>
                <w:sz w:val="24"/>
              </w:rPr>
              <w:t>商务因素</w:t>
            </w:r>
            <w:r>
              <w:rPr>
                <w:rFonts w:ascii="宋体" w:hAnsi="宋体"/>
                <w:color w:val="000000" w:themeColor="text1"/>
                <w:sz w:val="24"/>
              </w:rPr>
              <w:t>+</w:t>
            </w:r>
            <w:r>
              <w:rPr>
                <w:rFonts w:ascii="宋体" w:hAnsi="宋体" w:hint="eastAsia"/>
                <w:color w:val="000000" w:themeColor="text1"/>
                <w:sz w:val="24"/>
              </w:rPr>
              <w:t>价格评分</w:t>
            </w:r>
          </w:p>
        </w:tc>
      </w:tr>
    </w:tbl>
    <w:p w:rsidR="00B07A23" w:rsidRDefault="00B07A23">
      <w:pPr>
        <w:spacing w:line="360" w:lineRule="auto"/>
        <w:rPr>
          <w:rFonts w:ascii="宋体" w:hAnsi="宋体"/>
          <w:b/>
          <w:color w:val="000000" w:themeColor="text1"/>
          <w:sz w:val="24"/>
        </w:rPr>
      </w:pPr>
    </w:p>
    <w:p w:rsidR="00B07A23" w:rsidRDefault="00596ABA">
      <w:pPr>
        <w:spacing w:line="360" w:lineRule="auto"/>
        <w:rPr>
          <w:rFonts w:ascii="宋体" w:hAnsi="宋体"/>
          <w:b/>
          <w:color w:val="000000" w:themeColor="text1"/>
          <w:sz w:val="24"/>
        </w:rPr>
      </w:pPr>
      <w:r>
        <w:rPr>
          <w:rFonts w:ascii="宋体" w:hAnsi="宋体" w:hint="eastAsia"/>
          <w:b/>
          <w:color w:val="000000" w:themeColor="text1"/>
          <w:sz w:val="24"/>
        </w:rPr>
        <w:t>备注：由于评分主要根据响应文件提供的资料进行，供应商须自行承担由于资料提供不全、错漏、或者无效而导致的不利评审，并对自身提供的响应文件、资料的真实可靠性负责。若因供应商提供的文件资料存在弄虚作假情况，谈判小组有权取消其成交资格。</w:t>
      </w:r>
    </w:p>
    <w:p w:rsidR="00B07A23" w:rsidRDefault="00596ABA">
      <w:pPr>
        <w:pStyle w:val="13"/>
        <w:numPr>
          <w:ilvl w:val="1"/>
          <w:numId w:val="29"/>
        </w:numPr>
        <w:ind w:firstLineChars="0"/>
        <w:rPr>
          <w:rFonts w:ascii="宋体" w:hAnsi="宋体" w:cs="微软雅黑"/>
          <w:color w:val="000000" w:themeColor="text1"/>
          <w:kern w:val="0"/>
          <w:sz w:val="24"/>
          <w:szCs w:val="24"/>
        </w:rPr>
      </w:pPr>
      <w:r>
        <w:rPr>
          <w:rFonts w:ascii="宋体" w:hAnsi="宋体" w:cs="微软雅黑" w:hint="eastAsia"/>
          <w:color w:val="000000" w:themeColor="text1"/>
          <w:kern w:val="0"/>
          <w:sz w:val="24"/>
          <w:szCs w:val="24"/>
        </w:rPr>
        <w:t>磋商小组依据总分（技术分与报价分之和）由高到低的顺序确定总分最高的响应方为中标供应商，并拟制磋商结果报告。</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谈判小组只对实质上响应磋商谈判文件的响应进行评价和比较；评审应严格按照磋商谈判文件的要求和条件进行；具体评审原则、方法和成交条件：招标价格，技术方案，企业规模、品牌代理实力、经营能力、企业管理水平。</w:t>
      </w:r>
    </w:p>
    <w:p w:rsidR="00B07A23" w:rsidRDefault="00596ABA">
      <w:pPr>
        <w:pStyle w:val="12"/>
        <w:widowControl w:val="0"/>
        <w:numPr>
          <w:ilvl w:val="0"/>
          <w:numId w:val="2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确定成交人</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谈判小组应当根据评审情况，推荐候选供应商排名顺序。</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w:t>
      </w:r>
      <w:r>
        <w:rPr>
          <w:rFonts w:ascii="宋体" w:eastAsia="宋体" w:cs="微软雅黑" w:hint="eastAsia"/>
          <w:color w:val="000000" w:themeColor="text1"/>
          <w:sz w:val="24"/>
          <w:szCs w:val="24"/>
        </w:rPr>
        <w:t>拒绝在报告上签字又不书面说明其不同意见和理由的，视为同意评审报告。</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采购人将确定排名第一的成交候选人为成交人并向其授予合同。排名第一的成交候选人因不可抗力或者自身原因不能履行合同</w:t>
      </w:r>
      <w:r>
        <w:rPr>
          <w:rFonts w:ascii="宋体" w:eastAsia="宋体" w:cs="微软雅黑" w:hint="eastAsia"/>
          <w:color w:val="000000" w:themeColor="text1"/>
          <w:sz w:val="24"/>
          <w:szCs w:val="24"/>
        </w:rPr>
        <w:t>。</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采购人也可授权谈判小组按本条规定直接确定成交人。</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proofErr w:type="gramStart"/>
      <w:r>
        <w:rPr>
          <w:rFonts w:ascii="宋体" w:eastAsia="宋体" w:cs="微软雅黑" w:hint="eastAsia"/>
          <w:color w:val="000000" w:themeColor="text1"/>
          <w:sz w:val="24"/>
          <w:szCs w:val="24"/>
        </w:rPr>
        <w:t>除资格</w:t>
      </w:r>
      <w:proofErr w:type="gramEnd"/>
      <w:r>
        <w:rPr>
          <w:rFonts w:ascii="宋体" w:eastAsia="宋体" w:cs="微软雅黑" w:hint="eastAsia"/>
          <w:color w:val="000000" w:themeColor="text1"/>
          <w:sz w:val="24"/>
          <w:szCs w:val="24"/>
        </w:rPr>
        <w:t>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采购人出磋商谈判规定外，不得通过对样品进行检测、对供应商进行考察等方式改变评审结果。</w:t>
      </w:r>
    </w:p>
    <w:p w:rsidR="00B07A23" w:rsidRDefault="00596ABA">
      <w:pPr>
        <w:pStyle w:val="12"/>
        <w:widowControl w:val="0"/>
        <w:numPr>
          <w:ilvl w:val="0"/>
          <w:numId w:val="2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评标过程保密</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响应截止时间之后，直到授予响应人合同止，凡是属于审查、澄清、评价和比较响应的有关资料以及授标意向等，均不向响</w:t>
      </w:r>
      <w:r>
        <w:rPr>
          <w:rFonts w:ascii="宋体" w:eastAsia="宋体" w:cs="微软雅黑" w:hint="eastAsia"/>
          <w:color w:val="000000" w:themeColor="text1"/>
          <w:sz w:val="24"/>
          <w:szCs w:val="24"/>
        </w:rPr>
        <w:t>应人或其他与评标无关的</w:t>
      </w:r>
      <w:r>
        <w:rPr>
          <w:rFonts w:ascii="宋体" w:eastAsia="宋体" w:cs="微软雅黑" w:hint="eastAsia"/>
          <w:color w:val="000000" w:themeColor="text1"/>
          <w:sz w:val="24"/>
          <w:szCs w:val="24"/>
        </w:rPr>
        <w:lastRenderedPageBreak/>
        <w:t>人员透露。</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在评标期间，响应人企图影响</w:t>
      </w:r>
      <w:r>
        <w:rPr>
          <w:rFonts w:ascii="宋体" w:eastAsia="宋体" w:cs="微软雅黑" w:hint="eastAsia"/>
          <w:color w:val="000000" w:themeColor="text1"/>
          <w:sz w:val="24"/>
          <w:szCs w:val="24"/>
        </w:rPr>
        <w:t>嘉庚实验室</w:t>
      </w:r>
      <w:proofErr w:type="gramStart"/>
      <w:r>
        <w:rPr>
          <w:rFonts w:ascii="宋体" w:eastAsia="宋体" w:cs="微软雅黑" w:hint="eastAsia"/>
          <w:color w:val="000000" w:themeColor="text1"/>
          <w:sz w:val="24"/>
          <w:szCs w:val="24"/>
        </w:rPr>
        <w:t>资采室</w:t>
      </w:r>
      <w:proofErr w:type="gramEnd"/>
      <w:r>
        <w:rPr>
          <w:rFonts w:ascii="宋体" w:eastAsia="宋体" w:cs="微软雅黑" w:hint="eastAsia"/>
          <w:color w:val="000000" w:themeColor="text1"/>
          <w:sz w:val="24"/>
          <w:szCs w:val="24"/>
        </w:rPr>
        <w:t>或谈判小组的任何活动，将导致响应被拒绝，并由其承担相应的法律责任。</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rsidR="00B07A23" w:rsidRDefault="00596ABA">
      <w:pPr>
        <w:pStyle w:val="12"/>
        <w:widowControl w:val="0"/>
        <w:numPr>
          <w:ilvl w:val="0"/>
          <w:numId w:val="29"/>
        </w:numPr>
        <w:tabs>
          <w:tab w:val="clear" w:pos="709"/>
        </w:tabs>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关于响应人瑕疵滞后发现的处理规则：</w:t>
      </w:r>
    </w:p>
    <w:p w:rsidR="00B07A23" w:rsidRDefault="00596ABA">
      <w:pPr>
        <w:pStyle w:val="12"/>
        <w:widowControl w:val="0"/>
        <w:numPr>
          <w:ilvl w:val="1"/>
          <w:numId w:val="29"/>
        </w:numPr>
        <w:adjustRightIn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无论基于何种原因，各项本应</w:t>
      </w:r>
      <w:proofErr w:type="gramStart"/>
      <w:r>
        <w:rPr>
          <w:rFonts w:ascii="宋体" w:eastAsia="宋体" w:cs="微软雅黑" w:hint="eastAsia"/>
          <w:color w:val="000000" w:themeColor="text1"/>
          <w:sz w:val="24"/>
          <w:szCs w:val="24"/>
        </w:rPr>
        <w:t>作拒绝</w:t>
      </w:r>
      <w:proofErr w:type="gramEnd"/>
      <w:r>
        <w:rPr>
          <w:rFonts w:ascii="宋体" w:eastAsia="宋体" w:cs="微软雅黑" w:hint="eastAsia"/>
          <w:color w:val="000000" w:themeColor="text1"/>
          <w:sz w:val="24"/>
          <w:szCs w:val="24"/>
        </w:rPr>
        <w:t>处理的情形即便未被及时发现而使该响应人进入初审、详细评审或其它后续程序，包括已经签约的情形，一旦在任何时间被发现存在上述情形，则向监督部门反映。</w:t>
      </w:r>
    </w:p>
    <w:p w:rsidR="00B07A23" w:rsidRDefault="00596ABA">
      <w:pPr>
        <w:pStyle w:val="12"/>
        <w:widowControl w:val="0"/>
        <w:numPr>
          <w:ilvl w:val="0"/>
          <w:numId w:val="29"/>
        </w:numPr>
        <w:tabs>
          <w:tab w:val="clear" w:pos="709"/>
        </w:tabs>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采购项目废标</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在评标过程中，谈判小组发现有下列情形之一的，应对采购项目</w:t>
      </w:r>
      <w:r>
        <w:rPr>
          <w:rFonts w:ascii="宋体" w:eastAsia="宋体" w:cs="微软雅黑" w:hint="eastAsia"/>
          <w:color w:val="000000" w:themeColor="text1"/>
          <w:sz w:val="24"/>
          <w:szCs w:val="24"/>
        </w:rPr>
        <w:t>予以废标：</w:t>
      </w:r>
    </w:p>
    <w:p w:rsidR="00B07A23" w:rsidRDefault="00596ABA">
      <w:pPr>
        <w:numPr>
          <w:ilvl w:val="0"/>
          <w:numId w:val="37"/>
        </w:numPr>
        <w:adjustRightInd w:val="0"/>
        <w:snapToGrid w:val="0"/>
        <w:spacing w:line="400" w:lineRule="exact"/>
        <w:jc w:val="left"/>
        <w:rPr>
          <w:rFonts w:ascii="宋体" w:cs="微软雅黑"/>
          <w:color w:val="000000" w:themeColor="text1"/>
          <w:sz w:val="24"/>
        </w:rPr>
      </w:pPr>
      <w:r>
        <w:rPr>
          <w:rFonts w:ascii="宋体" w:hAnsi="宋体" w:cs="微软雅黑" w:hint="eastAsia"/>
          <w:color w:val="000000" w:themeColor="text1"/>
          <w:sz w:val="24"/>
        </w:rPr>
        <w:t>因情况变化，不再符合规定的竞争性磋商采购方式适用情形的；</w:t>
      </w:r>
    </w:p>
    <w:p w:rsidR="00B07A23" w:rsidRDefault="00596ABA">
      <w:pPr>
        <w:numPr>
          <w:ilvl w:val="0"/>
          <w:numId w:val="37"/>
        </w:numPr>
        <w:adjustRightInd w:val="0"/>
        <w:snapToGrid w:val="0"/>
        <w:spacing w:line="400" w:lineRule="exact"/>
        <w:jc w:val="left"/>
        <w:rPr>
          <w:rFonts w:ascii="宋体" w:cs="微软雅黑"/>
          <w:color w:val="000000" w:themeColor="text1"/>
          <w:sz w:val="24"/>
        </w:rPr>
      </w:pPr>
      <w:r>
        <w:rPr>
          <w:rFonts w:ascii="宋体" w:hAnsi="宋体" w:cs="微软雅黑" w:hint="eastAsia"/>
          <w:color w:val="000000" w:themeColor="text1"/>
          <w:sz w:val="24"/>
        </w:rPr>
        <w:t>出现影响采购公正的违法、违规行为的；</w:t>
      </w:r>
    </w:p>
    <w:p w:rsidR="00B07A23" w:rsidRDefault="00596ABA">
      <w:pPr>
        <w:tabs>
          <w:tab w:val="left" w:pos="1200"/>
        </w:tabs>
        <w:adjustRightInd w:val="0"/>
        <w:snapToGrid w:val="0"/>
        <w:spacing w:line="400" w:lineRule="exact"/>
        <w:ind w:left="480"/>
        <w:jc w:val="left"/>
        <w:rPr>
          <w:rFonts w:ascii="宋体" w:cs="微软雅黑"/>
          <w:color w:val="000000" w:themeColor="text1"/>
          <w:sz w:val="24"/>
        </w:rPr>
      </w:pPr>
      <w:r>
        <w:rPr>
          <w:rFonts w:ascii="宋体" w:hAnsi="宋体" w:cs="微软雅黑" w:hint="eastAsia"/>
          <w:color w:val="000000" w:themeColor="text1"/>
          <w:sz w:val="24"/>
        </w:rPr>
        <w:t>采购</w:t>
      </w:r>
      <w:proofErr w:type="gramStart"/>
      <w:r>
        <w:rPr>
          <w:rFonts w:ascii="宋体" w:hAnsi="宋体" w:cs="微软雅黑" w:hint="eastAsia"/>
          <w:color w:val="000000" w:themeColor="text1"/>
          <w:sz w:val="24"/>
        </w:rPr>
        <w:t>项目废标后</w:t>
      </w:r>
      <w:proofErr w:type="gramEnd"/>
      <w:r>
        <w:rPr>
          <w:rFonts w:ascii="宋体" w:hAnsi="宋体" w:cs="微软雅黑" w:hint="eastAsia"/>
          <w:color w:val="000000" w:themeColor="text1"/>
          <w:sz w:val="24"/>
        </w:rPr>
        <w:t>，谈判小组应</w:t>
      </w:r>
      <w:proofErr w:type="gramStart"/>
      <w:r>
        <w:rPr>
          <w:rFonts w:ascii="宋体" w:hAnsi="宋体" w:cs="微软雅黑" w:hint="eastAsia"/>
          <w:color w:val="000000" w:themeColor="text1"/>
          <w:sz w:val="24"/>
        </w:rPr>
        <w:t>作</w:t>
      </w:r>
      <w:proofErr w:type="gramEnd"/>
      <w:r>
        <w:rPr>
          <w:rFonts w:ascii="宋体" w:hAnsi="宋体" w:cs="微软雅黑" w:hint="eastAsia"/>
          <w:color w:val="000000" w:themeColor="text1"/>
          <w:sz w:val="24"/>
        </w:rPr>
        <w:t>出书面报告。</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r>
        <w:rPr>
          <w:rFonts w:ascii="宋体" w:eastAsia="宋体" w:cs="微软雅黑" w:hint="eastAsia"/>
          <w:color w:val="000000" w:themeColor="text1"/>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B07A23" w:rsidRDefault="00596ABA">
      <w:pPr>
        <w:pStyle w:val="12"/>
        <w:widowControl w:val="0"/>
        <w:numPr>
          <w:ilvl w:val="1"/>
          <w:numId w:val="29"/>
        </w:numPr>
        <w:adjustRightInd w:val="0"/>
        <w:snapToGrid w:val="0"/>
        <w:spacing w:before="0" w:beforeAutospacing="0" w:after="0" w:afterAutospacing="0" w:line="400" w:lineRule="exact"/>
        <w:jc w:val="both"/>
        <w:outlineLvl w:val="9"/>
        <w:rPr>
          <w:rFonts w:ascii="宋体" w:eastAsia="宋体" w:cs="微软雅黑"/>
          <w:color w:val="000000" w:themeColor="text1"/>
          <w:sz w:val="24"/>
          <w:szCs w:val="24"/>
        </w:rPr>
      </w:pPr>
      <w:proofErr w:type="gramStart"/>
      <w:r>
        <w:rPr>
          <w:rFonts w:ascii="宋体" w:eastAsia="宋体" w:cs="微软雅黑" w:hint="eastAsia"/>
          <w:color w:val="000000" w:themeColor="text1"/>
          <w:sz w:val="24"/>
          <w:szCs w:val="24"/>
        </w:rPr>
        <w:t>废标后</w:t>
      </w:r>
      <w:proofErr w:type="gramEnd"/>
      <w:r>
        <w:rPr>
          <w:rFonts w:ascii="宋体" w:eastAsia="宋体" w:cs="微软雅黑" w:hint="eastAsia"/>
          <w:color w:val="000000" w:themeColor="text1"/>
          <w:sz w:val="24"/>
          <w:szCs w:val="24"/>
        </w:rPr>
        <w:t>，</w:t>
      </w:r>
      <w:r>
        <w:rPr>
          <w:rFonts w:ascii="宋体" w:eastAsia="宋体" w:cs="微软雅黑" w:hint="eastAsia"/>
          <w:color w:val="000000" w:themeColor="text1"/>
          <w:sz w:val="24"/>
          <w:szCs w:val="24"/>
        </w:rPr>
        <w:t>嘉庚实验室</w:t>
      </w:r>
      <w:proofErr w:type="gramStart"/>
      <w:r>
        <w:rPr>
          <w:rFonts w:ascii="宋体" w:eastAsia="宋体" w:cs="微软雅黑" w:hint="eastAsia"/>
          <w:color w:val="000000" w:themeColor="text1"/>
          <w:sz w:val="24"/>
          <w:szCs w:val="24"/>
        </w:rPr>
        <w:t>资采室</w:t>
      </w:r>
      <w:r>
        <w:rPr>
          <w:rFonts w:ascii="宋体" w:eastAsia="宋体" w:cs="微软雅黑" w:hint="eastAsia"/>
          <w:color w:val="000000" w:themeColor="text1"/>
          <w:sz w:val="24"/>
          <w:szCs w:val="24"/>
        </w:rPr>
        <w:t>应当将废标原</w:t>
      </w:r>
      <w:proofErr w:type="gramEnd"/>
      <w:r>
        <w:rPr>
          <w:rFonts w:ascii="宋体" w:eastAsia="宋体" w:cs="微软雅黑" w:hint="eastAsia"/>
          <w:color w:val="000000" w:themeColor="text1"/>
          <w:sz w:val="24"/>
          <w:szCs w:val="24"/>
        </w:rPr>
        <w:t>因通知所有响应人。</w:t>
      </w:r>
    </w:p>
    <w:p w:rsidR="00B07A23" w:rsidRDefault="00B07A23">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color w:val="000000" w:themeColor="text1"/>
          <w:sz w:val="24"/>
          <w:szCs w:val="24"/>
        </w:rPr>
      </w:pPr>
    </w:p>
    <w:p w:rsidR="00B07A23" w:rsidRDefault="00596ABA">
      <w:pPr>
        <w:spacing w:line="360" w:lineRule="auto"/>
        <w:jc w:val="center"/>
        <w:rPr>
          <w:b/>
          <w:bCs/>
          <w:color w:val="000000" w:themeColor="text1"/>
          <w:sz w:val="36"/>
        </w:rPr>
      </w:pPr>
      <w:r>
        <w:rPr>
          <w:b/>
          <w:bCs/>
          <w:color w:val="000000" w:themeColor="text1"/>
          <w:sz w:val="32"/>
          <w:szCs w:val="32"/>
        </w:rPr>
        <w:br w:type="page"/>
      </w:r>
      <w:r>
        <w:rPr>
          <w:rFonts w:hint="eastAsia"/>
          <w:b/>
          <w:bCs/>
          <w:color w:val="000000" w:themeColor="text1"/>
          <w:sz w:val="36"/>
        </w:rPr>
        <w:lastRenderedPageBreak/>
        <w:t>第三章</w:t>
      </w:r>
      <w:r>
        <w:rPr>
          <w:rFonts w:hint="eastAsia"/>
          <w:b/>
          <w:bCs/>
          <w:color w:val="000000" w:themeColor="text1"/>
          <w:sz w:val="36"/>
        </w:rPr>
        <w:t xml:space="preserve">  </w:t>
      </w:r>
      <w:r>
        <w:rPr>
          <w:rFonts w:hint="eastAsia"/>
          <w:b/>
          <w:bCs/>
          <w:color w:val="000000" w:themeColor="text1"/>
          <w:sz w:val="36"/>
        </w:rPr>
        <w:t>谈判文件说明</w:t>
      </w:r>
    </w:p>
    <w:p w:rsidR="00B07A23" w:rsidRDefault="00596ABA">
      <w:pPr>
        <w:spacing w:line="360" w:lineRule="auto"/>
        <w:rPr>
          <w:rFonts w:ascii="宋体"/>
          <w:color w:val="000000" w:themeColor="text1"/>
          <w:sz w:val="24"/>
        </w:rPr>
      </w:pPr>
      <w:r>
        <w:rPr>
          <w:rFonts w:ascii="宋体" w:hAnsi="宋体" w:hint="eastAsia"/>
          <w:color w:val="000000" w:themeColor="text1"/>
          <w:sz w:val="24"/>
        </w:rPr>
        <w:t>一、报价文件主要包括以下内容：</w:t>
      </w:r>
    </w:p>
    <w:p w:rsidR="00B07A23" w:rsidRDefault="00596ABA">
      <w:pPr>
        <w:spacing w:line="360" w:lineRule="auto"/>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报价邀请</w:t>
      </w:r>
    </w:p>
    <w:p w:rsidR="00B07A23" w:rsidRDefault="00596ABA">
      <w:pPr>
        <w:spacing w:line="360" w:lineRule="auto"/>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报价一览表</w:t>
      </w:r>
    </w:p>
    <w:p w:rsidR="00B07A23" w:rsidRDefault="00596ABA">
      <w:pPr>
        <w:spacing w:line="360" w:lineRule="auto"/>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报价人资格证明文件和工商营业执照有效复印件壹份；</w:t>
      </w:r>
    </w:p>
    <w:p w:rsidR="00B07A23" w:rsidRDefault="00596ABA">
      <w:pPr>
        <w:spacing w:line="360" w:lineRule="auto"/>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投标货物符合招标文件规定的证明文件、技术响应文件和投标人认为需要加以说明的其他内容。</w:t>
      </w:r>
    </w:p>
    <w:p w:rsidR="00B07A23" w:rsidRDefault="00596ABA">
      <w:pPr>
        <w:spacing w:line="360" w:lineRule="auto"/>
        <w:rPr>
          <w:rFonts w:ascii="宋体"/>
          <w:color w:val="000000" w:themeColor="text1"/>
          <w:sz w:val="24"/>
        </w:rPr>
      </w:pPr>
      <w:r>
        <w:rPr>
          <w:rFonts w:ascii="宋体" w:hAnsi="宋体" w:hint="eastAsia"/>
          <w:color w:val="000000" w:themeColor="text1"/>
          <w:sz w:val="24"/>
        </w:rPr>
        <w:t>二、报价文件编写：</w:t>
      </w:r>
    </w:p>
    <w:p w:rsidR="00B07A23" w:rsidRDefault="00596ABA">
      <w:pPr>
        <w:spacing w:line="360" w:lineRule="auto"/>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报价人应按询价文件中提供的报价文件格式填写报价书、报价一览表，注明提供货物的名称、数量和价格等。</w:t>
      </w:r>
    </w:p>
    <w:p w:rsidR="00B07A23" w:rsidRDefault="00596ABA">
      <w:pPr>
        <w:spacing w:line="360" w:lineRule="auto"/>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报价文件分正本壹份和副本</w:t>
      </w:r>
      <w:r>
        <w:rPr>
          <w:rFonts w:ascii="宋体" w:hAnsi="宋体" w:hint="eastAsia"/>
          <w:color w:val="000000" w:themeColor="text1"/>
          <w:sz w:val="24"/>
        </w:rPr>
        <w:t>叁</w:t>
      </w:r>
      <w:r>
        <w:rPr>
          <w:rFonts w:ascii="宋体" w:hAnsi="宋体" w:hint="eastAsia"/>
          <w:color w:val="000000" w:themeColor="text1"/>
          <w:sz w:val="24"/>
        </w:rPr>
        <w:t>份，在每一份报价文件要明确注明“正本”或“副本”字样，若正本和副本有差异，以正本为准。</w:t>
      </w:r>
    </w:p>
    <w:p w:rsidR="00B07A23" w:rsidRDefault="00596ABA">
      <w:pPr>
        <w:spacing w:line="360" w:lineRule="auto"/>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报价文件封口处须加盖投标人印章或由投标代表签名。</w:t>
      </w:r>
    </w:p>
    <w:p w:rsidR="00B07A23" w:rsidRDefault="00596ABA">
      <w:pPr>
        <w:spacing w:line="360" w:lineRule="auto"/>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报价文件正本和副本须打印并经正式授权的投标代表签字。</w:t>
      </w:r>
    </w:p>
    <w:p w:rsidR="00B07A23" w:rsidRDefault="00596ABA">
      <w:pPr>
        <w:spacing w:line="360" w:lineRule="auto"/>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除报价人对错处做</w:t>
      </w:r>
      <w:r>
        <w:rPr>
          <w:rFonts w:ascii="宋体" w:hAnsi="宋体" w:hint="eastAsia"/>
          <w:color w:val="000000" w:themeColor="text1"/>
          <w:sz w:val="24"/>
        </w:rPr>
        <w:t>必要的修改外，报价文件中不允许有加行涂抹。</w:t>
      </w:r>
    </w:p>
    <w:p w:rsidR="00B07A23" w:rsidRDefault="00596ABA">
      <w:pPr>
        <w:spacing w:line="360" w:lineRule="auto"/>
        <w:rPr>
          <w:rFonts w:ascii="宋体"/>
          <w:color w:val="000000" w:themeColor="text1"/>
          <w:sz w:val="24"/>
        </w:rPr>
      </w:pPr>
      <w:r>
        <w:rPr>
          <w:rFonts w:ascii="宋体" w:hAnsi="宋体"/>
          <w:color w:val="000000" w:themeColor="text1"/>
          <w:sz w:val="24"/>
        </w:rPr>
        <w:t>6.</w:t>
      </w:r>
      <w:r>
        <w:rPr>
          <w:rFonts w:ascii="宋体" w:hAnsi="宋体" w:hint="eastAsia"/>
          <w:color w:val="000000" w:themeColor="text1"/>
          <w:sz w:val="24"/>
        </w:rPr>
        <w:t>以电报、电话、传真或电子邮件等方式的报价概不接受。</w:t>
      </w:r>
    </w:p>
    <w:p w:rsidR="00B07A23" w:rsidRDefault="00596ABA">
      <w:pPr>
        <w:spacing w:line="360" w:lineRule="auto"/>
        <w:rPr>
          <w:rFonts w:ascii="宋体"/>
          <w:color w:val="000000" w:themeColor="text1"/>
          <w:sz w:val="24"/>
        </w:rPr>
      </w:pPr>
      <w:r>
        <w:rPr>
          <w:rFonts w:ascii="宋体" w:hAnsi="宋体"/>
          <w:color w:val="000000" w:themeColor="text1"/>
          <w:sz w:val="24"/>
        </w:rPr>
        <w:t>7.</w:t>
      </w:r>
      <w:r>
        <w:rPr>
          <w:rFonts w:ascii="宋体" w:hAnsi="宋体" w:hint="eastAsia"/>
          <w:color w:val="000000" w:themeColor="text1"/>
          <w:sz w:val="24"/>
        </w:rPr>
        <w:t>报价人应将文件装订成册。</w:t>
      </w:r>
    </w:p>
    <w:p w:rsidR="00B07A23" w:rsidRDefault="00596ABA">
      <w:pPr>
        <w:spacing w:line="360" w:lineRule="auto"/>
        <w:rPr>
          <w:rFonts w:ascii="宋体"/>
          <w:color w:val="000000" w:themeColor="text1"/>
          <w:sz w:val="24"/>
        </w:rPr>
      </w:pPr>
      <w:r>
        <w:rPr>
          <w:rFonts w:ascii="宋体" w:hAnsi="宋体" w:hint="eastAsia"/>
          <w:color w:val="000000" w:themeColor="text1"/>
          <w:sz w:val="24"/>
        </w:rPr>
        <w:t>三、报价文件的澄清、修改或时间变更</w:t>
      </w:r>
    </w:p>
    <w:p w:rsidR="00B07A23" w:rsidRDefault="00596ABA">
      <w:pPr>
        <w:spacing w:line="360" w:lineRule="auto"/>
        <w:rPr>
          <w:rFonts w:ascii="宋体"/>
          <w:color w:val="000000" w:themeColor="text1"/>
          <w:sz w:val="24"/>
        </w:rPr>
      </w:pPr>
      <w:r>
        <w:rPr>
          <w:rFonts w:ascii="宋体" w:hAnsi="宋体"/>
          <w:color w:val="000000" w:themeColor="text1"/>
          <w:sz w:val="24"/>
        </w:rPr>
        <w:t>1</w:t>
      </w:r>
      <w:r>
        <w:rPr>
          <w:rFonts w:ascii="宋体" w:hAnsi="宋体" w:hint="eastAsia"/>
          <w:color w:val="000000" w:themeColor="text1"/>
          <w:sz w:val="24"/>
        </w:rPr>
        <w:t>．报价人可以对已发出的询价文件进行必要的澄清或修改，澄清或修改的内容将依法以书面形式通知所有招标文件收受人。</w:t>
      </w:r>
    </w:p>
    <w:p w:rsidR="00B07A23" w:rsidRDefault="00596ABA">
      <w:pPr>
        <w:spacing w:line="360" w:lineRule="auto"/>
        <w:rPr>
          <w:rFonts w:ascii="宋体"/>
          <w:color w:val="000000" w:themeColor="text1"/>
          <w:sz w:val="24"/>
        </w:rPr>
      </w:pPr>
      <w:r>
        <w:rPr>
          <w:rFonts w:ascii="宋体" w:hAnsi="宋体" w:hint="eastAsia"/>
          <w:color w:val="000000" w:themeColor="text1"/>
          <w:sz w:val="24"/>
        </w:rPr>
        <w:t>该澄清或修改的内容为招标文件的组成部分。</w:t>
      </w:r>
    </w:p>
    <w:p w:rsidR="00B07A23" w:rsidRDefault="00596ABA">
      <w:pPr>
        <w:spacing w:line="360" w:lineRule="auto"/>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．采购人可视采购具体情况，延长询价截止时间和开标时间，并依法将变更时间书面通知所有询价文件收受人。</w:t>
      </w:r>
    </w:p>
    <w:p w:rsidR="00B07A23" w:rsidRDefault="00596ABA">
      <w:pPr>
        <w:spacing w:line="360" w:lineRule="auto"/>
        <w:rPr>
          <w:rFonts w:ascii="宋体"/>
          <w:color w:val="000000" w:themeColor="text1"/>
          <w:sz w:val="24"/>
        </w:rPr>
      </w:pPr>
      <w:r>
        <w:rPr>
          <w:rFonts w:ascii="宋体" w:hAnsi="宋体" w:hint="eastAsia"/>
          <w:color w:val="000000" w:themeColor="text1"/>
          <w:sz w:val="24"/>
        </w:rPr>
        <w:t>四、报价文件从开标之日起，报价有效期为</w:t>
      </w:r>
      <w:r>
        <w:rPr>
          <w:rFonts w:ascii="宋体" w:hAnsi="宋体"/>
          <w:color w:val="000000" w:themeColor="text1"/>
          <w:sz w:val="24"/>
        </w:rPr>
        <w:t>90</w:t>
      </w:r>
      <w:r>
        <w:rPr>
          <w:rFonts w:ascii="宋体" w:hAnsi="宋体" w:hint="eastAsia"/>
          <w:color w:val="000000" w:themeColor="text1"/>
          <w:sz w:val="24"/>
        </w:rPr>
        <w:t>天</w:t>
      </w: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596ABA">
      <w:pPr>
        <w:spacing w:line="360" w:lineRule="auto"/>
        <w:jc w:val="center"/>
        <w:rPr>
          <w:b/>
          <w:bCs/>
          <w:color w:val="000000" w:themeColor="text1"/>
          <w:sz w:val="36"/>
        </w:rPr>
      </w:pPr>
      <w:r>
        <w:rPr>
          <w:b/>
          <w:bCs/>
          <w:color w:val="000000" w:themeColor="text1"/>
          <w:sz w:val="32"/>
          <w:szCs w:val="32"/>
        </w:rPr>
        <w:br w:type="page"/>
      </w:r>
      <w:r>
        <w:rPr>
          <w:rFonts w:hint="eastAsia"/>
          <w:b/>
          <w:bCs/>
          <w:color w:val="000000" w:themeColor="text1"/>
          <w:sz w:val="36"/>
        </w:rPr>
        <w:lastRenderedPageBreak/>
        <w:t>第四章</w:t>
      </w:r>
      <w:r>
        <w:rPr>
          <w:rFonts w:hint="eastAsia"/>
          <w:b/>
          <w:bCs/>
          <w:color w:val="000000" w:themeColor="text1"/>
          <w:sz w:val="36"/>
        </w:rPr>
        <w:t xml:space="preserve">  </w:t>
      </w:r>
      <w:r>
        <w:rPr>
          <w:rFonts w:hint="eastAsia"/>
          <w:b/>
          <w:bCs/>
          <w:color w:val="000000" w:themeColor="text1"/>
          <w:sz w:val="36"/>
        </w:rPr>
        <w:t>谈判文件格式</w:t>
      </w:r>
    </w:p>
    <w:p w:rsidR="00B07A23" w:rsidRDefault="00B07A23">
      <w:pPr>
        <w:spacing w:line="360" w:lineRule="auto"/>
        <w:rPr>
          <w:rFonts w:ascii="宋体"/>
          <w:color w:val="000000" w:themeColor="text1"/>
          <w:sz w:val="24"/>
        </w:rPr>
      </w:pPr>
    </w:p>
    <w:p w:rsidR="00B07A23" w:rsidRDefault="00596ABA">
      <w:pPr>
        <w:spacing w:line="360" w:lineRule="auto"/>
        <w:ind w:firstLineChars="1073" w:firstLine="3219"/>
        <w:rPr>
          <w:rFonts w:ascii="宋体"/>
          <w:color w:val="000000" w:themeColor="text1"/>
          <w:sz w:val="30"/>
        </w:rPr>
      </w:pPr>
      <w:r>
        <w:rPr>
          <w:rFonts w:ascii="宋体" w:hAnsi="宋体" w:hint="eastAsia"/>
          <w:color w:val="000000" w:themeColor="text1"/>
          <w:sz w:val="30"/>
        </w:rPr>
        <w:t>格式</w:t>
      </w:r>
      <w:r>
        <w:rPr>
          <w:rFonts w:ascii="宋体" w:hAnsi="宋体"/>
          <w:color w:val="000000" w:themeColor="text1"/>
          <w:sz w:val="30"/>
        </w:rPr>
        <w:t xml:space="preserve">1     </w:t>
      </w:r>
      <w:r>
        <w:rPr>
          <w:rFonts w:ascii="宋体" w:hAnsi="宋体" w:hint="eastAsia"/>
          <w:color w:val="000000" w:themeColor="text1"/>
          <w:sz w:val="30"/>
        </w:rPr>
        <w:t>报价书</w:t>
      </w:r>
    </w:p>
    <w:p w:rsidR="00B07A23" w:rsidRDefault="00596ABA">
      <w:pPr>
        <w:spacing w:line="360" w:lineRule="auto"/>
        <w:rPr>
          <w:rFonts w:ascii="宋体"/>
          <w:color w:val="000000" w:themeColor="text1"/>
          <w:u w:val="single"/>
        </w:rPr>
      </w:pPr>
      <w:proofErr w:type="gramStart"/>
      <w:r>
        <w:rPr>
          <w:rFonts w:ascii="宋体" w:hAnsi="宋体" w:hint="eastAsia"/>
          <w:color w:val="000000" w:themeColor="text1"/>
        </w:rPr>
        <w:t>致</w:t>
      </w:r>
      <w:r>
        <w:rPr>
          <w:rFonts w:ascii="宋体" w:hAnsi="宋体" w:hint="eastAsia"/>
          <w:color w:val="000000" w:themeColor="text1"/>
          <w:u w:val="single"/>
        </w:rPr>
        <w:t>嘉庚创新</w:t>
      </w:r>
      <w:proofErr w:type="gramEnd"/>
      <w:r>
        <w:rPr>
          <w:rFonts w:ascii="宋体" w:hAnsi="宋体" w:hint="eastAsia"/>
          <w:color w:val="000000" w:themeColor="text1"/>
          <w:u w:val="single"/>
        </w:rPr>
        <w:t>实验室资产采购管理室</w:t>
      </w:r>
    </w:p>
    <w:p w:rsidR="00B07A23" w:rsidRDefault="00596ABA">
      <w:pPr>
        <w:spacing w:line="360" w:lineRule="auto"/>
        <w:ind w:firstLineChars="260" w:firstLine="546"/>
        <w:rPr>
          <w:rFonts w:ascii="宋体"/>
          <w:color w:val="000000" w:themeColor="text1"/>
        </w:rPr>
      </w:pPr>
      <w:r>
        <w:rPr>
          <w:rFonts w:ascii="宋体" w:hAnsi="宋体" w:hint="eastAsia"/>
          <w:color w:val="000000" w:themeColor="text1"/>
        </w:rPr>
        <w:t>根据贵方为（采购编号）招标项目及服务的投标邀请，投标代表（全名、职务），经正式授权并代表投标人（投标人名称）按采购文件规定提交报价文件正本</w:t>
      </w:r>
      <w:r>
        <w:rPr>
          <w:rFonts w:ascii="宋体" w:hAnsi="宋体"/>
          <w:color w:val="000000" w:themeColor="text1"/>
        </w:rPr>
        <w:t>1</w:t>
      </w:r>
      <w:r>
        <w:rPr>
          <w:rFonts w:ascii="宋体" w:hAnsi="宋体" w:hint="eastAsia"/>
          <w:color w:val="000000" w:themeColor="text1"/>
        </w:rPr>
        <w:t>份和副本</w:t>
      </w:r>
      <w:r>
        <w:rPr>
          <w:rFonts w:ascii="宋体" w:hAnsi="宋体" w:hint="eastAsia"/>
          <w:color w:val="000000" w:themeColor="text1"/>
        </w:rPr>
        <w:t>3</w:t>
      </w:r>
      <w:r>
        <w:rPr>
          <w:rFonts w:ascii="宋体" w:hAnsi="宋体" w:hint="eastAsia"/>
          <w:color w:val="000000" w:themeColor="text1"/>
        </w:rPr>
        <w:t>份。</w:t>
      </w:r>
    </w:p>
    <w:p w:rsidR="00B07A23" w:rsidRDefault="00596ABA">
      <w:pPr>
        <w:spacing w:line="360" w:lineRule="auto"/>
        <w:rPr>
          <w:rFonts w:ascii="宋体"/>
          <w:color w:val="000000" w:themeColor="text1"/>
        </w:rPr>
      </w:pPr>
      <w:r>
        <w:rPr>
          <w:rFonts w:ascii="宋体" w:hAnsi="宋体"/>
          <w:color w:val="000000" w:themeColor="text1"/>
        </w:rPr>
        <w:fldChar w:fldCharType="begin"/>
      </w:r>
      <w:r>
        <w:rPr>
          <w:rFonts w:ascii="宋体" w:hAnsi="宋体"/>
          <w:color w:val="000000" w:themeColor="text1"/>
        </w:rPr>
        <w:instrText xml:space="preserve"> = 1 \* GB2 </w:instrText>
      </w:r>
      <w:r>
        <w:rPr>
          <w:rFonts w:ascii="宋体" w:hAnsi="宋体"/>
          <w:color w:val="000000" w:themeColor="text1"/>
        </w:rPr>
        <w:fldChar w:fldCharType="separate"/>
      </w:r>
      <w:r>
        <w:rPr>
          <w:rFonts w:ascii="宋体" w:hAnsi="宋体" w:hint="eastAsia"/>
          <w:color w:val="000000" w:themeColor="text1"/>
        </w:rPr>
        <w:t>⑴</w:t>
      </w:r>
      <w:r>
        <w:rPr>
          <w:rFonts w:ascii="宋体" w:hAnsi="宋体"/>
          <w:color w:val="000000" w:themeColor="text1"/>
        </w:rPr>
        <w:fldChar w:fldCharType="end"/>
      </w:r>
      <w:r>
        <w:rPr>
          <w:rFonts w:ascii="宋体" w:hAnsi="宋体" w:hint="eastAsia"/>
          <w:color w:val="000000" w:themeColor="text1"/>
        </w:rPr>
        <w:t>报价书、报价一览表、系统配置清单及报价价格一览表。</w:t>
      </w:r>
    </w:p>
    <w:p w:rsidR="00B07A23" w:rsidRDefault="00596ABA">
      <w:pPr>
        <w:spacing w:line="360" w:lineRule="auto"/>
        <w:ind w:firstLineChars="200" w:firstLine="420"/>
        <w:rPr>
          <w:rFonts w:ascii="宋体"/>
          <w:color w:val="000000" w:themeColor="text1"/>
        </w:rPr>
      </w:pPr>
      <w:r>
        <w:rPr>
          <w:rFonts w:ascii="宋体" w:hAnsi="宋体"/>
          <w:color w:val="000000" w:themeColor="text1"/>
        </w:rPr>
        <w:fldChar w:fldCharType="begin"/>
      </w:r>
      <w:r>
        <w:rPr>
          <w:rFonts w:ascii="宋体" w:hAnsi="宋体"/>
          <w:color w:val="000000" w:themeColor="text1"/>
        </w:rPr>
        <w:instrText xml:space="preserve"> = 2 \* GB2 </w:instrText>
      </w:r>
      <w:r>
        <w:rPr>
          <w:rFonts w:ascii="宋体" w:hAnsi="宋体"/>
          <w:color w:val="000000" w:themeColor="text1"/>
        </w:rPr>
        <w:fldChar w:fldCharType="separate"/>
      </w:r>
      <w:r>
        <w:rPr>
          <w:rFonts w:ascii="宋体" w:hAnsi="宋体" w:hint="eastAsia"/>
          <w:color w:val="000000" w:themeColor="text1"/>
        </w:rPr>
        <w:t>⑵</w:t>
      </w:r>
      <w:r>
        <w:rPr>
          <w:rFonts w:ascii="宋体" w:hAnsi="宋体"/>
          <w:color w:val="000000" w:themeColor="text1"/>
        </w:rPr>
        <w:fldChar w:fldCharType="end"/>
      </w:r>
      <w:r>
        <w:rPr>
          <w:rFonts w:ascii="宋体" w:hAnsi="宋体" w:hint="eastAsia"/>
          <w:color w:val="000000" w:themeColor="text1"/>
        </w:rPr>
        <w:t>资格证明文件</w:t>
      </w:r>
    </w:p>
    <w:p w:rsidR="00B07A23" w:rsidRDefault="00596ABA">
      <w:pPr>
        <w:spacing w:line="360" w:lineRule="auto"/>
        <w:ind w:firstLineChars="200" w:firstLine="420"/>
        <w:rPr>
          <w:rFonts w:ascii="宋体"/>
          <w:color w:val="000000" w:themeColor="text1"/>
        </w:rPr>
      </w:pPr>
      <w:r>
        <w:rPr>
          <w:rFonts w:ascii="宋体" w:hAnsi="宋体"/>
          <w:color w:val="000000" w:themeColor="text1"/>
        </w:rPr>
        <w:fldChar w:fldCharType="begin"/>
      </w:r>
      <w:r>
        <w:rPr>
          <w:rFonts w:ascii="宋体" w:hAnsi="宋体"/>
          <w:color w:val="000000" w:themeColor="text1"/>
        </w:rPr>
        <w:instrText xml:space="preserve"> = 3 \* GB2 </w:instrText>
      </w:r>
      <w:r>
        <w:rPr>
          <w:rFonts w:ascii="宋体" w:hAnsi="宋体"/>
          <w:color w:val="000000" w:themeColor="text1"/>
        </w:rPr>
        <w:fldChar w:fldCharType="separate"/>
      </w:r>
      <w:r>
        <w:rPr>
          <w:rFonts w:ascii="宋体" w:hAnsi="宋体" w:hint="eastAsia"/>
          <w:color w:val="000000" w:themeColor="text1"/>
        </w:rPr>
        <w:t>⑶</w:t>
      </w:r>
      <w:r>
        <w:rPr>
          <w:rFonts w:ascii="宋体" w:hAnsi="宋体"/>
          <w:color w:val="000000" w:themeColor="text1"/>
        </w:rPr>
        <w:fldChar w:fldCharType="end"/>
      </w:r>
      <w:r>
        <w:rPr>
          <w:rFonts w:ascii="宋体" w:hAnsi="宋体" w:hint="eastAsia"/>
          <w:color w:val="000000" w:themeColor="text1"/>
        </w:rPr>
        <w:t>按投标人须知要求提供的全部文件</w:t>
      </w:r>
    </w:p>
    <w:p w:rsidR="00B07A23" w:rsidRDefault="00596ABA">
      <w:pPr>
        <w:spacing w:line="360" w:lineRule="auto"/>
        <w:rPr>
          <w:rFonts w:ascii="宋体"/>
          <w:color w:val="000000" w:themeColor="text1"/>
        </w:rPr>
      </w:pPr>
      <w:r>
        <w:rPr>
          <w:rFonts w:ascii="宋体" w:hAnsi="宋体" w:hint="eastAsia"/>
          <w:color w:val="000000" w:themeColor="text1"/>
        </w:rPr>
        <w:t>据此函，投标人同意遵守如下条款：</w:t>
      </w:r>
    </w:p>
    <w:p w:rsidR="00B07A23" w:rsidRDefault="00596ABA">
      <w:pPr>
        <w:spacing w:line="360" w:lineRule="auto"/>
        <w:rPr>
          <w:rFonts w:ascii="宋体"/>
          <w:color w:val="000000" w:themeColor="text1"/>
        </w:rPr>
      </w:pPr>
      <w:r>
        <w:rPr>
          <w:rFonts w:ascii="宋体" w:hAnsi="宋体"/>
          <w:color w:val="000000" w:themeColor="text1"/>
        </w:rPr>
        <w:t>1</w:t>
      </w:r>
      <w:r>
        <w:rPr>
          <w:rFonts w:ascii="宋体" w:hAnsi="宋体" w:hint="eastAsia"/>
          <w:color w:val="000000" w:themeColor="text1"/>
        </w:rPr>
        <w:t>、投标人将按采购文件规定履行合同责任和义务。</w:t>
      </w:r>
    </w:p>
    <w:p w:rsidR="00B07A23" w:rsidRDefault="00596ABA">
      <w:pPr>
        <w:spacing w:line="360" w:lineRule="auto"/>
        <w:rPr>
          <w:rFonts w:ascii="宋体"/>
          <w:color w:val="000000" w:themeColor="text1"/>
        </w:rPr>
      </w:pPr>
      <w:r>
        <w:rPr>
          <w:rFonts w:ascii="宋体" w:hAnsi="宋体"/>
          <w:color w:val="000000" w:themeColor="text1"/>
        </w:rPr>
        <w:t>2</w:t>
      </w:r>
      <w:r>
        <w:rPr>
          <w:rFonts w:ascii="宋体" w:hAnsi="宋体" w:hint="eastAsia"/>
          <w:color w:val="000000" w:themeColor="text1"/>
        </w:rPr>
        <w:t>、投标人已详细审查全部采购文件，包括修改文件（如有的话）以及全部参考资料和相关附件。我们完全理解并同意放弃对这方面有不明及误解的权利。</w:t>
      </w:r>
    </w:p>
    <w:p w:rsidR="00B07A23" w:rsidRDefault="00596ABA">
      <w:pPr>
        <w:spacing w:line="360" w:lineRule="auto"/>
        <w:rPr>
          <w:rFonts w:ascii="宋体"/>
          <w:color w:val="000000" w:themeColor="text1"/>
        </w:rPr>
      </w:pPr>
      <w:r>
        <w:rPr>
          <w:rFonts w:ascii="宋体" w:hAnsi="宋体"/>
          <w:color w:val="000000" w:themeColor="text1"/>
        </w:rPr>
        <w:t>3</w:t>
      </w:r>
      <w:r>
        <w:rPr>
          <w:rFonts w:ascii="宋体" w:hAnsi="宋体" w:hint="eastAsia"/>
          <w:color w:val="000000" w:themeColor="text1"/>
        </w:rPr>
        <w:t>、投标自开标之日起有效期为</w:t>
      </w:r>
      <w:r>
        <w:rPr>
          <w:rFonts w:ascii="宋体" w:hAnsi="宋体"/>
          <w:color w:val="000000" w:themeColor="text1"/>
        </w:rPr>
        <w:t>90</w:t>
      </w:r>
      <w:r>
        <w:rPr>
          <w:rFonts w:ascii="宋体" w:hAnsi="宋体" w:hint="eastAsia"/>
          <w:color w:val="000000" w:themeColor="text1"/>
        </w:rPr>
        <w:t>个日历日。</w:t>
      </w:r>
    </w:p>
    <w:p w:rsidR="00B07A23" w:rsidRDefault="00596ABA">
      <w:pPr>
        <w:spacing w:line="360" w:lineRule="auto"/>
        <w:rPr>
          <w:rFonts w:ascii="宋体"/>
          <w:color w:val="000000" w:themeColor="text1"/>
        </w:rPr>
      </w:pPr>
      <w:r>
        <w:rPr>
          <w:rFonts w:ascii="宋体" w:hAnsi="宋体"/>
          <w:color w:val="000000" w:themeColor="text1"/>
        </w:rPr>
        <w:t>4</w:t>
      </w:r>
      <w:r>
        <w:rPr>
          <w:rFonts w:ascii="宋体" w:hAnsi="宋体" w:hint="eastAsia"/>
          <w:color w:val="000000" w:themeColor="text1"/>
        </w:rPr>
        <w:t>、投标人同意提供按照招标人可能要求的与投标有关的一切数据或资料，完全理解招标人不一定</w:t>
      </w:r>
      <w:r>
        <w:rPr>
          <w:rFonts w:ascii="宋体" w:hAnsi="宋体" w:hint="eastAsia"/>
          <w:color w:val="000000" w:themeColor="text1"/>
        </w:rPr>
        <w:t>要接受最低价的投标或收到的任何投标。</w:t>
      </w:r>
    </w:p>
    <w:p w:rsidR="00B07A23" w:rsidRDefault="00596ABA">
      <w:pPr>
        <w:spacing w:line="360" w:lineRule="auto"/>
        <w:rPr>
          <w:rFonts w:ascii="宋体"/>
          <w:color w:val="000000" w:themeColor="text1"/>
        </w:rPr>
      </w:pPr>
      <w:r>
        <w:rPr>
          <w:rFonts w:ascii="宋体" w:hAnsi="宋体"/>
          <w:color w:val="000000" w:themeColor="text1"/>
        </w:rPr>
        <w:t>5</w:t>
      </w:r>
      <w:r>
        <w:rPr>
          <w:rFonts w:ascii="宋体" w:hAnsi="宋体" w:hint="eastAsia"/>
          <w:color w:val="000000" w:themeColor="text1"/>
        </w:rPr>
        <w:t>、与采购有关的一切正式往来通讯，请寄：</w:t>
      </w:r>
    </w:p>
    <w:p w:rsidR="00B07A23" w:rsidRDefault="00B07A23">
      <w:pPr>
        <w:spacing w:line="360" w:lineRule="auto"/>
        <w:rPr>
          <w:rFonts w:ascii="宋体"/>
          <w:color w:val="000000" w:themeColor="text1"/>
        </w:rPr>
      </w:pPr>
    </w:p>
    <w:p w:rsidR="00B07A23" w:rsidRDefault="00596ABA">
      <w:pPr>
        <w:spacing w:line="360" w:lineRule="auto"/>
        <w:rPr>
          <w:rFonts w:ascii="宋体"/>
          <w:color w:val="000000" w:themeColor="text1"/>
        </w:rPr>
      </w:pPr>
      <w:r>
        <w:rPr>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ascii="宋体" w:hAnsi="宋体" w:hint="eastAsia"/>
          <w:color w:val="000000" w:themeColor="text1"/>
        </w:rPr>
        <w:t>地址：邮编：</w:t>
      </w:r>
    </w:p>
    <w:p w:rsidR="00B07A23" w:rsidRDefault="00596ABA">
      <w:pPr>
        <w:spacing w:line="360" w:lineRule="auto"/>
        <w:rPr>
          <w:rFonts w:ascii="宋体"/>
          <w:color w:val="000000" w:themeColor="text1"/>
        </w:rPr>
      </w:pPr>
      <w:r>
        <w:rPr>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noProof/>
          <w:color w:val="000000" w:themeColor="text1"/>
        </w:rPr>
        <mc:AlternateContent>
          <mc:Choice Requires="wps">
            <w:drawing>
              <wp:anchor distT="0" distB="0" distL="114300" distR="114300" simplePos="0" relativeHeight="251655680"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ascii="宋体" w:hAnsi="宋体" w:hint="eastAsia"/>
          <w:color w:val="000000" w:themeColor="text1"/>
        </w:rPr>
        <w:t>电话：传真：</w:t>
      </w:r>
    </w:p>
    <w:p w:rsidR="00B07A23" w:rsidRDefault="00B07A23">
      <w:pPr>
        <w:spacing w:line="360" w:lineRule="auto"/>
        <w:rPr>
          <w:rFonts w:ascii="宋体"/>
          <w:color w:val="000000" w:themeColor="text1"/>
        </w:rPr>
      </w:pPr>
    </w:p>
    <w:p w:rsidR="00B07A23" w:rsidRDefault="00596ABA">
      <w:pPr>
        <w:spacing w:line="360" w:lineRule="auto"/>
        <w:rPr>
          <w:rFonts w:ascii="宋体"/>
          <w:color w:val="000000" w:themeColor="text1"/>
        </w:rPr>
      </w:pPr>
      <w:r>
        <w:rPr>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1999615</wp:posOffset>
                </wp:positionH>
                <wp:positionV relativeFrom="paragraph">
                  <wp:posOffset>169545</wp:posOffset>
                </wp:positionV>
                <wp:extent cx="3105785" cy="381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ascii="宋体" w:hAnsi="宋体" w:hint="eastAsia"/>
          <w:color w:val="000000" w:themeColor="text1"/>
        </w:rPr>
        <w:t>投标代表姓名，职务</w:t>
      </w:r>
    </w:p>
    <w:p w:rsidR="00B07A23" w:rsidRDefault="00B07A23">
      <w:pPr>
        <w:spacing w:line="360" w:lineRule="auto"/>
        <w:rPr>
          <w:rFonts w:ascii="宋体"/>
          <w:color w:val="000000" w:themeColor="text1"/>
        </w:rPr>
      </w:pPr>
    </w:p>
    <w:p w:rsidR="00B07A23" w:rsidRDefault="00596ABA">
      <w:pPr>
        <w:spacing w:line="360" w:lineRule="auto"/>
        <w:rPr>
          <w:rFonts w:ascii="宋体"/>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2028190</wp:posOffset>
                </wp:positionH>
                <wp:positionV relativeFrom="paragraph">
                  <wp:posOffset>148590</wp:posOffset>
                </wp:positionV>
                <wp:extent cx="3105785" cy="381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ascii="宋体" w:hAnsi="宋体" w:hint="eastAsia"/>
          <w:color w:val="000000" w:themeColor="text1"/>
        </w:rPr>
        <w:t>投标人全称（加盖公章）</w:t>
      </w:r>
    </w:p>
    <w:p w:rsidR="00B07A23" w:rsidRDefault="00B07A23">
      <w:pPr>
        <w:spacing w:line="360" w:lineRule="auto"/>
        <w:rPr>
          <w:rFonts w:ascii="宋体"/>
          <w:color w:val="000000" w:themeColor="text1"/>
        </w:rPr>
      </w:pPr>
    </w:p>
    <w:p w:rsidR="00B07A23" w:rsidRDefault="00596ABA">
      <w:pPr>
        <w:spacing w:line="360" w:lineRule="auto"/>
        <w:rPr>
          <w:rFonts w:ascii="宋体"/>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zzfR1wAAAAkB&#10;AAAPAAAAAAAAAAEAIAAAACIAAABkcnMvZG93bnJldi54bWxQSwECFAAUAAAACACHTuJA5APOQOMB&#10;AACrAwAADgAAAAAAAAABACAAAAAmAQAAZHJzL2Uyb0RvYy54bWxQSwUGAAAAAAYABgBZAQAAewUA&#10;AAAA&#10;">
                <v:fill on="f" focussize="0,0"/>
                <v:stroke color="#000000" joinstyle="round"/>
                <v:imagedata o:title=""/>
                <o:lock v:ext="edit" aspectratio="f"/>
              </v:line>
            </w:pict>
          </mc:Fallback>
        </mc:AlternateContent>
      </w:r>
      <w:r>
        <w:rPr>
          <w:rFonts w:ascii="宋体" w:hAnsi="宋体" w:hint="eastAsia"/>
          <w:color w:val="000000" w:themeColor="text1"/>
        </w:rPr>
        <w:t>日期年月日</w:t>
      </w:r>
    </w:p>
    <w:p w:rsidR="00B07A23" w:rsidRDefault="00596ABA">
      <w:pPr>
        <w:spacing w:line="360" w:lineRule="auto"/>
        <w:ind w:firstLineChars="673" w:firstLine="2019"/>
        <w:rPr>
          <w:rFonts w:ascii="宋体"/>
          <w:color w:val="000000" w:themeColor="text1"/>
          <w:sz w:val="30"/>
        </w:rPr>
      </w:pPr>
      <w:r>
        <w:rPr>
          <w:rFonts w:ascii="宋体"/>
          <w:color w:val="000000" w:themeColor="text1"/>
          <w:sz w:val="30"/>
        </w:rPr>
        <w:br w:type="page"/>
      </w:r>
      <w:r>
        <w:rPr>
          <w:rFonts w:ascii="宋体" w:hint="eastAsia"/>
          <w:color w:val="000000" w:themeColor="text1"/>
          <w:sz w:val="30"/>
        </w:rPr>
        <w:lastRenderedPageBreak/>
        <w:t xml:space="preserve">   </w:t>
      </w:r>
      <w:r>
        <w:rPr>
          <w:rFonts w:ascii="宋体" w:hAnsi="宋体" w:hint="eastAsia"/>
          <w:color w:val="000000" w:themeColor="text1"/>
          <w:sz w:val="30"/>
        </w:rPr>
        <w:t>格式</w:t>
      </w:r>
      <w:r>
        <w:rPr>
          <w:rFonts w:ascii="宋体" w:hAnsi="宋体"/>
          <w:color w:val="000000" w:themeColor="text1"/>
          <w:sz w:val="30"/>
        </w:rPr>
        <w:t xml:space="preserve">2    </w:t>
      </w:r>
      <w:r>
        <w:rPr>
          <w:rFonts w:ascii="宋体" w:hAnsi="宋体" w:hint="eastAsia"/>
          <w:color w:val="000000" w:themeColor="text1"/>
          <w:sz w:val="30"/>
        </w:rPr>
        <w:t>报价一览表</w:t>
      </w:r>
    </w:p>
    <w:p w:rsidR="00B07A23" w:rsidRDefault="00596ABA">
      <w:pPr>
        <w:spacing w:line="360" w:lineRule="auto"/>
        <w:rPr>
          <w:rFonts w:ascii="宋体"/>
          <w:color w:val="000000" w:themeColor="text1"/>
          <w:sz w:val="30"/>
          <w:u w:val="single"/>
        </w:rPr>
      </w:pPr>
      <w:r>
        <w:rPr>
          <w:rFonts w:ascii="宋体" w:hAnsi="宋体" w:hint="eastAsia"/>
          <w:color w:val="000000" w:themeColor="text1"/>
          <w:sz w:val="30"/>
        </w:rPr>
        <w:t>投标人全称（加盖公章）</w:t>
      </w:r>
    </w:p>
    <w:p w:rsidR="00B07A23" w:rsidRDefault="00596ABA">
      <w:pPr>
        <w:tabs>
          <w:tab w:val="left" w:pos="3570"/>
        </w:tabs>
        <w:spacing w:line="360" w:lineRule="auto"/>
        <w:ind w:rightChars="-10" w:right="-21"/>
        <w:rPr>
          <w:rFonts w:ascii="宋体"/>
          <w:color w:val="000000" w:themeColor="text1"/>
          <w:sz w:val="30"/>
          <w:u w:val="single"/>
        </w:rPr>
      </w:pPr>
      <w:r>
        <w:rPr>
          <w:rFonts w:ascii="宋体" w:hAnsi="宋体" w:hint="eastAsia"/>
          <w:color w:val="000000" w:themeColor="text1"/>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B07A23">
        <w:trPr>
          <w:trHeight w:val="954"/>
          <w:jc w:val="center"/>
        </w:trPr>
        <w:tc>
          <w:tcPr>
            <w:tcW w:w="1094" w:type="dxa"/>
            <w:vAlign w:val="center"/>
          </w:tcPr>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合同包</w:t>
            </w:r>
          </w:p>
        </w:tc>
        <w:tc>
          <w:tcPr>
            <w:tcW w:w="1412" w:type="dxa"/>
            <w:vAlign w:val="center"/>
          </w:tcPr>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货物名称</w:t>
            </w:r>
          </w:p>
        </w:tc>
        <w:tc>
          <w:tcPr>
            <w:tcW w:w="2266" w:type="dxa"/>
            <w:vAlign w:val="center"/>
          </w:tcPr>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型号规格</w:t>
            </w:r>
          </w:p>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制造商</w:t>
            </w:r>
          </w:p>
        </w:tc>
        <w:tc>
          <w:tcPr>
            <w:tcW w:w="1027" w:type="dxa"/>
            <w:vAlign w:val="center"/>
          </w:tcPr>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数量</w:t>
            </w:r>
          </w:p>
        </w:tc>
        <w:tc>
          <w:tcPr>
            <w:tcW w:w="1043" w:type="dxa"/>
            <w:vAlign w:val="center"/>
          </w:tcPr>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单价</w:t>
            </w:r>
          </w:p>
        </w:tc>
        <w:tc>
          <w:tcPr>
            <w:tcW w:w="1043" w:type="dxa"/>
            <w:vAlign w:val="center"/>
          </w:tcPr>
          <w:p w:rsidR="00B07A23" w:rsidRDefault="00596ABA">
            <w:pPr>
              <w:tabs>
                <w:tab w:val="left" w:pos="3570"/>
              </w:tabs>
              <w:spacing w:line="360" w:lineRule="auto"/>
              <w:ind w:rightChars="-10" w:right="-21"/>
              <w:jc w:val="center"/>
              <w:rPr>
                <w:rFonts w:ascii="宋体"/>
                <w:color w:val="000000" w:themeColor="text1"/>
              </w:rPr>
            </w:pPr>
            <w:r>
              <w:rPr>
                <w:rFonts w:ascii="宋体" w:hAnsi="宋体" w:hint="eastAsia"/>
                <w:color w:val="000000" w:themeColor="text1"/>
              </w:rPr>
              <w:t>合价</w:t>
            </w:r>
          </w:p>
        </w:tc>
      </w:tr>
      <w:tr w:rsidR="00B07A23">
        <w:trPr>
          <w:trHeight w:val="552"/>
          <w:jc w:val="center"/>
        </w:trPr>
        <w:tc>
          <w:tcPr>
            <w:tcW w:w="1094" w:type="dxa"/>
            <w:vAlign w:val="center"/>
          </w:tcPr>
          <w:p w:rsidR="00B07A23" w:rsidRDefault="00B07A23">
            <w:pPr>
              <w:tabs>
                <w:tab w:val="left" w:pos="3570"/>
              </w:tabs>
              <w:spacing w:line="360" w:lineRule="auto"/>
              <w:ind w:rightChars="-10" w:right="-21"/>
              <w:jc w:val="center"/>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3"/>
          <w:jc w:val="center"/>
        </w:trPr>
        <w:tc>
          <w:tcPr>
            <w:tcW w:w="1094" w:type="dxa"/>
            <w:vAlign w:val="center"/>
          </w:tcPr>
          <w:p w:rsidR="00B07A23" w:rsidRDefault="00B07A23">
            <w:pPr>
              <w:tabs>
                <w:tab w:val="left" w:pos="3570"/>
              </w:tabs>
              <w:spacing w:line="360" w:lineRule="auto"/>
              <w:ind w:rightChars="-10" w:right="-21"/>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2"/>
          <w:jc w:val="center"/>
        </w:trPr>
        <w:tc>
          <w:tcPr>
            <w:tcW w:w="1094" w:type="dxa"/>
            <w:vAlign w:val="center"/>
          </w:tcPr>
          <w:p w:rsidR="00B07A23" w:rsidRDefault="00B07A23">
            <w:pPr>
              <w:tabs>
                <w:tab w:val="left" w:pos="3570"/>
              </w:tabs>
              <w:spacing w:line="360" w:lineRule="auto"/>
              <w:ind w:rightChars="-10" w:right="-21"/>
              <w:jc w:val="center"/>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3"/>
          <w:jc w:val="center"/>
        </w:trPr>
        <w:tc>
          <w:tcPr>
            <w:tcW w:w="1094" w:type="dxa"/>
            <w:vAlign w:val="center"/>
          </w:tcPr>
          <w:p w:rsidR="00B07A23" w:rsidRDefault="00B07A23">
            <w:pPr>
              <w:tabs>
                <w:tab w:val="left" w:pos="3570"/>
              </w:tabs>
              <w:spacing w:line="360" w:lineRule="auto"/>
              <w:ind w:rightChars="-10" w:right="-21"/>
              <w:jc w:val="center"/>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2"/>
          <w:jc w:val="center"/>
        </w:trPr>
        <w:tc>
          <w:tcPr>
            <w:tcW w:w="1094" w:type="dxa"/>
            <w:vAlign w:val="center"/>
          </w:tcPr>
          <w:p w:rsidR="00B07A23" w:rsidRDefault="00B07A23">
            <w:pPr>
              <w:tabs>
                <w:tab w:val="left" w:pos="3570"/>
              </w:tabs>
              <w:spacing w:line="360" w:lineRule="auto"/>
              <w:ind w:rightChars="-10" w:right="-21"/>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3"/>
          <w:jc w:val="center"/>
        </w:trPr>
        <w:tc>
          <w:tcPr>
            <w:tcW w:w="1094" w:type="dxa"/>
            <w:vAlign w:val="center"/>
          </w:tcPr>
          <w:p w:rsidR="00B07A23" w:rsidRDefault="00B07A23">
            <w:pPr>
              <w:tabs>
                <w:tab w:val="left" w:pos="3570"/>
              </w:tabs>
              <w:spacing w:line="360" w:lineRule="auto"/>
              <w:ind w:rightChars="-10" w:right="-21"/>
              <w:jc w:val="center"/>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2"/>
          <w:jc w:val="center"/>
        </w:trPr>
        <w:tc>
          <w:tcPr>
            <w:tcW w:w="1094" w:type="dxa"/>
            <w:vAlign w:val="center"/>
          </w:tcPr>
          <w:p w:rsidR="00B07A23" w:rsidRDefault="00B07A23">
            <w:pPr>
              <w:tabs>
                <w:tab w:val="left" w:pos="3570"/>
              </w:tabs>
              <w:spacing w:line="360" w:lineRule="auto"/>
              <w:ind w:rightChars="-10" w:right="-21"/>
              <w:jc w:val="center"/>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3"/>
          <w:jc w:val="center"/>
        </w:trPr>
        <w:tc>
          <w:tcPr>
            <w:tcW w:w="1094" w:type="dxa"/>
            <w:vAlign w:val="center"/>
          </w:tcPr>
          <w:p w:rsidR="00B07A23" w:rsidRDefault="00B07A23">
            <w:pPr>
              <w:tabs>
                <w:tab w:val="left" w:pos="3570"/>
              </w:tabs>
              <w:spacing w:line="360" w:lineRule="auto"/>
              <w:ind w:rightChars="-10" w:right="-21"/>
              <w:jc w:val="center"/>
              <w:rPr>
                <w:rFonts w:ascii="宋体"/>
                <w:color w:val="000000" w:themeColor="text1"/>
              </w:rPr>
            </w:pPr>
          </w:p>
        </w:tc>
        <w:tc>
          <w:tcPr>
            <w:tcW w:w="1412"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2266"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27"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c>
          <w:tcPr>
            <w:tcW w:w="1043" w:type="dxa"/>
            <w:vAlign w:val="center"/>
          </w:tcPr>
          <w:p w:rsidR="00B07A23" w:rsidRDefault="00B07A23">
            <w:pPr>
              <w:tabs>
                <w:tab w:val="left" w:pos="3570"/>
              </w:tabs>
              <w:spacing w:line="360" w:lineRule="auto"/>
              <w:ind w:rightChars="-10" w:right="-21"/>
              <w:jc w:val="center"/>
              <w:rPr>
                <w:rFonts w:ascii="宋体"/>
                <w:color w:val="000000" w:themeColor="text1"/>
                <w:u w:val="single"/>
              </w:rPr>
            </w:pPr>
          </w:p>
        </w:tc>
      </w:tr>
      <w:tr w:rsidR="00B07A23">
        <w:trPr>
          <w:trHeight w:val="553"/>
          <w:jc w:val="center"/>
        </w:trPr>
        <w:tc>
          <w:tcPr>
            <w:tcW w:w="7885" w:type="dxa"/>
            <w:gridSpan w:val="6"/>
            <w:vAlign w:val="center"/>
          </w:tcPr>
          <w:p w:rsidR="00B07A23" w:rsidRDefault="00596ABA">
            <w:pPr>
              <w:tabs>
                <w:tab w:val="left" w:pos="3570"/>
              </w:tabs>
              <w:spacing w:line="360" w:lineRule="auto"/>
              <w:ind w:rightChars="-10" w:right="-21"/>
              <w:rPr>
                <w:rFonts w:ascii="宋体"/>
                <w:color w:val="000000" w:themeColor="text1"/>
                <w:u w:val="single"/>
              </w:rPr>
            </w:pPr>
            <w:r>
              <w:rPr>
                <w:rFonts w:ascii="宋体" w:hAnsi="宋体" w:hint="eastAsia"/>
                <w:color w:val="000000" w:themeColor="text1"/>
              </w:rPr>
              <w:t>备注：以上报价包含增值税</w:t>
            </w:r>
            <w:r>
              <w:rPr>
                <w:rFonts w:ascii="宋体" w:hAnsi="宋体" w:hint="eastAsia"/>
                <w:color w:val="000000" w:themeColor="text1"/>
                <w:u w:val="single"/>
              </w:rPr>
              <w:t xml:space="preserve">     </w:t>
            </w:r>
            <w:r>
              <w:rPr>
                <w:rFonts w:ascii="宋体" w:hAnsi="宋体" w:hint="eastAsia"/>
                <w:color w:val="000000" w:themeColor="text1"/>
              </w:rPr>
              <w:t>（专用</w:t>
            </w:r>
            <w:r>
              <w:rPr>
                <w:rFonts w:ascii="宋体" w:hAnsi="宋体" w:hint="eastAsia"/>
                <w:color w:val="000000" w:themeColor="text1"/>
              </w:rPr>
              <w:t>/</w:t>
            </w:r>
            <w:r>
              <w:rPr>
                <w:rFonts w:ascii="宋体" w:hAnsi="宋体" w:hint="eastAsia"/>
                <w:color w:val="000000" w:themeColor="text1"/>
              </w:rPr>
              <w:t>普通）发票，税率为</w:t>
            </w:r>
            <w:r>
              <w:rPr>
                <w:rFonts w:ascii="宋体" w:hAnsi="宋体" w:hint="eastAsia"/>
                <w:color w:val="000000" w:themeColor="text1"/>
                <w:u w:val="single"/>
              </w:rPr>
              <w:t xml:space="preserve">    </w:t>
            </w:r>
            <w:r>
              <w:rPr>
                <w:rFonts w:ascii="宋体" w:hAnsi="宋体" w:hint="eastAsia"/>
                <w:color w:val="000000" w:themeColor="text1"/>
              </w:rPr>
              <w:t xml:space="preserve"> </w:t>
            </w:r>
            <w:r>
              <w:rPr>
                <w:rFonts w:ascii="宋体" w:hAnsi="宋体" w:hint="eastAsia"/>
                <w:color w:val="000000" w:themeColor="text1"/>
              </w:rPr>
              <w:t>。</w:t>
            </w:r>
          </w:p>
        </w:tc>
      </w:tr>
    </w:tbl>
    <w:p w:rsidR="00B07A23" w:rsidRDefault="00B07A23">
      <w:pPr>
        <w:spacing w:line="360" w:lineRule="auto"/>
        <w:rPr>
          <w:rFonts w:ascii="宋体" w:hAnsi="宋体"/>
          <w:color w:val="000000" w:themeColor="text1"/>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596ABA">
      <w:pPr>
        <w:tabs>
          <w:tab w:val="left" w:pos="3570"/>
        </w:tabs>
        <w:spacing w:line="360" w:lineRule="auto"/>
        <w:ind w:rightChars="-10" w:right="-21"/>
        <w:jc w:val="center"/>
        <w:rPr>
          <w:rFonts w:ascii="宋体" w:hAnsi="宋体"/>
          <w:color w:val="000000" w:themeColor="text1"/>
          <w:sz w:val="30"/>
        </w:rPr>
      </w:pPr>
      <w:r>
        <w:rPr>
          <w:rFonts w:ascii="宋体" w:hAnsi="宋体" w:hint="eastAsia"/>
          <w:color w:val="000000" w:themeColor="text1"/>
          <w:sz w:val="30"/>
        </w:rPr>
        <w:lastRenderedPageBreak/>
        <w:t>格式</w:t>
      </w:r>
      <w:r>
        <w:rPr>
          <w:rFonts w:ascii="宋体" w:hAnsi="宋体" w:hint="eastAsia"/>
          <w:color w:val="000000" w:themeColor="text1"/>
          <w:sz w:val="30"/>
        </w:rPr>
        <w:t xml:space="preserve">3  </w:t>
      </w:r>
      <w:r>
        <w:rPr>
          <w:rFonts w:ascii="宋体" w:hAnsi="宋体" w:hint="eastAsia"/>
          <w:color w:val="000000" w:themeColor="text1"/>
          <w:sz w:val="30"/>
        </w:rPr>
        <w:t>报价货物简要说明一览表</w:t>
      </w:r>
    </w:p>
    <w:p w:rsidR="00B07A23" w:rsidRDefault="00B07A23">
      <w:pPr>
        <w:tabs>
          <w:tab w:val="left" w:pos="3570"/>
        </w:tabs>
        <w:spacing w:line="360" w:lineRule="auto"/>
        <w:ind w:rightChars="-10" w:right="-21"/>
        <w:rPr>
          <w:rFonts w:ascii="宋体" w:hAnsi="宋体"/>
          <w:color w:val="000000" w:themeColor="text1"/>
        </w:rPr>
      </w:pPr>
    </w:p>
    <w:p w:rsidR="00B07A23" w:rsidRDefault="00B07A23">
      <w:pPr>
        <w:tabs>
          <w:tab w:val="left" w:pos="3570"/>
        </w:tabs>
        <w:spacing w:line="360" w:lineRule="auto"/>
        <w:ind w:rightChars="-10" w:right="-21"/>
        <w:jc w:val="center"/>
        <w:rPr>
          <w:rFonts w:ascii="宋体" w:hAnsi="宋体"/>
          <w:color w:val="000000" w:themeColor="text1"/>
        </w:rPr>
      </w:pPr>
    </w:p>
    <w:p w:rsidR="00B07A23" w:rsidRDefault="00596ABA">
      <w:pPr>
        <w:tabs>
          <w:tab w:val="left" w:pos="3570"/>
        </w:tabs>
        <w:spacing w:line="360" w:lineRule="auto"/>
        <w:ind w:rightChars="-10" w:right="-21"/>
        <w:rPr>
          <w:rFonts w:ascii="宋体" w:hAnsi="宋体"/>
          <w:color w:val="000000" w:themeColor="text1"/>
          <w:u w:val="single"/>
        </w:rPr>
      </w:pPr>
      <w:r>
        <w:rPr>
          <w:rFonts w:ascii="宋体" w:hAnsi="宋体" w:hint="eastAsia"/>
          <w:color w:val="000000" w:themeColor="text1"/>
        </w:rPr>
        <w:t>报价人全称（加盖公章）：</w:t>
      </w:r>
      <w:r>
        <w:rPr>
          <w:rFonts w:ascii="宋体" w:hAnsi="宋体" w:hint="eastAsia"/>
          <w:color w:val="000000" w:themeColor="text1"/>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B07A23">
        <w:tc>
          <w:tcPr>
            <w:tcW w:w="708" w:type="dxa"/>
          </w:tcPr>
          <w:p w:rsidR="00B07A23" w:rsidRDefault="00596ABA">
            <w:pPr>
              <w:tabs>
                <w:tab w:val="left" w:pos="3570"/>
              </w:tabs>
              <w:spacing w:line="360" w:lineRule="auto"/>
              <w:ind w:rightChars="-10" w:right="-21"/>
              <w:jc w:val="center"/>
              <w:rPr>
                <w:rFonts w:ascii="宋体" w:hAnsi="宋体"/>
                <w:color w:val="000000" w:themeColor="text1"/>
              </w:rPr>
            </w:pPr>
            <w:r>
              <w:rPr>
                <w:rFonts w:ascii="宋体" w:hAnsi="宋体" w:hint="eastAsia"/>
                <w:color w:val="000000" w:themeColor="text1"/>
              </w:rPr>
              <w:t>序号</w:t>
            </w:r>
          </w:p>
        </w:tc>
        <w:tc>
          <w:tcPr>
            <w:tcW w:w="1226" w:type="dxa"/>
          </w:tcPr>
          <w:p w:rsidR="00B07A23" w:rsidRDefault="00596ABA">
            <w:pPr>
              <w:tabs>
                <w:tab w:val="left" w:pos="3570"/>
              </w:tabs>
              <w:spacing w:line="360" w:lineRule="auto"/>
              <w:ind w:rightChars="-10" w:right="-21"/>
              <w:jc w:val="center"/>
              <w:rPr>
                <w:rFonts w:ascii="宋体" w:hAnsi="宋体"/>
                <w:color w:val="000000" w:themeColor="text1"/>
              </w:rPr>
            </w:pPr>
            <w:r>
              <w:rPr>
                <w:rFonts w:ascii="宋体" w:hAnsi="宋体" w:hint="eastAsia"/>
                <w:color w:val="000000" w:themeColor="text1"/>
              </w:rPr>
              <w:t>货物名称</w:t>
            </w:r>
          </w:p>
        </w:tc>
        <w:tc>
          <w:tcPr>
            <w:tcW w:w="2955" w:type="dxa"/>
          </w:tcPr>
          <w:p w:rsidR="00B07A23" w:rsidRDefault="00596ABA">
            <w:pPr>
              <w:tabs>
                <w:tab w:val="left" w:pos="3570"/>
              </w:tabs>
              <w:spacing w:line="360" w:lineRule="auto"/>
              <w:ind w:rightChars="-10" w:right="-21"/>
              <w:jc w:val="center"/>
              <w:rPr>
                <w:rFonts w:ascii="宋体" w:hAnsi="宋体"/>
                <w:color w:val="000000" w:themeColor="text1"/>
              </w:rPr>
            </w:pPr>
            <w:r>
              <w:rPr>
                <w:rFonts w:ascii="宋体" w:hAnsi="宋体" w:hint="eastAsia"/>
                <w:color w:val="000000" w:themeColor="text1"/>
              </w:rPr>
              <w:t>型号规格及配置</w:t>
            </w:r>
          </w:p>
        </w:tc>
        <w:tc>
          <w:tcPr>
            <w:tcW w:w="1399" w:type="dxa"/>
          </w:tcPr>
          <w:p w:rsidR="00B07A23" w:rsidRDefault="00596ABA">
            <w:pPr>
              <w:tabs>
                <w:tab w:val="left" w:pos="3570"/>
              </w:tabs>
              <w:spacing w:line="360" w:lineRule="auto"/>
              <w:ind w:rightChars="-10" w:right="-21"/>
              <w:jc w:val="center"/>
              <w:rPr>
                <w:rFonts w:ascii="宋体" w:hAnsi="宋体"/>
                <w:color w:val="000000" w:themeColor="text1"/>
              </w:rPr>
            </w:pPr>
            <w:r>
              <w:rPr>
                <w:rFonts w:ascii="宋体" w:hAnsi="宋体" w:hint="eastAsia"/>
                <w:color w:val="000000" w:themeColor="text1"/>
              </w:rPr>
              <w:t>性能说明</w:t>
            </w:r>
          </w:p>
        </w:tc>
        <w:tc>
          <w:tcPr>
            <w:tcW w:w="872" w:type="dxa"/>
          </w:tcPr>
          <w:p w:rsidR="00B07A23" w:rsidRDefault="00596ABA">
            <w:pPr>
              <w:tabs>
                <w:tab w:val="left" w:pos="3570"/>
              </w:tabs>
              <w:spacing w:line="360" w:lineRule="auto"/>
              <w:ind w:rightChars="-10" w:right="-21"/>
              <w:jc w:val="center"/>
              <w:rPr>
                <w:rFonts w:ascii="宋体" w:hAnsi="宋体"/>
                <w:color w:val="000000" w:themeColor="text1"/>
              </w:rPr>
            </w:pPr>
            <w:r>
              <w:rPr>
                <w:rFonts w:ascii="宋体" w:hAnsi="宋体" w:hint="eastAsia"/>
                <w:color w:val="000000" w:themeColor="text1"/>
              </w:rPr>
              <w:t>数量</w:t>
            </w:r>
          </w:p>
        </w:tc>
        <w:tc>
          <w:tcPr>
            <w:tcW w:w="1362" w:type="dxa"/>
          </w:tcPr>
          <w:p w:rsidR="00B07A23" w:rsidRDefault="00596ABA">
            <w:pPr>
              <w:tabs>
                <w:tab w:val="left" w:pos="3570"/>
              </w:tabs>
              <w:spacing w:line="360" w:lineRule="auto"/>
              <w:ind w:rightChars="-10" w:right="-21"/>
              <w:jc w:val="center"/>
              <w:rPr>
                <w:rFonts w:ascii="宋体" w:hAnsi="宋体"/>
                <w:color w:val="000000" w:themeColor="text1"/>
              </w:rPr>
            </w:pPr>
            <w:r>
              <w:rPr>
                <w:rFonts w:ascii="宋体" w:hAnsi="宋体" w:hint="eastAsia"/>
                <w:color w:val="000000" w:themeColor="text1"/>
              </w:rPr>
              <w:t>备注</w:t>
            </w: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r w:rsidR="00B07A23">
        <w:tc>
          <w:tcPr>
            <w:tcW w:w="708"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226" w:type="dxa"/>
          </w:tcPr>
          <w:p w:rsidR="00B07A23" w:rsidRDefault="00B07A23">
            <w:pPr>
              <w:tabs>
                <w:tab w:val="left" w:pos="3570"/>
              </w:tabs>
              <w:spacing w:line="360" w:lineRule="auto"/>
              <w:ind w:rightChars="-10" w:right="-21"/>
              <w:jc w:val="center"/>
              <w:rPr>
                <w:rFonts w:ascii="宋体" w:hAnsi="宋体"/>
                <w:color w:val="000000" w:themeColor="text1"/>
              </w:rPr>
            </w:pPr>
          </w:p>
        </w:tc>
        <w:tc>
          <w:tcPr>
            <w:tcW w:w="2955"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99" w:type="dxa"/>
          </w:tcPr>
          <w:p w:rsidR="00B07A23" w:rsidRDefault="00B07A23">
            <w:pPr>
              <w:tabs>
                <w:tab w:val="left" w:pos="3570"/>
              </w:tabs>
              <w:spacing w:line="360" w:lineRule="auto"/>
              <w:ind w:rightChars="-10" w:right="-21"/>
              <w:jc w:val="center"/>
              <w:rPr>
                <w:rFonts w:ascii="宋体" w:hAnsi="宋体"/>
                <w:color w:val="000000" w:themeColor="text1"/>
              </w:rPr>
            </w:pPr>
          </w:p>
        </w:tc>
        <w:tc>
          <w:tcPr>
            <w:tcW w:w="872" w:type="dxa"/>
          </w:tcPr>
          <w:p w:rsidR="00B07A23" w:rsidRDefault="00B07A23">
            <w:pPr>
              <w:tabs>
                <w:tab w:val="left" w:pos="3570"/>
              </w:tabs>
              <w:spacing w:line="360" w:lineRule="auto"/>
              <w:ind w:rightChars="-10" w:right="-21"/>
              <w:jc w:val="center"/>
              <w:rPr>
                <w:rFonts w:ascii="宋体" w:hAnsi="宋体"/>
                <w:color w:val="000000" w:themeColor="text1"/>
              </w:rPr>
            </w:pPr>
          </w:p>
        </w:tc>
        <w:tc>
          <w:tcPr>
            <w:tcW w:w="1362" w:type="dxa"/>
          </w:tcPr>
          <w:p w:rsidR="00B07A23" w:rsidRDefault="00B07A23">
            <w:pPr>
              <w:tabs>
                <w:tab w:val="left" w:pos="3570"/>
              </w:tabs>
              <w:spacing w:line="360" w:lineRule="auto"/>
              <w:ind w:rightChars="-10" w:right="-21"/>
              <w:jc w:val="center"/>
              <w:rPr>
                <w:rFonts w:ascii="宋体" w:hAnsi="宋体"/>
                <w:color w:val="000000" w:themeColor="text1"/>
              </w:rPr>
            </w:pPr>
          </w:p>
        </w:tc>
      </w:tr>
    </w:tbl>
    <w:p w:rsidR="00B07A23" w:rsidRDefault="00B07A23">
      <w:pPr>
        <w:tabs>
          <w:tab w:val="left" w:pos="3570"/>
        </w:tabs>
        <w:spacing w:line="360" w:lineRule="auto"/>
        <w:ind w:rightChars="-10" w:right="-21"/>
        <w:rPr>
          <w:rFonts w:ascii="宋体" w:hAnsi="宋体"/>
          <w:color w:val="000000" w:themeColor="text1"/>
        </w:rPr>
      </w:pPr>
    </w:p>
    <w:p w:rsidR="00B07A23" w:rsidRDefault="00596ABA">
      <w:pPr>
        <w:tabs>
          <w:tab w:val="left" w:pos="3570"/>
        </w:tabs>
        <w:spacing w:line="360" w:lineRule="auto"/>
        <w:ind w:rightChars="-10" w:right="-21"/>
        <w:rPr>
          <w:rFonts w:ascii="宋体" w:hAnsi="宋体"/>
          <w:color w:val="000000" w:themeColor="text1"/>
          <w:u w:val="single"/>
        </w:rPr>
      </w:pPr>
      <w:r>
        <w:rPr>
          <w:rFonts w:ascii="宋体" w:hAnsi="宋体" w:hint="eastAsia"/>
          <w:color w:val="000000" w:themeColor="text1"/>
        </w:rPr>
        <w:t>报价代表签字：</w:t>
      </w:r>
      <w:r>
        <w:rPr>
          <w:rFonts w:ascii="宋体" w:hAnsi="宋体" w:hint="eastAsia"/>
          <w:color w:val="000000" w:themeColor="text1"/>
          <w:u w:val="single"/>
        </w:rPr>
        <w:t xml:space="preserve">                            </w:t>
      </w:r>
    </w:p>
    <w:p w:rsidR="00B07A23" w:rsidRDefault="00B07A23">
      <w:pPr>
        <w:tabs>
          <w:tab w:val="left" w:pos="3570"/>
        </w:tabs>
        <w:spacing w:line="360" w:lineRule="auto"/>
        <w:ind w:rightChars="-10" w:right="-21"/>
        <w:rPr>
          <w:rFonts w:ascii="宋体" w:hAnsi="宋体"/>
          <w:color w:val="000000" w:themeColor="text1"/>
          <w:u w:val="single"/>
        </w:rPr>
      </w:pPr>
    </w:p>
    <w:p w:rsidR="00B07A23" w:rsidRDefault="00596ABA">
      <w:pPr>
        <w:tabs>
          <w:tab w:val="left" w:pos="3570"/>
        </w:tabs>
        <w:spacing w:line="360" w:lineRule="auto"/>
        <w:ind w:rightChars="-10" w:right="-21"/>
        <w:rPr>
          <w:rFonts w:ascii="宋体" w:hAnsi="宋体"/>
          <w:color w:val="000000" w:themeColor="text1"/>
          <w:u w:val="single"/>
        </w:rPr>
      </w:pPr>
      <w:r>
        <w:rPr>
          <w:rFonts w:ascii="宋体" w:hAnsi="宋体" w:hint="eastAsia"/>
          <w:color w:val="000000" w:themeColor="text1"/>
        </w:rPr>
        <w:t>日</w:t>
      </w:r>
      <w:r>
        <w:rPr>
          <w:rFonts w:ascii="宋体" w:hAnsi="宋体" w:hint="eastAsia"/>
          <w:color w:val="000000" w:themeColor="text1"/>
        </w:rPr>
        <w:t xml:space="preserve">        </w:t>
      </w:r>
      <w:r>
        <w:rPr>
          <w:rFonts w:ascii="宋体" w:hAnsi="宋体" w:hint="eastAsia"/>
          <w:color w:val="000000" w:themeColor="text1"/>
        </w:rPr>
        <w:t>期：</w:t>
      </w:r>
      <w:r>
        <w:rPr>
          <w:rFonts w:ascii="宋体" w:hAnsi="宋体" w:hint="eastAsia"/>
          <w:color w:val="000000" w:themeColor="text1"/>
          <w:u w:val="single"/>
        </w:rPr>
        <w:t xml:space="preserve">                            </w:t>
      </w:r>
    </w:p>
    <w:p w:rsidR="00B07A23" w:rsidRDefault="00596ABA">
      <w:pPr>
        <w:pStyle w:val="21"/>
        <w:spacing w:line="360" w:lineRule="auto"/>
        <w:ind w:firstLine="613"/>
        <w:jc w:val="center"/>
        <w:rPr>
          <w:b/>
          <w:bCs/>
          <w:color w:val="000000" w:themeColor="text1"/>
          <w:sz w:val="28"/>
          <w:szCs w:val="28"/>
        </w:rPr>
      </w:pPr>
      <w:r>
        <w:rPr>
          <w:b/>
          <w:bCs/>
          <w:color w:val="000000" w:themeColor="text1"/>
          <w:sz w:val="28"/>
          <w:szCs w:val="28"/>
        </w:rPr>
        <w:br w:type="page"/>
      </w:r>
      <w:r>
        <w:rPr>
          <w:rFonts w:hAnsi="宋体" w:hint="eastAsia"/>
          <w:color w:val="000000" w:themeColor="text1"/>
          <w:sz w:val="30"/>
        </w:rPr>
        <w:lastRenderedPageBreak/>
        <w:t>格式</w:t>
      </w:r>
      <w:r>
        <w:rPr>
          <w:rFonts w:hAnsi="宋体" w:hint="eastAsia"/>
          <w:color w:val="000000" w:themeColor="text1"/>
          <w:sz w:val="30"/>
        </w:rPr>
        <w:t xml:space="preserve">4    </w:t>
      </w:r>
      <w:r>
        <w:rPr>
          <w:rFonts w:hAnsi="宋体" w:hint="eastAsia"/>
          <w:color w:val="000000" w:themeColor="text1"/>
          <w:sz w:val="30"/>
        </w:rPr>
        <w:t>规格、技术参数偏离表</w:t>
      </w:r>
    </w:p>
    <w:p w:rsidR="00B07A23" w:rsidRDefault="00596ABA">
      <w:pPr>
        <w:pStyle w:val="21"/>
        <w:spacing w:line="360" w:lineRule="auto"/>
        <w:ind w:firstLineChars="174" w:firstLine="418"/>
        <w:rPr>
          <w:color w:val="000000" w:themeColor="text1"/>
        </w:rPr>
      </w:pPr>
      <w:r>
        <w:rPr>
          <w:rFonts w:hint="eastAsia"/>
          <w:color w:val="000000" w:themeColor="text1"/>
        </w:rPr>
        <w:t>报价人全称（加盖公章）</w:t>
      </w:r>
      <w:r>
        <w:rPr>
          <w:rFonts w:hint="eastAsia"/>
          <w:color w:val="000000" w:themeColor="text1"/>
          <w:u w:val="single"/>
        </w:rPr>
        <w:t xml:space="preserve">                     </w:t>
      </w:r>
      <w:r>
        <w:rPr>
          <w:rFonts w:hint="eastAsia"/>
          <w:color w:val="000000" w:themeColor="text1"/>
        </w:rPr>
        <w:t xml:space="preserve">  </w:t>
      </w:r>
    </w:p>
    <w:p w:rsidR="00B07A23" w:rsidRDefault="00596ABA">
      <w:pPr>
        <w:pStyle w:val="21"/>
        <w:spacing w:line="360" w:lineRule="auto"/>
        <w:ind w:firstLineChars="174" w:firstLine="418"/>
        <w:rPr>
          <w:color w:val="000000" w:themeColor="text1"/>
          <w:u w:val="single"/>
        </w:rPr>
      </w:pPr>
      <w:r>
        <w:rPr>
          <w:rFonts w:hint="eastAsia"/>
          <w:color w:val="000000" w:themeColor="text1"/>
          <w:u w:val="single"/>
        </w:rPr>
        <w:t>合同包：</w:t>
      </w:r>
      <w:r>
        <w:rPr>
          <w:rFonts w:hint="eastAsia"/>
          <w:color w:val="000000" w:themeColor="text1"/>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B07A23">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 w:val="24"/>
              </w:rPr>
            </w:pPr>
            <w:r>
              <w:rPr>
                <w:rFonts w:ascii="宋体" w:hAnsi="宋体" w:hint="eastAsia"/>
                <w:color w:val="000000" w:themeColor="text1"/>
                <w:sz w:val="24"/>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 w:val="24"/>
              </w:rPr>
            </w:pPr>
            <w:r>
              <w:rPr>
                <w:rFonts w:ascii="宋体" w:hAnsi="宋体" w:hint="eastAsia"/>
                <w:color w:val="000000" w:themeColor="text1"/>
                <w:sz w:val="24"/>
              </w:rPr>
              <w:t>报价响应</w:t>
            </w:r>
          </w:p>
        </w:tc>
      </w:tr>
      <w:tr w:rsidR="00B07A23">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rPr>
                <w:rFonts w:ascii="宋体" w:hAnsi="宋体"/>
                <w:color w:val="000000" w:themeColor="text1"/>
                <w:sz w:val="18"/>
                <w:szCs w:val="18"/>
              </w:rPr>
            </w:pPr>
            <w:r>
              <w:rPr>
                <w:rFonts w:ascii="宋体" w:hAnsi="宋体" w:hint="eastAsia"/>
                <w:color w:val="000000" w:themeColor="text1"/>
                <w:sz w:val="18"/>
                <w:szCs w:val="18"/>
              </w:rPr>
              <w:t>合同包</w:t>
            </w:r>
            <w:r>
              <w:rPr>
                <w:rFonts w:ascii="宋体" w:hAnsi="宋体" w:hint="eastAsia"/>
                <w:color w:val="000000" w:themeColor="text1"/>
                <w:sz w:val="18"/>
                <w:szCs w:val="18"/>
              </w:rPr>
              <w:t>/</w:t>
            </w:r>
            <w:r>
              <w:rPr>
                <w:rFonts w:ascii="宋体" w:hAnsi="宋体" w:hint="eastAsia"/>
                <w:color w:val="000000" w:themeColor="text1"/>
                <w:sz w:val="18"/>
                <w:szCs w:val="18"/>
              </w:rPr>
              <w:t>品目号</w:t>
            </w:r>
          </w:p>
        </w:tc>
        <w:tc>
          <w:tcPr>
            <w:tcW w:w="1109"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Cs w:val="21"/>
              </w:rPr>
            </w:pPr>
            <w:r>
              <w:rPr>
                <w:rFonts w:ascii="宋体" w:hAnsi="宋体" w:hint="eastAsia"/>
                <w:color w:val="000000" w:themeColor="text1"/>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Cs w:val="21"/>
              </w:rPr>
            </w:pPr>
            <w:r>
              <w:rPr>
                <w:rFonts w:ascii="宋体" w:hAnsi="宋体" w:hint="eastAsia"/>
                <w:color w:val="000000" w:themeColor="text1"/>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Cs w:val="21"/>
              </w:rPr>
            </w:pPr>
            <w:r>
              <w:rPr>
                <w:rFonts w:ascii="宋体" w:hAnsi="宋体" w:hint="eastAsia"/>
                <w:color w:val="000000" w:themeColor="text1"/>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Cs w:val="21"/>
              </w:rPr>
            </w:pPr>
            <w:r>
              <w:rPr>
                <w:rFonts w:ascii="宋体" w:hAnsi="宋体" w:hint="eastAsia"/>
                <w:color w:val="000000" w:themeColor="text1"/>
                <w:szCs w:val="21"/>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 w:val="18"/>
                <w:szCs w:val="18"/>
              </w:rPr>
            </w:pPr>
            <w:r>
              <w:rPr>
                <w:rFonts w:ascii="宋体" w:hAnsi="宋体" w:hint="eastAsia"/>
                <w:color w:val="000000" w:themeColor="text1"/>
                <w:sz w:val="18"/>
                <w:szCs w:val="18"/>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rsidR="00B07A23" w:rsidRDefault="00596ABA">
            <w:pPr>
              <w:spacing w:line="380" w:lineRule="exact"/>
              <w:jc w:val="center"/>
              <w:rPr>
                <w:rFonts w:ascii="宋体" w:hAnsi="宋体"/>
                <w:color w:val="000000" w:themeColor="text1"/>
                <w:szCs w:val="21"/>
              </w:rPr>
            </w:pPr>
            <w:r>
              <w:rPr>
                <w:rFonts w:ascii="宋体" w:hAnsi="宋体" w:hint="eastAsia"/>
                <w:color w:val="000000" w:themeColor="text1"/>
                <w:szCs w:val="21"/>
              </w:rPr>
              <w:t>偏离说明</w:t>
            </w:r>
          </w:p>
        </w:tc>
      </w:tr>
      <w:tr w:rsidR="00B07A23">
        <w:trPr>
          <w:cantSplit/>
          <w:trHeight w:val="944"/>
        </w:trPr>
        <w:tc>
          <w:tcPr>
            <w:tcW w:w="1134"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109"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301"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r>
      <w:tr w:rsidR="00B07A23">
        <w:trPr>
          <w:cantSplit/>
          <w:trHeight w:val="944"/>
        </w:trPr>
        <w:tc>
          <w:tcPr>
            <w:tcW w:w="1134"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109"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301"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B07A23" w:rsidRDefault="00B07A23">
            <w:pPr>
              <w:spacing w:line="380" w:lineRule="exact"/>
              <w:rPr>
                <w:rFonts w:ascii="宋体" w:hAnsi="宋体"/>
                <w:color w:val="000000" w:themeColor="text1"/>
                <w:sz w:val="24"/>
              </w:rPr>
            </w:pPr>
          </w:p>
        </w:tc>
      </w:tr>
    </w:tbl>
    <w:p w:rsidR="00B07A23" w:rsidRDefault="00B07A23">
      <w:pPr>
        <w:spacing w:line="380" w:lineRule="exact"/>
        <w:rPr>
          <w:rFonts w:ascii="宋体" w:hAnsi="宋体"/>
          <w:color w:val="000000" w:themeColor="text1"/>
          <w:sz w:val="24"/>
        </w:rPr>
      </w:pPr>
    </w:p>
    <w:p w:rsidR="00B07A23" w:rsidRDefault="00596ABA">
      <w:pPr>
        <w:spacing w:line="380" w:lineRule="exact"/>
        <w:rPr>
          <w:rFonts w:ascii="宋体" w:hAnsi="宋体"/>
          <w:color w:val="000000" w:themeColor="text1"/>
          <w:sz w:val="24"/>
        </w:rPr>
      </w:pPr>
      <w:r>
        <w:rPr>
          <w:rFonts w:ascii="宋体" w:hAnsi="宋体" w:hint="eastAsia"/>
          <w:color w:val="000000" w:themeColor="text1"/>
          <w:sz w:val="24"/>
        </w:rPr>
        <w:t>注：</w:t>
      </w:r>
      <w:r>
        <w:rPr>
          <w:rFonts w:ascii="宋体" w:hAnsi="宋体" w:hint="eastAsia"/>
          <w:color w:val="000000" w:themeColor="text1"/>
          <w:sz w:val="24"/>
        </w:rPr>
        <w:t>1</w:t>
      </w:r>
      <w:r>
        <w:rPr>
          <w:rFonts w:ascii="宋体" w:hAnsi="宋体" w:hint="eastAsia"/>
          <w:color w:val="000000" w:themeColor="text1"/>
          <w:sz w:val="24"/>
        </w:rPr>
        <w:t>、报价人提交的报价文件中应将报价货物或服务项目按采购要求的技术、商务、服务等要求逐条列明，说明报价响应情况。</w:t>
      </w:r>
    </w:p>
    <w:p w:rsidR="00B07A23" w:rsidRDefault="00596ABA">
      <w:pPr>
        <w:spacing w:line="380" w:lineRule="exac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、报价人应保证报价响应情况的正确性、真实性，报价人存在弄虚作假行</w:t>
      </w:r>
      <w:r>
        <w:rPr>
          <w:rFonts w:ascii="宋体" w:hAnsi="宋体" w:hint="eastAsia"/>
          <w:color w:val="000000" w:themeColor="text1"/>
          <w:sz w:val="24"/>
        </w:rPr>
        <w:t xml:space="preserve">  </w:t>
      </w:r>
      <w:r>
        <w:rPr>
          <w:rFonts w:ascii="宋体" w:hAnsi="宋体" w:hint="eastAsia"/>
          <w:color w:val="000000" w:themeColor="text1"/>
          <w:sz w:val="24"/>
        </w:rPr>
        <w:t>为的，将依法承担相应的法律责任。</w:t>
      </w:r>
      <w:r>
        <w:rPr>
          <w:rFonts w:ascii="宋体" w:hAnsi="宋体" w:hint="eastAsia"/>
          <w:color w:val="000000" w:themeColor="text1"/>
          <w:sz w:val="24"/>
        </w:rPr>
        <w:t xml:space="preserve"> </w:t>
      </w:r>
    </w:p>
    <w:p w:rsidR="00B07A23" w:rsidRDefault="00B07A23">
      <w:pPr>
        <w:pStyle w:val="21"/>
        <w:spacing w:line="360" w:lineRule="auto"/>
        <w:rPr>
          <w:rFonts w:hAnsi="宋体"/>
          <w:color w:val="000000" w:themeColor="text1"/>
        </w:rPr>
      </w:pPr>
    </w:p>
    <w:p w:rsidR="00B07A23" w:rsidRDefault="00B07A23">
      <w:pPr>
        <w:pStyle w:val="21"/>
        <w:spacing w:line="360" w:lineRule="auto"/>
        <w:rPr>
          <w:color w:val="000000" w:themeColor="text1"/>
        </w:rPr>
      </w:pPr>
    </w:p>
    <w:p w:rsidR="00B07A23" w:rsidRDefault="00596ABA">
      <w:pPr>
        <w:pStyle w:val="21"/>
        <w:spacing w:line="360" w:lineRule="auto"/>
        <w:ind w:firstLineChars="250" w:firstLine="600"/>
        <w:rPr>
          <w:color w:val="000000" w:themeColor="text1"/>
        </w:rPr>
      </w:pPr>
      <w:r>
        <w:rPr>
          <w:rFonts w:hint="eastAsia"/>
          <w:color w:val="000000" w:themeColor="text1"/>
        </w:rPr>
        <w:t>报价代表签字：</w:t>
      </w:r>
      <w:r>
        <w:rPr>
          <w:rFonts w:hint="eastAsia"/>
          <w:color w:val="000000" w:themeColor="text1"/>
          <w:u w:val="single"/>
        </w:rPr>
        <w:t xml:space="preserve">                           </w:t>
      </w:r>
      <w:r>
        <w:rPr>
          <w:rFonts w:hint="eastAsia"/>
          <w:color w:val="000000" w:themeColor="text1"/>
        </w:rPr>
        <w:t xml:space="preserve"> </w:t>
      </w:r>
    </w:p>
    <w:p w:rsidR="00B07A23" w:rsidRDefault="00596ABA">
      <w:pPr>
        <w:pStyle w:val="21"/>
        <w:spacing w:line="360" w:lineRule="auto"/>
        <w:ind w:firstLineChars="250" w:firstLine="600"/>
        <w:rPr>
          <w:color w:val="000000" w:themeColor="text1"/>
          <w:u w:val="single"/>
        </w:rPr>
      </w:pPr>
      <w:r>
        <w:rPr>
          <w:rFonts w:hint="eastAsia"/>
          <w:color w:val="000000" w:themeColor="text1"/>
        </w:rPr>
        <w:t>日</w:t>
      </w:r>
      <w:r>
        <w:rPr>
          <w:rFonts w:hint="eastAsia"/>
          <w:color w:val="000000" w:themeColor="text1"/>
        </w:rPr>
        <w:t xml:space="preserve">        </w:t>
      </w:r>
      <w:r>
        <w:rPr>
          <w:rFonts w:hint="eastAsia"/>
          <w:color w:val="000000" w:themeColor="text1"/>
        </w:rPr>
        <w:t>期：</w:t>
      </w:r>
      <w:r>
        <w:rPr>
          <w:rFonts w:hint="eastAsia"/>
          <w:color w:val="000000" w:themeColor="text1"/>
          <w:u w:val="single"/>
        </w:rPr>
        <w:t xml:space="preserve">                           </w:t>
      </w:r>
    </w:p>
    <w:p w:rsidR="00B07A23" w:rsidRDefault="00B07A23">
      <w:pPr>
        <w:spacing w:line="360" w:lineRule="auto"/>
        <w:ind w:firstLine="570"/>
        <w:jc w:val="center"/>
        <w:rPr>
          <w:bCs/>
          <w:color w:val="000000" w:themeColor="text1"/>
          <w:sz w:val="28"/>
        </w:rPr>
      </w:pPr>
    </w:p>
    <w:p w:rsidR="00B07A23" w:rsidRDefault="00B07A23">
      <w:pPr>
        <w:spacing w:line="360" w:lineRule="auto"/>
        <w:ind w:firstLine="570"/>
        <w:jc w:val="center"/>
        <w:rPr>
          <w:bCs/>
          <w:color w:val="000000" w:themeColor="text1"/>
          <w:sz w:val="28"/>
        </w:rPr>
      </w:pPr>
    </w:p>
    <w:p w:rsidR="00B07A23" w:rsidRDefault="00B07A23">
      <w:pPr>
        <w:spacing w:line="360" w:lineRule="auto"/>
        <w:ind w:firstLine="570"/>
        <w:jc w:val="center"/>
        <w:rPr>
          <w:bCs/>
          <w:color w:val="000000" w:themeColor="text1"/>
          <w:sz w:val="28"/>
        </w:rPr>
      </w:pPr>
    </w:p>
    <w:p w:rsidR="00B07A23" w:rsidRDefault="00B07A23">
      <w:pPr>
        <w:spacing w:line="360" w:lineRule="auto"/>
        <w:ind w:firstLine="570"/>
        <w:jc w:val="center"/>
        <w:rPr>
          <w:bCs/>
          <w:color w:val="000000" w:themeColor="text1"/>
          <w:sz w:val="28"/>
        </w:rPr>
      </w:pPr>
    </w:p>
    <w:p w:rsidR="00B07A23" w:rsidRDefault="00B07A23">
      <w:pPr>
        <w:spacing w:line="360" w:lineRule="auto"/>
        <w:ind w:firstLine="570"/>
        <w:jc w:val="center"/>
        <w:rPr>
          <w:bCs/>
          <w:color w:val="000000" w:themeColor="text1"/>
          <w:sz w:val="28"/>
        </w:rPr>
      </w:pPr>
    </w:p>
    <w:p w:rsidR="00B07A23" w:rsidRDefault="00B07A23">
      <w:pPr>
        <w:spacing w:line="360" w:lineRule="auto"/>
        <w:ind w:firstLine="570"/>
        <w:jc w:val="center"/>
        <w:rPr>
          <w:bCs/>
          <w:color w:val="000000" w:themeColor="text1"/>
          <w:sz w:val="28"/>
        </w:rPr>
      </w:pPr>
    </w:p>
    <w:p w:rsidR="00B07A23" w:rsidRDefault="00596ABA">
      <w:pPr>
        <w:spacing w:line="360" w:lineRule="auto"/>
        <w:ind w:firstLine="570"/>
        <w:jc w:val="center"/>
        <w:rPr>
          <w:bCs/>
          <w:color w:val="000000" w:themeColor="text1"/>
          <w:sz w:val="28"/>
        </w:rPr>
      </w:pPr>
      <w:r>
        <w:rPr>
          <w:rFonts w:hint="eastAsia"/>
          <w:bCs/>
          <w:color w:val="000000" w:themeColor="text1"/>
          <w:sz w:val="28"/>
        </w:rPr>
        <w:lastRenderedPageBreak/>
        <w:t>格式</w:t>
      </w:r>
      <w:r>
        <w:rPr>
          <w:rFonts w:hint="eastAsia"/>
          <w:bCs/>
          <w:color w:val="000000" w:themeColor="text1"/>
          <w:sz w:val="28"/>
        </w:rPr>
        <w:t>5</w:t>
      </w:r>
      <w:r>
        <w:rPr>
          <w:bCs/>
          <w:color w:val="000000" w:themeColor="text1"/>
          <w:sz w:val="28"/>
        </w:rPr>
        <w:t xml:space="preserve">     </w:t>
      </w:r>
      <w:r>
        <w:rPr>
          <w:rFonts w:hint="eastAsia"/>
          <w:bCs/>
          <w:color w:val="000000" w:themeColor="text1"/>
          <w:sz w:val="28"/>
        </w:rPr>
        <w:t>报名函</w:t>
      </w:r>
    </w:p>
    <w:p w:rsidR="00B07A23" w:rsidRDefault="00B07A23">
      <w:pPr>
        <w:spacing w:line="360" w:lineRule="auto"/>
        <w:ind w:firstLine="570"/>
        <w:jc w:val="center"/>
        <w:rPr>
          <w:bCs/>
          <w:color w:val="000000" w:themeColor="text1"/>
          <w:sz w:val="28"/>
        </w:rPr>
      </w:pPr>
    </w:p>
    <w:p w:rsidR="00B07A23" w:rsidRDefault="00596ABA">
      <w:pPr>
        <w:spacing w:line="360" w:lineRule="auto"/>
        <w:rPr>
          <w:color w:val="000000" w:themeColor="text1"/>
          <w:sz w:val="28"/>
        </w:rPr>
      </w:pPr>
      <w:proofErr w:type="gramStart"/>
      <w:r>
        <w:rPr>
          <w:rFonts w:hint="eastAsia"/>
          <w:color w:val="000000" w:themeColor="text1"/>
          <w:sz w:val="28"/>
        </w:rPr>
        <w:t>致嘉庚创新</w:t>
      </w:r>
      <w:proofErr w:type="gramEnd"/>
      <w:r>
        <w:rPr>
          <w:rFonts w:hint="eastAsia"/>
          <w:color w:val="000000" w:themeColor="text1"/>
          <w:sz w:val="28"/>
        </w:rPr>
        <w:t>实验室资产采购管理室</w:t>
      </w:r>
    </w:p>
    <w:p w:rsidR="00B07A23" w:rsidRDefault="00596ABA">
      <w:pPr>
        <w:spacing w:line="360" w:lineRule="auto"/>
        <w:rPr>
          <w:color w:val="000000" w:themeColor="text1"/>
          <w:sz w:val="28"/>
        </w:rPr>
      </w:pPr>
      <w:r>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ALssL0gAAAAQBAAAP&#10;AAAAAAAAAAEAIAAAACIAAABkcnMvZG93bnJldi54bWxQSwECFAAUAAAACACHTuJARh5qXuUBAACs&#10;AwAADgAAAAAAAAABACAAAAAhAQAAZHJzL2Uyb0RvYy54bWxQSwUGAAAAAAYABgBZAQAAeAUAAAAA&#10;">
                <v:fill on="f" focussize="0,0"/>
                <v:stroke color="#000000" joinstyle="round"/>
                <v:imagedata o:title=""/>
                <o:lock v:ext="edit" aspectratio="f"/>
              </v:line>
            </w:pict>
          </mc:Fallback>
        </mc:AlternateContent>
      </w:r>
    </w:p>
    <w:p w:rsidR="00B07A23" w:rsidRDefault="00596ABA">
      <w:pPr>
        <w:spacing w:line="360" w:lineRule="auto"/>
        <w:ind w:firstLineChars="192" w:firstLine="538"/>
        <w:rPr>
          <w:color w:val="000000" w:themeColor="text1"/>
          <w:sz w:val="28"/>
        </w:rPr>
      </w:pPr>
      <w:r>
        <w:rPr>
          <w:rFonts w:hint="eastAsia"/>
          <w:color w:val="000000" w:themeColor="text1"/>
          <w:sz w:val="28"/>
        </w:rPr>
        <w:t>根据贵方为</w:t>
      </w:r>
      <w:r>
        <w:rPr>
          <w:color w:val="000000" w:themeColor="text1"/>
          <w:sz w:val="28"/>
        </w:rPr>
        <w:t>_____________</w:t>
      </w:r>
      <w:r>
        <w:rPr>
          <w:rFonts w:hint="eastAsia"/>
          <w:color w:val="000000" w:themeColor="text1"/>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color w:val="000000" w:themeColor="text1"/>
          <w:sz w:val="28"/>
        </w:rPr>
        <w:t>___________</w:t>
      </w:r>
      <w:r>
        <w:rPr>
          <w:rFonts w:hint="eastAsia"/>
          <w:color w:val="000000" w:themeColor="text1"/>
          <w:sz w:val="28"/>
        </w:rPr>
        <w:t>采购投标</w:t>
      </w:r>
      <w:r>
        <w:rPr>
          <w:color w:val="000000" w:themeColor="text1"/>
          <w:sz w:val="28"/>
        </w:rPr>
        <w:t>(</w:t>
      </w:r>
      <w:r>
        <w:rPr>
          <w:rFonts w:hint="eastAsia"/>
          <w:color w:val="000000" w:themeColor="text1"/>
          <w:sz w:val="28"/>
        </w:rPr>
        <w:t>如有合同包，请写明要投标的合同包</w:t>
      </w:r>
      <w:r>
        <w:rPr>
          <w:color w:val="000000" w:themeColor="text1"/>
          <w:sz w:val="28"/>
        </w:rPr>
        <w:t>)</w:t>
      </w:r>
      <w:r>
        <w:rPr>
          <w:rFonts w:hint="eastAsia"/>
          <w:color w:val="000000" w:themeColor="text1"/>
          <w:sz w:val="28"/>
        </w:rPr>
        <w:t>。</w:t>
      </w:r>
    </w:p>
    <w:p w:rsidR="00B07A23" w:rsidRDefault="00B07A23">
      <w:pPr>
        <w:spacing w:line="360" w:lineRule="auto"/>
        <w:rPr>
          <w:color w:val="000000" w:themeColor="text1"/>
          <w:sz w:val="28"/>
        </w:rPr>
      </w:pPr>
    </w:p>
    <w:p w:rsidR="00B07A23" w:rsidRDefault="00596ABA">
      <w:pPr>
        <w:spacing w:line="360" w:lineRule="auto"/>
        <w:rPr>
          <w:color w:val="000000" w:themeColor="text1"/>
          <w:sz w:val="28"/>
        </w:rPr>
      </w:pPr>
      <w:r>
        <w:rPr>
          <w:rFonts w:hint="eastAsia"/>
          <w:color w:val="000000" w:themeColor="text1"/>
          <w:sz w:val="28"/>
        </w:rPr>
        <w:t>投标代表：</w:t>
      </w:r>
      <w:r>
        <w:rPr>
          <w:color w:val="000000" w:themeColor="text1"/>
          <w:sz w:val="28"/>
        </w:rPr>
        <w:t>_____________________</w:t>
      </w:r>
    </w:p>
    <w:p w:rsidR="00B07A23" w:rsidRDefault="00596ABA">
      <w:pPr>
        <w:spacing w:line="360" w:lineRule="auto"/>
        <w:rPr>
          <w:color w:val="000000" w:themeColor="text1"/>
          <w:sz w:val="28"/>
        </w:rPr>
      </w:pPr>
      <w:r>
        <w:rPr>
          <w:rFonts w:hint="eastAsia"/>
          <w:color w:val="000000" w:themeColor="text1"/>
          <w:sz w:val="28"/>
        </w:rPr>
        <w:t>联系电话：</w:t>
      </w:r>
      <w:r>
        <w:rPr>
          <w:color w:val="000000" w:themeColor="text1"/>
          <w:sz w:val="28"/>
        </w:rPr>
        <w:t>_____________________</w:t>
      </w:r>
    </w:p>
    <w:p w:rsidR="00B07A23" w:rsidRDefault="00B07A23">
      <w:pPr>
        <w:spacing w:line="360" w:lineRule="auto"/>
        <w:rPr>
          <w:color w:val="000000" w:themeColor="text1"/>
          <w:sz w:val="28"/>
        </w:rPr>
      </w:pPr>
    </w:p>
    <w:p w:rsidR="00B07A23" w:rsidRDefault="00B07A23">
      <w:pPr>
        <w:spacing w:line="360" w:lineRule="auto"/>
        <w:rPr>
          <w:color w:val="000000" w:themeColor="text1"/>
          <w:sz w:val="28"/>
        </w:rPr>
      </w:pPr>
    </w:p>
    <w:p w:rsidR="00B07A23" w:rsidRDefault="00596ABA">
      <w:pPr>
        <w:spacing w:line="360" w:lineRule="auto"/>
        <w:ind w:firstLine="570"/>
        <w:rPr>
          <w:color w:val="000000" w:themeColor="text1"/>
          <w:sz w:val="28"/>
        </w:rPr>
      </w:pPr>
      <w:r>
        <w:rPr>
          <w:rFonts w:hint="eastAsia"/>
          <w:color w:val="000000" w:themeColor="text1"/>
          <w:sz w:val="28"/>
        </w:rPr>
        <w:t>投标人全称（加盖公章）：</w:t>
      </w:r>
    </w:p>
    <w:p w:rsidR="00B07A23" w:rsidRDefault="00596ABA">
      <w:pPr>
        <w:spacing w:line="360" w:lineRule="auto"/>
        <w:ind w:firstLine="570"/>
        <w:rPr>
          <w:color w:val="000000" w:themeColor="text1"/>
          <w:sz w:val="28"/>
        </w:rPr>
      </w:pPr>
      <w:r>
        <w:rPr>
          <w:rFonts w:hint="eastAsia"/>
          <w:color w:val="000000" w:themeColor="text1"/>
          <w:sz w:val="28"/>
        </w:rPr>
        <w:t xml:space="preserve">　　　　　　　　　　　　　　　　　年　　月　　</w:t>
      </w:r>
      <w:proofErr w:type="gramStart"/>
      <w:r>
        <w:rPr>
          <w:rFonts w:hint="eastAsia"/>
          <w:color w:val="000000" w:themeColor="text1"/>
          <w:sz w:val="28"/>
        </w:rPr>
        <w:t xml:space="preserve">　</w:t>
      </w:r>
      <w:proofErr w:type="gramEnd"/>
      <w:r>
        <w:rPr>
          <w:rFonts w:hint="eastAsia"/>
          <w:color w:val="000000" w:themeColor="text1"/>
          <w:sz w:val="28"/>
        </w:rPr>
        <w:t>日</w:t>
      </w: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596ABA">
      <w:pPr>
        <w:spacing w:line="360" w:lineRule="auto"/>
        <w:ind w:firstLine="570"/>
        <w:jc w:val="center"/>
        <w:rPr>
          <w:bCs/>
          <w:color w:val="000000" w:themeColor="text1"/>
          <w:sz w:val="28"/>
        </w:rPr>
      </w:pPr>
      <w:r>
        <w:rPr>
          <w:rFonts w:hint="eastAsia"/>
          <w:bCs/>
          <w:color w:val="000000" w:themeColor="text1"/>
          <w:sz w:val="28"/>
        </w:rPr>
        <w:lastRenderedPageBreak/>
        <w:t>格式</w:t>
      </w:r>
      <w:r>
        <w:rPr>
          <w:rFonts w:hint="eastAsia"/>
          <w:bCs/>
          <w:color w:val="000000" w:themeColor="text1"/>
          <w:sz w:val="28"/>
        </w:rPr>
        <w:t xml:space="preserve">6    </w:t>
      </w:r>
      <w:r>
        <w:rPr>
          <w:rFonts w:hint="eastAsia"/>
          <w:bCs/>
          <w:color w:val="000000" w:themeColor="text1"/>
          <w:sz w:val="28"/>
        </w:rPr>
        <w:t>制造商出具的授权及承诺书（参考格式）</w:t>
      </w:r>
    </w:p>
    <w:p w:rsidR="00B07A23" w:rsidRDefault="00B07A23">
      <w:pPr>
        <w:pStyle w:val="21"/>
        <w:spacing w:line="360" w:lineRule="auto"/>
        <w:rPr>
          <w:color w:val="000000" w:themeColor="text1"/>
          <w:u w:val="single"/>
        </w:rPr>
      </w:pPr>
    </w:p>
    <w:p w:rsidR="00B07A23" w:rsidRDefault="00596ABA">
      <w:pPr>
        <w:pStyle w:val="a9"/>
        <w:snapToGrid w:val="0"/>
        <w:spacing w:line="400" w:lineRule="exact"/>
        <w:ind w:firstLineChars="200" w:firstLine="480"/>
        <w:jc w:val="left"/>
        <w:rPr>
          <w:rFonts w:hAnsi="宋体"/>
          <w:color w:val="000000" w:themeColor="text1"/>
          <w:sz w:val="24"/>
          <w:u w:val="single"/>
        </w:rPr>
      </w:pPr>
      <w:r>
        <w:rPr>
          <w:rFonts w:hAnsi="宋体" w:hint="eastAsia"/>
          <w:color w:val="000000" w:themeColor="text1"/>
          <w:sz w:val="24"/>
          <w:u w:val="single"/>
        </w:rPr>
        <w:t>嘉</w:t>
      </w:r>
      <w:proofErr w:type="gramStart"/>
      <w:r>
        <w:rPr>
          <w:rFonts w:hAnsi="宋体" w:hint="eastAsia"/>
          <w:color w:val="000000" w:themeColor="text1"/>
          <w:sz w:val="24"/>
          <w:u w:val="single"/>
        </w:rPr>
        <w:t>庚创新</w:t>
      </w:r>
      <w:proofErr w:type="gramEnd"/>
      <w:r>
        <w:rPr>
          <w:rFonts w:hAnsi="宋体" w:hint="eastAsia"/>
          <w:color w:val="000000" w:themeColor="text1"/>
          <w:sz w:val="24"/>
          <w:u w:val="single"/>
        </w:rPr>
        <w:t>实验室资产采购管理室</w:t>
      </w:r>
      <w:r>
        <w:rPr>
          <w:rFonts w:hAnsi="宋体" w:hint="eastAsia"/>
          <w:color w:val="000000" w:themeColor="text1"/>
          <w:sz w:val="24"/>
          <w:u w:val="single"/>
        </w:rPr>
        <w:t>:</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我方</w:t>
      </w:r>
      <w:r>
        <w:rPr>
          <w:rFonts w:hAnsi="宋体" w:hint="eastAsia"/>
          <w:color w:val="000000" w:themeColor="text1"/>
          <w:sz w:val="24"/>
          <w:u w:val="single"/>
        </w:rPr>
        <w:t xml:space="preserve">                             </w:t>
      </w:r>
      <w:r>
        <w:rPr>
          <w:rFonts w:hAnsi="宋体" w:hint="eastAsia"/>
          <w:color w:val="000000" w:themeColor="text1"/>
          <w:sz w:val="24"/>
        </w:rPr>
        <w:t>（制造商名称）是按</w:t>
      </w:r>
      <w:r>
        <w:rPr>
          <w:rFonts w:hAnsi="宋体" w:hint="eastAsia"/>
          <w:color w:val="000000" w:themeColor="text1"/>
          <w:sz w:val="24"/>
          <w:u w:val="single"/>
        </w:rPr>
        <w:t xml:space="preserve">          </w:t>
      </w:r>
      <w:r>
        <w:rPr>
          <w:rFonts w:hAnsi="宋体" w:hint="eastAsia"/>
          <w:color w:val="000000" w:themeColor="text1"/>
          <w:sz w:val="24"/>
        </w:rPr>
        <w:t xml:space="preserve">          </w:t>
      </w:r>
    </w:p>
    <w:p w:rsidR="00B07A23" w:rsidRDefault="00596ABA">
      <w:pPr>
        <w:pStyle w:val="a9"/>
        <w:snapToGrid w:val="0"/>
        <w:spacing w:line="400" w:lineRule="exact"/>
        <w:ind w:firstLineChars="200" w:firstLine="480"/>
        <w:jc w:val="left"/>
        <w:rPr>
          <w:rFonts w:hAnsi="宋体"/>
          <w:color w:val="000000" w:themeColor="text1"/>
          <w:sz w:val="24"/>
          <w:u w:val="single"/>
        </w:rPr>
      </w:pPr>
      <w:r>
        <w:rPr>
          <w:rFonts w:hAnsi="宋体" w:hint="eastAsia"/>
          <w:color w:val="000000" w:themeColor="text1"/>
          <w:sz w:val="24"/>
        </w:rPr>
        <w:t>（国家名称）法律成立的一家制造公司，主要营业地点设在</w:t>
      </w:r>
      <w:r>
        <w:rPr>
          <w:rFonts w:hAnsi="宋体" w:hint="eastAsia"/>
          <w:color w:val="000000" w:themeColor="text1"/>
          <w:sz w:val="24"/>
          <w:u w:val="single"/>
        </w:rPr>
        <w:t xml:space="preserve">                       </w:t>
      </w:r>
    </w:p>
    <w:p w:rsidR="00B07A23" w:rsidRDefault="00596ABA">
      <w:pPr>
        <w:pStyle w:val="a9"/>
        <w:snapToGrid w:val="0"/>
        <w:spacing w:line="400" w:lineRule="exact"/>
        <w:ind w:firstLineChars="200" w:firstLine="480"/>
        <w:jc w:val="left"/>
        <w:rPr>
          <w:rFonts w:hAnsi="宋体"/>
          <w:color w:val="000000" w:themeColor="text1"/>
          <w:sz w:val="24"/>
          <w:u w:val="single"/>
        </w:rPr>
      </w:pPr>
      <w:r>
        <w:rPr>
          <w:rFonts w:hAnsi="宋体" w:hint="eastAsia"/>
          <w:color w:val="000000" w:themeColor="text1"/>
          <w:sz w:val="24"/>
          <w:u w:val="single"/>
        </w:rPr>
        <w:t xml:space="preserve">              </w:t>
      </w:r>
      <w:r>
        <w:rPr>
          <w:rFonts w:hAnsi="宋体" w:hint="eastAsia"/>
          <w:color w:val="000000" w:themeColor="text1"/>
          <w:sz w:val="24"/>
        </w:rPr>
        <w:t>（制造商地址）。我司确认按</w:t>
      </w:r>
      <w:r>
        <w:rPr>
          <w:rFonts w:hAnsi="宋体" w:hint="eastAsia"/>
          <w:color w:val="000000" w:themeColor="text1"/>
          <w:sz w:val="24"/>
          <w:u w:val="single"/>
        </w:rPr>
        <w:t xml:space="preserve">                 </w:t>
      </w:r>
      <w:r>
        <w:rPr>
          <w:rFonts w:hAnsi="宋体" w:hint="eastAsia"/>
          <w:color w:val="000000" w:themeColor="text1"/>
          <w:sz w:val="24"/>
        </w:rPr>
        <w:t>（国家名称）的法律正式成立的、主要营业地点设在</w:t>
      </w:r>
      <w:r>
        <w:rPr>
          <w:rFonts w:hAnsi="宋体" w:hint="eastAsia"/>
          <w:color w:val="000000" w:themeColor="text1"/>
          <w:sz w:val="24"/>
        </w:rPr>
        <w:t xml:space="preserve"> </w:t>
      </w:r>
      <w:r>
        <w:rPr>
          <w:rFonts w:hAnsi="宋体" w:hint="eastAsia"/>
          <w:color w:val="000000" w:themeColor="text1"/>
          <w:sz w:val="24"/>
          <w:u w:val="single"/>
        </w:rPr>
        <w:t xml:space="preserve">                                                        </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u w:val="single"/>
        </w:rPr>
        <w:t xml:space="preserve">                  </w:t>
      </w:r>
      <w:r>
        <w:rPr>
          <w:rFonts w:hAnsi="宋体" w:hint="eastAsia"/>
          <w:color w:val="000000" w:themeColor="text1"/>
          <w:sz w:val="24"/>
        </w:rPr>
        <w:t>（投标人地址）的</w:t>
      </w:r>
      <w:r>
        <w:rPr>
          <w:rFonts w:hAnsi="宋体" w:hint="eastAsia"/>
          <w:color w:val="000000" w:themeColor="text1"/>
          <w:sz w:val="24"/>
        </w:rPr>
        <w:t xml:space="preserve"> </w:t>
      </w:r>
      <w:r>
        <w:rPr>
          <w:rFonts w:hAnsi="宋体" w:hint="eastAsia"/>
          <w:color w:val="000000" w:themeColor="text1"/>
          <w:sz w:val="24"/>
          <w:u w:val="single"/>
        </w:rPr>
        <w:t xml:space="preserve">                           </w:t>
      </w:r>
      <w:r>
        <w:rPr>
          <w:rFonts w:hAnsi="宋体" w:hint="eastAsia"/>
          <w:color w:val="000000" w:themeColor="text1"/>
          <w:sz w:val="24"/>
        </w:rPr>
        <w:t>（投标人名称）有权销售我司制造</w:t>
      </w:r>
      <w:r>
        <w:rPr>
          <w:rFonts w:hAnsi="宋体" w:hint="eastAsia"/>
          <w:color w:val="000000" w:themeColor="text1"/>
          <w:sz w:val="24"/>
        </w:rPr>
        <w:t xml:space="preserve"> </w:t>
      </w:r>
      <w:r>
        <w:rPr>
          <w:rFonts w:hAnsi="宋体" w:hint="eastAsia"/>
          <w:color w:val="000000" w:themeColor="text1"/>
          <w:sz w:val="24"/>
          <w:u w:val="single"/>
        </w:rPr>
        <w:t xml:space="preserve">              </w:t>
      </w:r>
      <w:r>
        <w:rPr>
          <w:rFonts w:hAnsi="宋体" w:hint="eastAsia"/>
          <w:color w:val="000000" w:themeColor="text1"/>
          <w:sz w:val="24"/>
        </w:rPr>
        <w:t>（货物名称），并确认其作为独立的投标人在贵方关于</w:t>
      </w:r>
      <w:r>
        <w:rPr>
          <w:rFonts w:hAnsi="宋体" w:hint="eastAsia"/>
          <w:color w:val="000000" w:themeColor="text1"/>
          <w:sz w:val="24"/>
          <w:u w:val="single"/>
        </w:rPr>
        <w:t xml:space="preserve">                    </w:t>
      </w:r>
      <w:r>
        <w:rPr>
          <w:rFonts w:hAnsi="宋体" w:hint="eastAsia"/>
          <w:color w:val="000000" w:themeColor="text1"/>
          <w:sz w:val="24"/>
        </w:rPr>
        <w:t>（招标项目名称）的</w:t>
      </w:r>
      <w:r>
        <w:rPr>
          <w:rFonts w:hAnsi="宋体" w:hint="eastAsia"/>
          <w:color w:val="000000" w:themeColor="text1"/>
          <w:sz w:val="24"/>
          <w:u w:val="single"/>
        </w:rPr>
        <w:t xml:space="preserve">           </w:t>
      </w:r>
      <w:r>
        <w:rPr>
          <w:rFonts w:hAnsi="宋体" w:hint="eastAsia"/>
          <w:color w:val="000000" w:themeColor="text1"/>
          <w:sz w:val="24"/>
          <w:u w:val="single"/>
        </w:rPr>
        <w:t>（</w:t>
      </w:r>
      <w:r>
        <w:rPr>
          <w:rFonts w:hAnsi="宋体" w:hint="eastAsia"/>
          <w:color w:val="000000" w:themeColor="text1"/>
          <w:sz w:val="24"/>
        </w:rPr>
        <w:t>招标编号）招标中参与投标。</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作为制造商，我方确认知悉招标文件所列全部内容、认可投标人参与投标的各项文</w:t>
      </w:r>
      <w:r>
        <w:rPr>
          <w:rFonts w:hAnsi="宋体" w:hint="eastAsia"/>
          <w:color w:val="000000" w:themeColor="text1"/>
          <w:sz w:val="24"/>
        </w:rPr>
        <w:t>件，确认由我方制造并提供的</w:t>
      </w:r>
      <w:r>
        <w:rPr>
          <w:rFonts w:hAnsi="宋体" w:hint="eastAsia"/>
          <w:color w:val="000000" w:themeColor="text1"/>
          <w:sz w:val="24"/>
        </w:rPr>
        <w:t xml:space="preserve"> </w:t>
      </w:r>
      <w:r>
        <w:rPr>
          <w:rFonts w:hAnsi="宋体" w:hint="eastAsia"/>
          <w:color w:val="000000" w:themeColor="text1"/>
          <w:sz w:val="24"/>
          <w:u w:val="single"/>
        </w:rPr>
        <w:t xml:space="preserve">              </w:t>
      </w:r>
      <w:r>
        <w:rPr>
          <w:rFonts w:hAnsi="宋体" w:hint="eastAsia"/>
          <w:color w:val="000000" w:themeColor="text1"/>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color w:val="000000" w:themeColor="text1"/>
          <w:sz w:val="24"/>
        </w:rPr>
        <w:t>司承担</w:t>
      </w:r>
      <w:proofErr w:type="gramEnd"/>
      <w:r>
        <w:rPr>
          <w:rFonts w:hAnsi="宋体" w:hint="eastAsia"/>
          <w:color w:val="000000" w:themeColor="text1"/>
          <w:sz w:val="24"/>
        </w:rPr>
        <w:t>连带保证责任。</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我方于</w:t>
      </w:r>
      <w:r>
        <w:rPr>
          <w:rFonts w:hAnsi="宋体" w:hint="eastAsia"/>
          <w:color w:val="000000" w:themeColor="text1"/>
          <w:sz w:val="24"/>
        </w:rPr>
        <w:t xml:space="preserve"> </w:t>
      </w:r>
      <w:r>
        <w:rPr>
          <w:rFonts w:hAnsi="宋体" w:hint="eastAsia"/>
          <w:color w:val="000000" w:themeColor="text1"/>
          <w:sz w:val="24"/>
          <w:u w:val="single"/>
        </w:rPr>
        <w:t xml:space="preserve">        </w:t>
      </w:r>
      <w:r>
        <w:rPr>
          <w:rFonts w:hAnsi="宋体" w:hint="eastAsia"/>
          <w:color w:val="000000" w:themeColor="text1"/>
          <w:sz w:val="24"/>
        </w:rPr>
        <w:t>年</w:t>
      </w:r>
      <w:r>
        <w:rPr>
          <w:rFonts w:hAnsi="宋体" w:hint="eastAsia"/>
          <w:color w:val="000000" w:themeColor="text1"/>
          <w:sz w:val="24"/>
          <w:u w:val="single"/>
        </w:rPr>
        <w:t xml:space="preserve">    </w:t>
      </w:r>
      <w:r>
        <w:rPr>
          <w:rFonts w:hAnsi="宋体" w:hint="eastAsia"/>
          <w:color w:val="000000" w:themeColor="text1"/>
          <w:sz w:val="24"/>
        </w:rPr>
        <w:t>月</w:t>
      </w:r>
      <w:r>
        <w:rPr>
          <w:rFonts w:hAnsi="宋体" w:hint="eastAsia"/>
          <w:color w:val="000000" w:themeColor="text1"/>
          <w:sz w:val="24"/>
          <w:u w:val="single"/>
        </w:rPr>
        <w:t xml:space="preserve">    </w:t>
      </w:r>
      <w:proofErr w:type="gramStart"/>
      <w:r>
        <w:rPr>
          <w:rFonts w:hAnsi="宋体" w:hint="eastAsia"/>
          <w:color w:val="000000" w:themeColor="text1"/>
          <w:sz w:val="24"/>
        </w:rPr>
        <w:t>日签署</w:t>
      </w:r>
      <w:proofErr w:type="gramEnd"/>
      <w:r>
        <w:rPr>
          <w:rFonts w:hAnsi="宋体" w:hint="eastAsia"/>
          <w:color w:val="000000" w:themeColor="text1"/>
          <w:sz w:val="24"/>
        </w:rPr>
        <w:t>本文件，</w:t>
      </w:r>
      <w:r>
        <w:rPr>
          <w:rFonts w:hAnsi="宋体" w:hint="eastAsia"/>
          <w:color w:val="000000" w:themeColor="text1"/>
          <w:sz w:val="24"/>
          <w:u w:val="single"/>
        </w:rPr>
        <w:t xml:space="preserve">                     </w:t>
      </w:r>
      <w:r>
        <w:rPr>
          <w:rFonts w:hAnsi="宋体" w:hint="eastAsia"/>
          <w:color w:val="000000" w:themeColor="text1"/>
          <w:sz w:val="24"/>
        </w:rPr>
        <w:t>（贸易公司名称）于</w:t>
      </w:r>
      <w:r>
        <w:rPr>
          <w:rFonts w:hAnsi="宋体" w:hint="eastAsia"/>
          <w:color w:val="000000" w:themeColor="text1"/>
          <w:sz w:val="24"/>
          <w:u w:val="single"/>
        </w:rPr>
        <w:t xml:space="preserve">         </w:t>
      </w:r>
      <w:r>
        <w:rPr>
          <w:rFonts w:hAnsi="宋体" w:hint="eastAsia"/>
          <w:color w:val="000000" w:themeColor="text1"/>
          <w:sz w:val="24"/>
        </w:rPr>
        <w:t>年</w:t>
      </w:r>
      <w:r>
        <w:rPr>
          <w:rFonts w:hAnsi="宋体" w:hint="eastAsia"/>
          <w:color w:val="000000" w:themeColor="text1"/>
          <w:sz w:val="24"/>
          <w:u w:val="single"/>
        </w:rPr>
        <w:t xml:space="preserve">    </w:t>
      </w:r>
      <w:r>
        <w:rPr>
          <w:rFonts w:hAnsi="宋体" w:hint="eastAsia"/>
          <w:color w:val="000000" w:themeColor="text1"/>
          <w:sz w:val="24"/>
        </w:rPr>
        <w:t>月</w:t>
      </w:r>
      <w:r>
        <w:rPr>
          <w:rFonts w:hAnsi="宋体" w:hint="eastAsia"/>
          <w:color w:val="000000" w:themeColor="text1"/>
          <w:sz w:val="24"/>
        </w:rPr>
        <w:t xml:space="preserve"> </w:t>
      </w:r>
      <w:r>
        <w:rPr>
          <w:rFonts w:hAnsi="宋体" w:hint="eastAsia"/>
          <w:color w:val="000000" w:themeColor="text1"/>
          <w:sz w:val="24"/>
          <w:u w:val="single"/>
        </w:rPr>
        <w:t xml:space="preserve">   </w:t>
      </w:r>
      <w:r>
        <w:rPr>
          <w:rFonts w:hAnsi="宋体" w:hint="eastAsia"/>
          <w:color w:val="000000" w:themeColor="text1"/>
          <w:sz w:val="24"/>
        </w:rPr>
        <w:t>日接受此件，以此为证。</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投标人名称：</w:t>
      </w:r>
      <w:r>
        <w:rPr>
          <w:rFonts w:hAnsi="宋体" w:hint="eastAsia"/>
          <w:color w:val="000000" w:themeColor="text1"/>
          <w:sz w:val="24"/>
        </w:rPr>
        <w:t xml:space="preserve">                               </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出具授权书的制造商名称（加盖公章</w:t>
      </w:r>
      <w:r>
        <w:rPr>
          <w:rFonts w:hAnsi="宋体" w:hint="eastAsia"/>
          <w:color w:val="000000" w:themeColor="text1"/>
          <w:sz w:val="24"/>
        </w:rPr>
        <w:t>）：</w:t>
      </w:r>
      <w:r>
        <w:rPr>
          <w:rFonts w:hAnsi="宋体" w:hint="eastAsia"/>
          <w:color w:val="000000" w:themeColor="text1"/>
          <w:sz w:val="24"/>
        </w:rPr>
        <w:t xml:space="preserve">                         </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正式授权代表签字</w:t>
      </w:r>
      <w:r>
        <w:rPr>
          <w:rFonts w:hAnsi="宋体" w:hint="eastAsia"/>
          <w:color w:val="000000" w:themeColor="text1"/>
          <w:sz w:val="24"/>
        </w:rPr>
        <w:t xml:space="preserve">  </w:t>
      </w:r>
      <w:r>
        <w:rPr>
          <w:rFonts w:hAnsi="宋体" w:hint="eastAsia"/>
          <w:color w:val="000000" w:themeColor="text1"/>
          <w:sz w:val="24"/>
        </w:rPr>
        <w:t>姓名、职务和部门：</w:t>
      </w:r>
      <w:r>
        <w:rPr>
          <w:rFonts w:hAnsi="宋体" w:hint="eastAsia"/>
          <w:color w:val="000000" w:themeColor="text1"/>
          <w:sz w:val="24"/>
        </w:rPr>
        <w:t xml:space="preserve">                        </w:t>
      </w:r>
    </w:p>
    <w:p w:rsidR="00B07A23" w:rsidRDefault="00B07A23">
      <w:pPr>
        <w:spacing w:line="360" w:lineRule="auto"/>
        <w:rPr>
          <w:color w:val="000000" w:themeColor="text1"/>
          <w:sz w:val="24"/>
        </w:rPr>
      </w:pPr>
    </w:p>
    <w:p w:rsidR="00B07A23" w:rsidRDefault="00B07A23">
      <w:pPr>
        <w:spacing w:line="360" w:lineRule="auto"/>
        <w:rPr>
          <w:color w:val="000000" w:themeColor="text1"/>
          <w:sz w:val="24"/>
        </w:rPr>
      </w:pPr>
    </w:p>
    <w:p w:rsidR="00B07A23" w:rsidRDefault="00596ABA">
      <w:pPr>
        <w:spacing w:line="360" w:lineRule="auto"/>
        <w:rPr>
          <w:color w:val="000000" w:themeColor="text1"/>
          <w:sz w:val="24"/>
        </w:rPr>
      </w:pPr>
      <w:r>
        <w:rPr>
          <w:rFonts w:hint="eastAsia"/>
          <w:color w:val="000000" w:themeColor="text1"/>
          <w:sz w:val="24"/>
        </w:rPr>
        <w:t>（注：请附制造商公司主体证明材料，对于在中华人民共和国境外的制造商，需依照中国法律提交相关公证</w:t>
      </w:r>
      <w:r>
        <w:rPr>
          <w:rFonts w:hint="eastAsia"/>
          <w:color w:val="000000" w:themeColor="text1"/>
          <w:sz w:val="24"/>
        </w:rPr>
        <w:t>/</w:t>
      </w:r>
      <w:r>
        <w:rPr>
          <w:rFonts w:hint="eastAsia"/>
          <w:color w:val="000000" w:themeColor="text1"/>
          <w:sz w:val="24"/>
        </w:rPr>
        <w:t>认证文件。）</w:t>
      </w:r>
    </w:p>
    <w:p w:rsidR="00B07A23" w:rsidRDefault="00B07A23">
      <w:pPr>
        <w:spacing w:line="360" w:lineRule="auto"/>
        <w:rPr>
          <w:rFonts w:ascii="宋体" w:hAnsi="宋体"/>
          <w:color w:val="000000" w:themeColor="text1"/>
          <w:sz w:val="24"/>
        </w:rPr>
      </w:pPr>
    </w:p>
    <w:p w:rsidR="00B07A23" w:rsidRDefault="00B07A23">
      <w:pPr>
        <w:spacing w:line="360" w:lineRule="auto"/>
        <w:ind w:firstLineChars="1700" w:firstLine="4080"/>
        <w:rPr>
          <w:rFonts w:ascii="宋体" w:hAnsi="宋体"/>
          <w:color w:val="000000" w:themeColor="text1"/>
          <w:sz w:val="24"/>
        </w:rPr>
      </w:pPr>
    </w:p>
    <w:p w:rsidR="00B07A23" w:rsidRDefault="00B07A23">
      <w:pPr>
        <w:spacing w:line="360" w:lineRule="auto"/>
        <w:ind w:firstLineChars="1700" w:firstLine="4080"/>
        <w:rPr>
          <w:rFonts w:ascii="宋体" w:hAnsi="宋体"/>
          <w:color w:val="000000" w:themeColor="text1"/>
          <w:sz w:val="24"/>
        </w:rPr>
      </w:pPr>
    </w:p>
    <w:p w:rsidR="00B07A23" w:rsidRDefault="00596ABA">
      <w:pPr>
        <w:spacing w:line="360" w:lineRule="auto"/>
        <w:ind w:firstLineChars="1800" w:firstLine="4320"/>
        <w:rPr>
          <w:rFonts w:ascii="宋体" w:hAnsi="宋体"/>
          <w:color w:val="000000" w:themeColor="text1"/>
          <w:sz w:val="24"/>
        </w:rPr>
      </w:pPr>
      <w:r>
        <w:rPr>
          <w:rFonts w:ascii="宋体" w:hAnsi="宋体" w:hint="eastAsia"/>
          <w:color w:val="000000" w:themeColor="text1"/>
          <w:sz w:val="24"/>
        </w:rPr>
        <w:t>接受授权方</w:t>
      </w:r>
    </w:p>
    <w:p w:rsidR="00B07A23" w:rsidRDefault="00596ABA">
      <w:pPr>
        <w:spacing w:line="360" w:lineRule="auto"/>
        <w:ind w:firstLineChars="1800" w:firstLine="4320"/>
        <w:rPr>
          <w:rFonts w:ascii="宋体" w:hAnsi="宋体"/>
          <w:color w:val="000000" w:themeColor="text1"/>
          <w:sz w:val="24"/>
        </w:rPr>
      </w:pPr>
      <w:r>
        <w:rPr>
          <w:rFonts w:ascii="宋体" w:hAnsi="宋体" w:hint="eastAsia"/>
          <w:color w:val="000000" w:themeColor="text1"/>
          <w:sz w:val="24"/>
        </w:rPr>
        <w:t>投标人代表签字：</w:t>
      </w:r>
    </w:p>
    <w:p w:rsidR="00B07A23" w:rsidRDefault="00596ABA">
      <w:pPr>
        <w:ind w:firstLineChars="1800" w:firstLine="4320"/>
        <w:rPr>
          <w:rFonts w:ascii="宋体"/>
          <w:color w:val="000000" w:themeColor="text1"/>
          <w:sz w:val="24"/>
        </w:rPr>
      </w:pPr>
      <w:r>
        <w:rPr>
          <w:rFonts w:ascii="宋体" w:hAnsi="宋体" w:hint="eastAsia"/>
          <w:color w:val="000000" w:themeColor="text1"/>
          <w:sz w:val="24"/>
        </w:rPr>
        <w:t>日</w:t>
      </w:r>
      <w:r>
        <w:rPr>
          <w:rFonts w:ascii="宋体" w:hAnsi="宋体" w:hint="eastAsia"/>
          <w:color w:val="000000" w:themeColor="text1"/>
          <w:sz w:val="24"/>
        </w:rPr>
        <w:t xml:space="preserve">     </w:t>
      </w:r>
      <w:r>
        <w:rPr>
          <w:rFonts w:ascii="宋体" w:hAnsi="宋体" w:hint="eastAsia"/>
          <w:color w:val="000000" w:themeColor="text1"/>
          <w:sz w:val="24"/>
        </w:rPr>
        <w:t>期：</w:t>
      </w:r>
    </w:p>
    <w:p w:rsidR="00B07A23" w:rsidRDefault="00B07A23">
      <w:pPr>
        <w:spacing w:line="360" w:lineRule="auto"/>
        <w:ind w:firstLine="570"/>
        <w:jc w:val="center"/>
        <w:rPr>
          <w:bCs/>
          <w:color w:val="000000" w:themeColor="text1"/>
          <w:sz w:val="28"/>
        </w:rPr>
      </w:pPr>
    </w:p>
    <w:p w:rsidR="00B07A23" w:rsidRDefault="00B07A23">
      <w:pPr>
        <w:spacing w:line="360" w:lineRule="auto"/>
        <w:ind w:firstLine="570"/>
        <w:jc w:val="center"/>
        <w:rPr>
          <w:bCs/>
          <w:color w:val="000000" w:themeColor="text1"/>
          <w:sz w:val="28"/>
        </w:rPr>
      </w:pPr>
    </w:p>
    <w:p w:rsidR="00B07A23" w:rsidRDefault="00596ABA">
      <w:pPr>
        <w:spacing w:line="360" w:lineRule="auto"/>
        <w:ind w:firstLine="570"/>
        <w:jc w:val="center"/>
        <w:rPr>
          <w:bCs/>
          <w:color w:val="000000" w:themeColor="text1"/>
          <w:sz w:val="28"/>
        </w:rPr>
      </w:pPr>
      <w:r>
        <w:rPr>
          <w:rFonts w:hint="eastAsia"/>
          <w:bCs/>
          <w:color w:val="000000" w:themeColor="text1"/>
          <w:sz w:val="28"/>
        </w:rPr>
        <w:t>格式</w:t>
      </w:r>
      <w:r>
        <w:rPr>
          <w:rFonts w:hint="eastAsia"/>
          <w:bCs/>
          <w:color w:val="000000" w:themeColor="text1"/>
          <w:sz w:val="28"/>
        </w:rPr>
        <w:t xml:space="preserve">7   </w:t>
      </w:r>
      <w:r>
        <w:rPr>
          <w:rFonts w:hint="eastAsia"/>
          <w:bCs/>
          <w:color w:val="000000" w:themeColor="text1"/>
          <w:sz w:val="28"/>
        </w:rPr>
        <w:t>法定代表人授权书（原件）</w:t>
      </w:r>
    </w:p>
    <w:p w:rsidR="00B07A23" w:rsidRDefault="00596ABA">
      <w:pPr>
        <w:spacing w:line="400" w:lineRule="exact"/>
        <w:rPr>
          <w:color w:val="000000" w:themeColor="text1"/>
          <w:sz w:val="24"/>
        </w:rPr>
      </w:pPr>
      <w:r>
        <w:rPr>
          <w:rFonts w:hint="eastAsia"/>
          <w:color w:val="000000" w:themeColor="text1"/>
          <w:sz w:val="24"/>
        </w:rPr>
        <w:t>__________________</w:t>
      </w:r>
      <w:r>
        <w:rPr>
          <w:rFonts w:hint="eastAsia"/>
          <w:color w:val="000000" w:themeColor="text1"/>
          <w:sz w:val="24"/>
        </w:rPr>
        <w:t>：</w:t>
      </w:r>
    </w:p>
    <w:p w:rsidR="00B07A23" w:rsidRDefault="00B07A23">
      <w:pPr>
        <w:spacing w:line="400" w:lineRule="exact"/>
        <w:rPr>
          <w:color w:val="000000" w:themeColor="text1"/>
          <w:sz w:val="24"/>
        </w:rPr>
      </w:pP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u w:val="single"/>
        </w:rPr>
        <w:t>（报价人全称）</w:t>
      </w:r>
      <w:r>
        <w:rPr>
          <w:rFonts w:hAnsi="宋体" w:hint="eastAsia"/>
          <w:color w:val="000000" w:themeColor="text1"/>
          <w:sz w:val="24"/>
        </w:rPr>
        <w:t>法定代表人</w:t>
      </w:r>
      <w:r>
        <w:rPr>
          <w:rFonts w:hAnsi="宋体" w:hint="eastAsia"/>
          <w:color w:val="000000" w:themeColor="text1"/>
          <w:sz w:val="24"/>
          <w:u w:val="single"/>
        </w:rPr>
        <w:t xml:space="preserve">        </w:t>
      </w:r>
      <w:r>
        <w:rPr>
          <w:rFonts w:hAnsi="宋体" w:hint="eastAsia"/>
          <w:color w:val="000000" w:themeColor="text1"/>
          <w:sz w:val="24"/>
        </w:rPr>
        <w:t xml:space="preserve"> </w:t>
      </w:r>
      <w:r>
        <w:rPr>
          <w:rFonts w:hAnsi="宋体" w:hint="eastAsia"/>
          <w:color w:val="000000" w:themeColor="text1"/>
          <w:sz w:val="24"/>
        </w:rPr>
        <w:t>授权</w:t>
      </w:r>
      <w:r>
        <w:rPr>
          <w:rFonts w:hAnsi="宋体" w:hint="eastAsia"/>
          <w:color w:val="000000" w:themeColor="text1"/>
          <w:sz w:val="24"/>
          <w:u w:val="single"/>
        </w:rPr>
        <w:t xml:space="preserve">  </w:t>
      </w:r>
      <w:r>
        <w:rPr>
          <w:rFonts w:hAnsi="宋体" w:hint="eastAsia"/>
          <w:color w:val="000000" w:themeColor="text1"/>
          <w:sz w:val="24"/>
          <w:u w:val="single"/>
        </w:rPr>
        <w:t>（报价人代表姓名）</w:t>
      </w:r>
      <w:r>
        <w:rPr>
          <w:rFonts w:hAnsi="宋体" w:hint="eastAsia"/>
          <w:color w:val="000000" w:themeColor="text1"/>
          <w:sz w:val="24"/>
        </w:rPr>
        <w:t>为报价人代表，代表本公司参加贵司组织的</w:t>
      </w:r>
      <w:r>
        <w:rPr>
          <w:rFonts w:hAnsi="宋体" w:hint="eastAsia"/>
          <w:color w:val="000000" w:themeColor="text1"/>
          <w:sz w:val="24"/>
          <w:u w:val="single"/>
        </w:rPr>
        <w:t xml:space="preserve">            </w:t>
      </w:r>
      <w:r>
        <w:rPr>
          <w:rFonts w:hAnsi="宋体" w:hint="eastAsia"/>
          <w:color w:val="000000" w:themeColor="text1"/>
          <w:sz w:val="24"/>
        </w:rPr>
        <w:t>项目（招标编号</w:t>
      </w:r>
      <w:r>
        <w:rPr>
          <w:rFonts w:hAnsi="宋体" w:hint="eastAsia"/>
          <w:color w:val="000000" w:themeColor="text1"/>
          <w:sz w:val="24"/>
          <w:u w:val="single"/>
        </w:rPr>
        <w:t xml:space="preserve">       </w:t>
      </w:r>
      <w:r>
        <w:rPr>
          <w:rFonts w:hAnsi="宋体" w:hint="eastAsia"/>
          <w:color w:val="000000" w:themeColor="text1"/>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rsidR="00B07A23" w:rsidRDefault="00596ABA">
      <w:pPr>
        <w:pStyle w:val="a9"/>
        <w:snapToGrid w:val="0"/>
        <w:spacing w:line="400" w:lineRule="exact"/>
        <w:ind w:firstLineChars="200" w:firstLine="480"/>
        <w:jc w:val="left"/>
        <w:rPr>
          <w:rFonts w:hAnsi="宋体"/>
          <w:color w:val="000000" w:themeColor="text1"/>
          <w:sz w:val="24"/>
        </w:rPr>
      </w:pPr>
      <w:r>
        <w:rPr>
          <w:rFonts w:hAnsi="宋体" w:hint="eastAsia"/>
          <w:color w:val="000000" w:themeColor="text1"/>
          <w:sz w:val="24"/>
        </w:rPr>
        <w:t>本授权书自出具之日起生效。</w:t>
      </w:r>
    </w:p>
    <w:p w:rsidR="00B07A23" w:rsidRDefault="00B07A23">
      <w:pPr>
        <w:pStyle w:val="a9"/>
        <w:snapToGrid w:val="0"/>
        <w:spacing w:line="400" w:lineRule="exact"/>
        <w:ind w:firstLineChars="200" w:firstLine="480"/>
        <w:jc w:val="left"/>
        <w:rPr>
          <w:rFonts w:hAnsi="宋体"/>
          <w:color w:val="000000" w:themeColor="text1"/>
          <w:sz w:val="24"/>
        </w:rPr>
      </w:pPr>
    </w:p>
    <w:p w:rsidR="00B07A23" w:rsidRDefault="00596ABA">
      <w:pPr>
        <w:spacing w:line="240" w:lineRule="atLeast"/>
        <w:rPr>
          <w:color w:val="000000" w:themeColor="text1"/>
          <w:sz w:val="24"/>
        </w:rPr>
      </w:pPr>
      <w:r>
        <w:rPr>
          <w:rFonts w:hint="eastAsia"/>
          <w:color w:val="000000" w:themeColor="text1"/>
          <w:sz w:val="24"/>
        </w:rPr>
        <w:t>法定代表人：</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r>
        <w:rPr>
          <w:color w:val="000000" w:themeColor="text1"/>
          <w:sz w:val="24"/>
        </w:rPr>
        <w:t xml:space="preserve">  </w:t>
      </w:r>
      <w:r>
        <w:rPr>
          <w:rFonts w:hint="eastAsia"/>
          <w:color w:val="000000" w:themeColor="text1"/>
          <w:sz w:val="24"/>
        </w:rPr>
        <w:t>性别：</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身份证号：</w:t>
      </w:r>
      <w:r>
        <w:rPr>
          <w:color w:val="000000" w:themeColor="text1"/>
          <w:sz w:val="24"/>
          <w:u w:val="single"/>
        </w:rPr>
        <w:t xml:space="preserve">   </w:t>
      </w:r>
      <w:r>
        <w:rPr>
          <w:rFonts w:hint="eastAsia"/>
          <w:color w:val="000000" w:themeColor="text1"/>
          <w:sz w:val="24"/>
          <w:u w:val="single"/>
        </w:rPr>
        <w:t xml:space="preserve">               </w:t>
      </w:r>
    </w:p>
    <w:p w:rsidR="00B07A23" w:rsidRDefault="00596ABA">
      <w:pPr>
        <w:spacing w:line="240" w:lineRule="atLeast"/>
        <w:rPr>
          <w:color w:val="000000" w:themeColor="text1"/>
          <w:sz w:val="24"/>
        </w:rPr>
      </w:pPr>
      <w:r>
        <w:rPr>
          <w:rFonts w:hint="eastAsia"/>
          <w:color w:val="000000" w:themeColor="text1"/>
          <w:sz w:val="24"/>
        </w:rPr>
        <w:t>单位：</w:t>
      </w:r>
      <w:r>
        <w:rPr>
          <w:color w:val="000000" w:themeColor="text1"/>
          <w:sz w:val="24"/>
          <w:u w:val="single"/>
        </w:rPr>
        <w:t xml:space="preserve">                  </w:t>
      </w:r>
      <w:r>
        <w:rPr>
          <w:color w:val="000000" w:themeColor="text1"/>
          <w:sz w:val="24"/>
        </w:rPr>
        <w:t xml:space="preserve">  </w:t>
      </w:r>
      <w:r>
        <w:rPr>
          <w:rFonts w:hint="eastAsia"/>
          <w:color w:val="000000" w:themeColor="text1"/>
          <w:sz w:val="24"/>
        </w:rPr>
        <w:t>部门：</w:t>
      </w:r>
      <w:r>
        <w:rPr>
          <w:color w:val="000000" w:themeColor="text1"/>
          <w:sz w:val="24"/>
          <w:u w:val="single"/>
        </w:rPr>
        <w:t xml:space="preserve">       </w:t>
      </w:r>
      <w:r>
        <w:rPr>
          <w:color w:val="000000" w:themeColor="text1"/>
          <w:sz w:val="24"/>
        </w:rPr>
        <w:t xml:space="preserve">  </w:t>
      </w:r>
      <w:r>
        <w:rPr>
          <w:rFonts w:hint="eastAsia"/>
          <w:color w:val="000000" w:themeColor="text1"/>
          <w:sz w:val="24"/>
        </w:rPr>
        <w:t xml:space="preserve">  </w:t>
      </w:r>
      <w:r>
        <w:rPr>
          <w:rFonts w:hint="eastAsia"/>
          <w:color w:val="000000" w:themeColor="text1"/>
          <w:sz w:val="24"/>
        </w:rPr>
        <w:t>职务：</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B07A23" w:rsidRDefault="00596ABA">
      <w:pPr>
        <w:spacing w:line="240" w:lineRule="atLeast"/>
        <w:rPr>
          <w:color w:val="000000" w:themeColor="text1"/>
          <w:sz w:val="24"/>
        </w:rPr>
      </w:pPr>
      <w:r>
        <w:rPr>
          <w:rFonts w:hint="eastAsia"/>
          <w:color w:val="000000" w:themeColor="text1"/>
          <w:sz w:val="24"/>
        </w:rPr>
        <w:t>详细通讯地址：</w:t>
      </w:r>
      <w:r>
        <w:rPr>
          <w:rFonts w:hint="eastAsia"/>
          <w:color w:val="000000" w:themeColor="text1"/>
          <w:sz w:val="24"/>
          <w:u w:val="single"/>
        </w:rPr>
        <w:t xml:space="preserve">          </w:t>
      </w:r>
      <w:r>
        <w:rPr>
          <w:rFonts w:hint="eastAsia"/>
          <w:color w:val="000000" w:themeColor="text1"/>
          <w:sz w:val="24"/>
        </w:rPr>
        <w:t xml:space="preserve"> </w:t>
      </w:r>
      <w:r>
        <w:rPr>
          <w:rFonts w:hint="eastAsia"/>
          <w:b/>
          <w:bCs/>
          <w:color w:val="000000" w:themeColor="text1"/>
          <w:sz w:val="24"/>
        </w:rPr>
        <w:t xml:space="preserve"> </w:t>
      </w:r>
      <w:r>
        <w:rPr>
          <w:rFonts w:hint="eastAsia"/>
          <w:color w:val="000000" w:themeColor="text1"/>
          <w:sz w:val="24"/>
        </w:rPr>
        <w:t>邮政编码</w:t>
      </w:r>
      <w:r>
        <w:rPr>
          <w:color w:val="000000" w:themeColor="text1"/>
          <w:sz w:val="24"/>
        </w:rPr>
        <w:t>:</w:t>
      </w:r>
      <w:r>
        <w:rPr>
          <w:rFonts w:hint="eastAsia"/>
          <w:color w:val="000000" w:themeColor="text1"/>
          <w:sz w:val="24"/>
          <w:u w:val="single"/>
        </w:rPr>
        <w:t xml:space="preserve">   </w:t>
      </w:r>
      <w:r>
        <w:rPr>
          <w:color w:val="000000" w:themeColor="text1"/>
          <w:sz w:val="24"/>
          <w:u w:val="single"/>
        </w:rPr>
        <w:t xml:space="preserve"> </w:t>
      </w:r>
      <w:r>
        <w:rPr>
          <w:rFonts w:hint="eastAsia"/>
          <w:color w:val="000000" w:themeColor="text1"/>
          <w:sz w:val="24"/>
          <w:u w:val="single"/>
        </w:rPr>
        <w:t xml:space="preserve">       </w:t>
      </w:r>
      <w:r>
        <w:rPr>
          <w:rFonts w:hint="eastAsia"/>
          <w:color w:val="000000" w:themeColor="text1"/>
          <w:sz w:val="24"/>
        </w:rPr>
        <w:t xml:space="preserve"> </w:t>
      </w:r>
      <w:r>
        <w:rPr>
          <w:rFonts w:hint="eastAsia"/>
          <w:color w:val="000000" w:themeColor="text1"/>
          <w:sz w:val="24"/>
        </w:rPr>
        <w:t>电话：</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B07A23" w:rsidRDefault="00B07A23">
      <w:pPr>
        <w:spacing w:line="240" w:lineRule="atLeast"/>
        <w:rPr>
          <w:color w:val="000000" w:themeColor="text1"/>
          <w:sz w:val="24"/>
        </w:rPr>
      </w:pPr>
    </w:p>
    <w:p w:rsidR="00B07A23" w:rsidRDefault="00B07A23">
      <w:pPr>
        <w:spacing w:line="240" w:lineRule="atLeast"/>
        <w:rPr>
          <w:color w:val="000000" w:themeColor="text1"/>
          <w:sz w:val="24"/>
        </w:rPr>
      </w:pPr>
    </w:p>
    <w:p w:rsidR="00B07A23" w:rsidRDefault="00596ABA">
      <w:pPr>
        <w:spacing w:line="400" w:lineRule="exact"/>
        <w:ind w:firstLineChars="1650" w:firstLine="3960"/>
        <w:rPr>
          <w:color w:val="000000" w:themeColor="text1"/>
          <w:sz w:val="24"/>
        </w:rPr>
      </w:pPr>
      <w:r>
        <w:rPr>
          <w:rFonts w:hint="eastAsia"/>
          <w:color w:val="000000" w:themeColor="text1"/>
          <w:sz w:val="24"/>
        </w:rPr>
        <w:t>授权方</w:t>
      </w:r>
    </w:p>
    <w:p w:rsidR="00B07A23" w:rsidRDefault="00596ABA">
      <w:pPr>
        <w:spacing w:line="400" w:lineRule="exact"/>
        <w:ind w:firstLineChars="1650" w:firstLine="3960"/>
        <w:rPr>
          <w:color w:val="000000" w:themeColor="text1"/>
          <w:sz w:val="24"/>
        </w:rPr>
      </w:pPr>
      <w:r>
        <w:rPr>
          <w:rFonts w:hint="eastAsia"/>
          <w:color w:val="000000" w:themeColor="text1"/>
          <w:sz w:val="24"/>
        </w:rPr>
        <w:t>报价人（全称并加盖公章）：</w:t>
      </w:r>
      <w:r>
        <w:rPr>
          <w:rFonts w:hint="eastAsia"/>
          <w:color w:val="000000" w:themeColor="text1"/>
          <w:sz w:val="24"/>
          <w:u w:val="single"/>
        </w:rPr>
        <w:t xml:space="preserve">                    </w:t>
      </w:r>
    </w:p>
    <w:p w:rsidR="00B07A23" w:rsidRDefault="00596ABA">
      <w:pPr>
        <w:spacing w:line="400" w:lineRule="exact"/>
        <w:rPr>
          <w:color w:val="000000" w:themeColor="text1"/>
          <w:sz w:val="24"/>
        </w:rPr>
      </w:pPr>
      <w:r>
        <w:rPr>
          <w:rFonts w:hint="eastAsia"/>
          <w:color w:val="000000" w:themeColor="text1"/>
          <w:sz w:val="24"/>
        </w:rPr>
        <w:t xml:space="preserve">                                 </w:t>
      </w:r>
      <w:r>
        <w:rPr>
          <w:rFonts w:hint="eastAsia"/>
          <w:color w:val="000000" w:themeColor="text1"/>
          <w:sz w:val="24"/>
        </w:rPr>
        <w:t>法定代表人签字盖章：</w:t>
      </w:r>
      <w:r>
        <w:rPr>
          <w:color w:val="000000" w:themeColor="text1"/>
          <w:sz w:val="24"/>
          <w:u w:val="single"/>
        </w:rPr>
        <w:t xml:space="preserve">     </w:t>
      </w:r>
      <w:r>
        <w:rPr>
          <w:rFonts w:hint="eastAsia"/>
          <w:color w:val="000000" w:themeColor="text1"/>
          <w:sz w:val="24"/>
          <w:u w:val="single"/>
        </w:rPr>
        <w:t xml:space="preserve">         </w:t>
      </w:r>
      <w:r>
        <w:rPr>
          <w:color w:val="000000" w:themeColor="text1"/>
          <w:sz w:val="24"/>
          <w:u w:val="single"/>
        </w:rPr>
        <w:t xml:space="preserve">       </w:t>
      </w:r>
    </w:p>
    <w:p w:rsidR="00B07A23" w:rsidRDefault="00596ABA">
      <w:pPr>
        <w:spacing w:line="400" w:lineRule="exact"/>
        <w:rPr>
          <w:color w:val="000000" w:themeColor="text1"/>
          <w:sz w:val="24"/>
        </w:rPr>
      </w:pPr>
      <w:r>
        <w:rPr>
          <w:rFonts w:hint="eastAsia"/>
          <w:color w:val="000000" w:themeColor="text1"/>
          <w:sz w:val="24"/>
        </w:rPr>
        <w:t xml:space="preserve">                                 </w:t>
      </w:r>
      <w:r>
        <w:rPr>
          <w:rFonts w:hint="eastAsia"/>
          <w:color w:val="000000" w:themeColor="text1"/>
          <w:sz w:val="24"/>
        </w:rPr>
        <w:t>日</w:t>
      </w:r>
      <w:r>
        <w:rPr>
          <w:rFonts w:hint="eastAsia"/>
          <w:color w:val="000000" w:themeColor="text1"/>
          <w:sz w:val="24"/>
        </w:rPr>
        <w:t xml:space="preserve">     </w:t>
      </w:r>
      <w:r>
        <w:rPr>
          <w:rFonts w:hint="eastAsia"/>
          <w:color w:val="000000" w:themeColor="text1"/>
          <w:sz w:val="24"/>
        </w:rPr>
        <w:t>期：</w:t>
      </w:r>
      <w:r>
        <w:rPr>
          <w:rFonts w:hint="eastAsia"/>
          <w:color w:val="000000" w:themeColor="text1"/>
          <w:sz w:val="24"/>
          <w:u w:val="single"/>
        </w:rPr>
        <w:t xml:space="preserve">                       </w:t>
      </w:r>
    </w:p>
    <w:p w:rsidR="00B07A23" w:rsidRDefault="00B07A23">
      <w:pPr>
        <w:spacing w:line="400" w:lineRule="exact"/>
        <w:rPr>
          <w:color w:val="000000" w:themeColor="text1"/>
          <w:sz w:val="24"/>
        </w:rPr>
      </w:pPr>
    </w:p>
    <w:p w:rsidR="00B07A23" w:rsidRDefault="00596ABA">
      <w:pPr>
        <w:spacing w:line="400" w:lineRule="exact"/>
        <w:rPr>
          <w:color w:val="000000" w:themeColor="text1"/>
          <w:sz w:val="24"/>
        </w:rPr>
      </w:pPr>
      <w:r>
        <w:rPr>
          <w:rFonts w:hint="eastAsia"/>
          <w:color w:val="000000" w:themeColor="text1"/>
          <w:sz w:val="24"/>
        </w:rPr>
        <w:t xml:space="preserve">                                 </w:t>
      </w:r>
      <w:r>
        <w:rPr>
          <w:rFonts w:hint="eastAsia"/>
          <w:color w:val="000000" w:themeColor="text1"/>
          <w:sz w:val="24"/>
        </w:rPr>
        <w:t>接受授权方</w:t>
      </w:r>
    </w:p>
    <w:p w:rsidR="00B07A23" w:rsidRDefault="00596ABA">
      <w:pPr>
        <w:spacing w:line="400" w:lineRule="exact"/>
        <w:rPr>
          <w:color w:val="000000" w:themeColor="text1"/>
          <w:sz w:val="24"/>
        </w:rPr>
      </w:pPr>
      <w:r>
        <w:rPr>
          <w:rFonts w:hint="eastAsia"/>
          <w:color w:val="000000" w:themeColor="text1"/>
          <w:sz w:val="24"/>
        </w:rPr>
        <w:t xml:space="preserve">                                 </w:t>
      </w:r>
      <w:r>
        <w:rPr>
          <w:rFonts w:hint="eastAsia"/>
          <w:color w:val="000000" w:themeColor="text1"/>
          <w:sz w:val="24"/>
        </w:rPr>
        <w:t>报价人代表签字：</w:t>
      </w:r>
      <w:r>
        <w:rPr>
          <w:rFonts w:hint="eastAsia"/>
          <w:color w:val="000000" w:themeColor="text1"/>
          <w:sz w:val="24"/>
          <w:u w:val="single"/>
        </w:rPr>
        <w:t xml:space="preserve">                </w:t>
      </w:r>
    </w:p>
    <w:p w:rsidR="00B07A23" w:rsidRDefault="00596ABA">
      <w:pPr>
        <w:spacing w:line="400" w:lineRule="exact"/>
        <w:rPr>
          <w:color w:val="000000" w:themeColor="text1"/>
          <w:sz w:val="24"/>
          <w:u w:val="single"/>
        </w:rPr>
      </w:pPr>
      <w:r>
        <w:rPr>
          <w:rFonts w:hint="eastAsia"/>
          <w:color w:val="000000" w:themeColor="text1"/>
          <w:sz w:val="24"/>
        </w:rPr>
        <w:t xml:space="preserve">                                 </w:t>
      </w:r>
      <w:r>
        <w:rPr>
          <w:rFonts w:hint="eastAsia"/>
          <w:color w:val="000000" w:themeColor="text1"/>
          <w:sz w:val="24"/>
        </w:rPr>
        <w:t>日</w:t>
      </w:r>
      <w:r>
        <w:rPr>
          <w:rFonts w:hint="eastAsia"/>
          <w:color w:val="000000" w:themeColor="text1"/>
          <w:sz w:val="24"/>
        </w:rPr>
        <w:t xml:space="preserve">     </w:t>
      </w:r>
      <w:r>
        <w:rPr>
          <w:rFonts w:hint="eastAsia"/>
          <w:color w:val="000000" w:themeColor="text1"/>
          <w:sz w:val="24"/>
        </w:rPr>
        <w:t>期：</w:t>
      </w:r>
      <w:r>
        <w:rPr>
          <w:rFonts w:hint="eastAsia"/>
          <w:color w:val="000000" w:themeColor="text1"/>
          <w:sz w:val="24"/>
          <w:u w:val="single"/>
        </w:rPr>
        <w:t xml:space="preserve">              </w:t>
      </w:r>
    </w:p>
    <w:p w:rsidR="00B07A23" w:rsidRDefault="00596ABA">
      <w:pPr>
        <w:spacing w:line="240" w:lineRule="atLeast"/>
        <w:rPr>
          <w:color w:val="000000" w:themeColor="text1"/>
          <w:sz w:val="24"/>
        </w:rPr>
      </w:pPr>
      <w:r>
        <w:rPr>
          <w:rFonts w:hint="eastAsia"/>
          <w:color w:val="000000" w:themeColor="text1"/>
          <w:sz w:val="24"/>
        </w:rPr>
        <w:t>附：被授权人身份证件</w:t>
      </w:r>
    </w:p>
    <w:p w:rsidR="00B07A23" w:rsidRDefault="00596ABA">
      <w:pPr>
        <w:pStyle w:val="31"/>
        <w:rPr>
          <w:rFonts w:hAnsi="宋体"/>
          <w:color w:val="000000" w:themeColor="text1"/>
          <w:sz w:val="32"/>
        </w:rPr>
      </w:pPr>
      <w:r>
        <w:rPr>
          <w:noProof/>
          <w:color w:val="000000" w:themeColor="text1"/>
          <w:sz w:val="32"/>
        </w:rPr>
        <mc:AlternateContent>
          <mc:Choice Requires="wps">
            <w:drawing>
              <wp:anchor distT="0" distB="0" distL="114300" distR="114300" simplePos="0" relativeHeight="251662848"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3"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07A23" w:rsidRDefault="00596ABA">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xmlns:wpsCustomData="http://www.wps.cn/officeDocument/2013/wpsCustomData">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V5pa1+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B07A23">
        <w:trPr>
          <w:trHeight w:val="2678"/>
        </w:trPr>
        <w:tc>
          <w:tcPr>
            <w:tcW w:w="4328" w:type="dxa"/>
            <w:vAlign w:val="center"/>
          </w:tcPr>
          <w:p w:rsidR="00B07A23" w:rsidRDefault="00596ABA">
            <w:pPr>
              <w:pStyle w:val="31"/>
              <w:rPr>
                <w:color w:val="000000" w:themeColor="text1"/>
                <w:sz w:val="32"/>
              </w:rPr>
            </w:pPr>
            <w:r>
              <w:rPr>
                <w:rFonts w:hint="eastAsia"/>
                <w:color w:val="000000" w:themeColor="text1"/>
                <w:sz w:val="32"/>
              </w:rPr>
              <w:t>（</w:t>
            </w:r>
            <w:r>
              <w:rPr>
                <w:rFonts w:hint="eastAsia"/>
                <w:color w:val="000000" w:themeColor="text1"/>
                <w:sz w:val="24"/>
              </w:rPr>
              <w:t>报价代表身份证正面复印件）</w:t>
            </w:r>
          </w:p>
        </w:tc>
        <w:tc>
          <w:tcPr>
            <w:tcW w:w="4522" w:type="dxa"/>
            <w:vAlign w:val="center"/>
          </w:tcPr>
          <w:p w:rsidR="00B07A23" w:rsidRDefault="00596ABA">
            <w:pPr>
              <w:pStyle w:val="31"/>
              <w:rPr>
                <w:color w:val="000000" w:themeColor="text1"/>
                <w:sz w:val="32"/>
              </w:rPr>
            </w:pPr>
            <w:r>
              <w:rPr>
                <w:rFonts w:hint="eastAsia"/>
                <w:color w:val="000000" w:themeColor="text1"/>
                <w:sz w:val="32"/>
              </w:rPr>
              <w:t>（</w:t>
            </w:r>
            <w:r>
              <w:rPr>
                <w:rFonts w:hint="eastAsia"/>
                <w:color w:val="000000" w:themeColor="text1"/>
                <w:sz w:val="24"/>
              </w:rPr>
              <w:t>报价代表身份证反面复印件）</w:t>
            </w:r>
          </w:p>
        </w:tc>
      </w:tr>
    </w:tbl>
    <w:p w:rsidR="00B07A23" w:rsidRDefault="00596ABA">
      <w:pPr>
        <w:pStyle w:val="21"/>
        <w:spacing w:line="360" w:lineRule="auto"/>
        <w:rPr>
          <w:color w:val="000000" w:themeColor="text1"/>
        </w:rPr>
      </w:pPr>
      <w:r>
        <w:rPr>
          <w:rFonts w:hint="eastAsia"/>
          <w:color w:val="000000" w:themeColor="text1"/>
        </w:rPr>
        <w:t xml:space="preserve">　　</w:t>
      </w:r>
    </w:p>
    <w:p w:rsidR="00B07A23" w:rsidRDefault="00B07A23">
      <w:pPr>
        <w:spacing w:line="360" w:lineRule="auto"/>
        <w:rPr>
          <w:rFonts w:ascii="宋体"/>
          <w:color w:val="000000" w:themeColor="text1"/>
          <w:sz w:val="24"/>
        </w:rPr>
      </w:pPr>
    </w:p>
    <w:p w:rsidR="00B07A23" w:rsidRDefault="00596ABA">
      <w:pPr>
        <w:spacing w:line="360" w:lineRule="auto"/>
        <w:ind w:firstLine="570"/>
        <w:jc w:val="center"/>
        <w:rPr>
          <w:bCs/>
          <w:color w:val="000000" w:themeColor="text1"/>
          <w:sz w:val="28"/>
        </w:rPr>
      </w:pPr>
      <w:r>
        <w:rPr>
          <w:rFonts w:hint="eastAsia"/>
          <w:bCs/>
          <w:color w:val="000000" w:themeColor="text1"/>
          <w:sz w:val="28"/>
        </w:rPr>
        <w:t>格式</w:t>
      </w:r>
      <w:r>
        <w:rPr>
          <w:rFonts w:hint="eastAsia"/>
          <w:bCs/>
          <w:color w:val="000000" w:themeColor="text1"/>
          <w:sz w:val="28"/>
        </w:rPr>
        <w:t xml:space="preserve">8     </w:t>
      </w:r>
      <w:r>
        <w:rPr>
          <w:rFonts w:hint="eastAsia"/>
          <w:bCs/>
          <w:color w:val="000000" w:themeColor="text1"/>
          <w:sz w:val="28"/>
        </w:rPr>
        <w:t>售后服务服务方案承诺</w:t>
      </w:r>
    </w:p>
    <w:p w:rsidR="00B07A23" w:rsidRDefault="00B07A23">
      <w:pPr>
        <w:spacing w:line="360" w:lineRule="auto"/>
        <w:ind w:firstLine="570"/>
        <w:rPr>
          <w:rFonts w:cs="宋体"/>
          <w:color w:val="000000" w:themeColor="text1"/>
          <w:sz w:val="28"/>
          <w:szCs w:val="28"/>
        </w:rPr>
      </w:pPr>
    </w:p>
    <w:p w:rsidR="00B07A23" w:rsidRDefault="00596ABA">
      <w:pPr>
        <w:spacing w:line="360" w:lineRule="auto"/>
        <w:ind w:firstLine="570"/>
        <w:rPr>
          <w:color w:val="000000" w:themeColor="text1"/>
          <w:sz w:val="28"/>
          <w:szCs w:val="28"/>
        </w:rPr>
      </w:pPr>
      <w:r>
        <w:rPr>
          <w:rFonts w:cs="宋体" w:hint="eastAsia"/>
          <w:color w:val="000000" w:themeColor="text1"/>
          <w:sz w:val="28"/>
          <w:szCs w:val="28"/>
        </w:rPr>
        <w:t>致：嘉</w:t>
      </w:r>
      <w:proofErr w:type="gramStart"/>
      <w:r>
        <w:rPr>
          <w:rFonts w:cs="宋体" w:hint="eastAsia"/>
          <w:color w:val="000000" w:themeColor="text1"/>
          <w:sz w:val="28"/>
          <w:szCs w:val="28"/>
        </w:rPr>
        <w:t>庚创新</w:t>
      </w:r>
      <w:proofErr w:type="gramEnd"/>
      <w:r>
        <w:rPr>
          <w:rFonts w:cs="宋体" w:hint="eastAsia"/>
          <w:color w:val="000000" w:themeColor="text1"/>
          <w:sz w:val="28"/>
          <w:szCs w:val="28"/>
        </w:rPr>
        <w:t>实验室资产采购管理室</w:t>
      </w:r>
    </w:p>
    <w:p w:rsidR="00B07A23" w:rsidRDefault="00596ABA">
      <w:pPr>
        <w:spacing w:line="360" w:lineRule="auto"/>
        <w:ind w:firstLine="570"/>
        <w:rPr>
          <w:color w:val="000000" w:themeColor="text1"/>
          <w:sz w:val="28"/>
          <w:szCs w:val="28"/>
        </w:rPr>
      </w:pPr>
      <w:r>
        <w:rPr>
          <w:rFonts w:cs="宋体" w:hint="eastAsia"/>
          <w:color w:val="000000" w:themeColor="text1"/>
          <w:sz w:val="28"/>
          <w:szCs w:val="28"/>
        </w:rPr>
        <w:t xml:space="preserve">　　根据贵方为</w:t>
      </w:r>
      <w:proofErr w:type="gramStart"/>
      <w:r>
        <w:rPr>
          <w:rFonts w:cs="宋体" w:hint="eastAsia"/>
          <w:color w:val="000000" w:themeColor="text1"/>
          <w:sz w:val="28"/>
          <w:szCs w:val="28"/>
          <w:u w:val="single"/>
        </w:rPr>
        <w:t xml:space="preserve">　　　　　　　　　</w:t>
      </w:r>
      <w:proofErr w:type="gramEnd"/>
      <w:r>
        <w:rPr>
          <w:rFonts w:cs="宋体" w:hint="eastAsia"/>
          <w:color w:val="000000" w:themeColor="text1"/>
          <w:sz w:val="28"/>
          <w:szCs w:val="28"/>
          <w:u w:val="single"/>
        </w:rPr>
        <w:t xml:space="preserve">　</w:t>
      </w:r>
      <w:r>
        <w:rPr>
          <w:rFonts w:cs="宋体" w:hint="eastAsia"/>
          <w:color w:val="000000" w:themeColor="text1"/>
          <w:sz w:val="28"/>
          <w:szCs w:val="28"/>
        </w:rPr>
        <w:t>采购项目的报价邀请，我司对该项目做出如下售后服务承诺：</w:t>
      </w:r>
    </w:p>
    <w:p w:rsidR="00B07A23" w:rsidRDefault="00596ABA">
      <w:pPr>
        <w:spacing w:line="360" w:lineRule="auto"/>
        <w:ind w:firstLine="570"/>
        <w:rPr>
          <w:color w:val="000000" w:themeColor="text1"/>
          <w:sz w:val="28"/>
          <w:szCs w:val="28"/>
        </w:rPr>
      </w:pPr>
      <w:r>
        <w:rPr>
          <w:rFonts w:cs="宋体" w:hint="eastAsia"/>
          <w:color w:val="000000" w:themeColor="text1"/>
          <w:sz w:val="28"/>
          <w:szCs w:val="28"/>
        </w:rPr>
        <w:t>（内容根据采购文件要求自拟）</w:t>
      </w:r>
    </w:p>
    <w:p w:rsidR="00B07A23" w:rsidRDefault="00B07A23">
      <w:pPr>
        <w:spacing w:line="360" w:lineRule="auto"/>
        <w:rPr>
          <w:rFonts w:ascii="宋体"/>
          <w:color w:val="000000" w:themeColor="text1"/>
          <w:sz w:val="24"/>
        </w:rPr>
      </w:pPr>
    </w:p>
    <w:p w:rsidR="00B07A23" w:rsidRDefault="00B07A23">
      <w:pPr>
        <w:spacing w:line="360" w:lineRule="auto"/>
        <w:rPr>
          <w:rFonts w:ascii="宋体"/>
          <w:color w:val="000000" w:themeColor="text1"/>
          <w:sz w:val="24"/>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B07A23">
      <w:pPr>
        <w:jc w:val="center"/>
        <w:rPr>
          <w:b/>
          <w:color w:val="000000" w:themeColor="text1"/>
          <w:sz w:val="28"/>
          <w:szCs w:val="28"/>
        </w:rPr>
      </w:pPr>
    </w:p>
    <w:p w:rsidR="00B07A23" w:rsidRDefault="00596ABA">
      <w:pPr>
        <w:spacing w:line="360" w:lineRule="auto"/>
        <w:ind w:firstLineChars="1271" w:firstLine="3559"/>
        <w:rPr>
          <w:color w:val="000000" w:themeColor="text1"/>
          <w:sz w:val="28"/>
          <w:szCs w:val="28"/>
        </w:rPr>
      </w:pPr>
      <w:r>
        <w:rPr>
          <w:rFonts w:cs="宋体" w:hint="eastAsia"/>
          <w:color w:val="000000" w:themeColor="text1"/>
          <w:sz w:val="28"/>
          <w:szCs w:val="28"/>
        </w:rPr>
        <w:t>报价人全称（加盖公章）：</w:t>
      </w:r>
    </w:p>
    <w:p w:rsidR="00B07A23" w:rsidRDefault="00596ABA">
      <w:pPr>
        <w:spacing w:line="360" w:lineRule="auto"/>
        <w:rPr>
          <w:color w:val="000000" w:themeColor="text1"/>
          <w:sz w:val="30"/>
          <w:szCs w:val="30"/>
        </w:rPr>
      </w:pPr>
      <w:r>
        <w:rPr>
          <w:rFonts w:cs="宋体" w:hint="eastAsia"/>
          <w:color w:val="000000" w:themeColor="text1"/>
          <w:sz w:val="28"/>
          <w:szCs w:val="28"/>
        </w:rPr>
        <w:t xml:space="preserve">　　　　　　　　　　　　　　　　年　　月　　日</w:t>
      </w:r>
    </w:p>
    <w:p w:rsidR="00B07A23" w:rsidRDefault="00B07A23">
      <w:pPr>
        <w:jc w:val="center"/>
        <w:rPr>
          <w:b/>
          <w:color w:val="000000" w:themeColor="text1"/>
          <w:sz w:val="28"/>
          <w:szCs w:val="28"/>
        </w:rPr>
      </w:pPr>
    </w:p>
    <w:p w:rsidR="00B07A23" w:rsidRDefault="00B07A23">
      <w:pPr>
        <w:spacing w:line="360" w:lineRule="auto"/>
        <w:rPr>
          <w:bCs/>
          <w:color w:val="000000" w:themeColor="text1"/>
          <w:sz w:val="28"/>
        </w:rPr>
      </w:pPr>
    </w:p>
    <w:p w:rsidR="00B07A23" w:rsidRDefault="00596ABA">
      <w:pPr>
        <w:spacing w:line="360" w:lineRule="auto"/>
        <w:ind w:firstLine="570"/>
        <w:jc w:val="center"/>
        <w:rPr>
          <w:bCs/>
          <w:color w:val="000000" w:themeColor="text1"/>
          <w:sz w:val="28"/>
        </w:rPr>
      </w:pPr>
      <w:r>
        <w:rPr>
          <w:rFonts w:hint="eastAsia"/>
          <w:bCs/>
          <w:color w:val="000000" w:themeColor="text1"/>
          <w:sz w:val="28"/>
        </w:rPr>
        <w:t>格式</w:t>
      </w:r>
      <w:r>
        <w:rPr>
          <w:rFonts w:hint="eastAsia"/>
          <w:bCs/>
          <w:color w:val="000000" w:themeColor="text1"/>
          <w:sz w:val="28"/>
        </w:rPr>
        <w:t xml:space="preserve">9  </w:t>
      </w:r>
      <w:r>
        <w:rPr>
          <w:rFonts w:hint="eastAsia"/>
          <w:bCs/>
          <w:color w:val="000000" w:themeColor="text1"/>
          <w:sz w:val="28"/>
        </w:rPr>
        <w:t>参加采购活动前三年内在经营活动中没有重大违法记录书面声明</w:t>
      </w:r>
    </w:p>
    <w:p w:rsidR="00B07A23" w:rsidRDefault="00B07A23">
      <w:pPr>
        <w:spacing w:line="360" w:lineRule="auto"/>
        <w:rPr>
          <w:rFonts w:ascii="宋体" w:hAnsi="宋体"/>
          <w:color w:val="000000" w:themeColor="text1"/>
          <w:sz w:val="24"/>
        </w:rPr>
      </w:pPr>
    </w:p>
    <w:p w:rsidR="00B07A23" w:rsidRDefault="00596ABA">
      <w:pPr>
        <w:spacing w:line="360" w:lineRule="auto"/>
        <w:rPr>
          <w:rFonts w:ascii="宋体" w:hAnsi="宋体"/>
          <w:color w:val="000000" w:themeColor="text1"/>
          <w:sz w:val="24"/>
          <w:u w:val="single"/>
        </w:rPr>
      </w:pPr>
      <w:r>
        <w:rPr>
          <w:rFonts w:ascii="宋体" w:hAnsi="宋体" w:hint="eastAsia"/>
          <w:color w:val="000000" w:themeColor="text1"/>
          <w:sz w:val="24"/>
        </w:rPr>
        <w:t>致：</w:t>
      </w:r>
    </w:p>
    <w:p w:rsidR="00B07A23" w:rsidRDefault="00596ABA">
      <w:pPr>
        <w:spacing w:line="360" w:lineRule="auto"/>
        <w:ind w:firstLineChars="200" w:firstLine="480"/>
        <w:rPr>
          <w:rFonts w:ascii="宋体" w:hAnsi="宋体"/>
          <w:color w:val="000000" w:themeColor="text1"/>
          <w:sz w:val="24"/>
        </w:rPr>
      </w:pPr>
      <w:r>
        <w:rPr>
          <w:rFonts w:ascii="宋体" w:hAnsi="宋体"/>
          <w:color w:val="000000" w:themeColor="text1"/>
          <w:sz w:val="24"/>
        </w:rPr>
        <w:t>参</w:t>
      </w:r>
      <w:r>
        <w:rPr>
          <w:rFonts w:ascii="宋体" w:hAnsi="宋体" w:hint="eastAsia"/>
          <w:color w:val="000000" w:themeColor="text1"/>
          <w:sz w:val="24"/>
        </w:rPr>
        <w:t>加</w:t>
      </w:r>
      <w:r>
        <w:rPr>
          <w:rFonts w:ascii="宋体" w:hAnsi="宋体"/>
          <w:color w:val="000000" w:themeColor="text1"/>
          <w:sz w:val="24"/>
        </w:rPr>
        <w:t>采购活动前三年内</w:t>
      </w:r>
      <w:r>
        <w:rPr>
          <w:rFonts w:ascii="宋体" w:hAnsi="宋体" w:hint="eastAsia"/>
          <w:color w:val="000000" w:themeColor="text1"/>
          <w:sz w:val="24"/>
        </w:rPr>
        <w:t>，</w:t>
      </w:r>
      <w:r>
        <w:rPr>
          <w:rFonts w:ascii="宋体" w:hAnsi="宋体"/>
          <w:color w:val="000000" w:themeColor="text1"/>
          <w:sz w:val="24"/>
        </w:rPr>
        <w:t>我方在经营活动中没有重大违法记录</w:t>
      </w:r>
      <w:r>
        <w:rPr>
          <w:rFonts w:ascii="宋体" w:hAnsi="宋体" w:hint="eastAsia"/>
          <w:color w:val="000000" w:themeColor="text1"/>
          <w:sz w:val="24"/>
        </w:rPr>
        <w:t>。</w:t>
      </w:r>
    </w:p>
    <w:p w:rsidR="00B07A23" w:rsidRDefault="00596AB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特此声明。</w:t>
      </w:r>
    </w:p>
    <w:p w:rsidR="00B07A23" w:rsidRDefault="00B07A23">
      <w:pPr>
        <w:spacing w:line="360" w:lineRule="auto"/>
        <w:rPr>
          <w:rFonts w:ascii="宋体" w:hAnsi="宋体"/>
          <w:color w:val="000000" w:themeColor="text1"/>
          <w:sz w:val="24"/>
        </w:rPr>
      </w:pPr>
    </w:p>
    <w:p w:rsidR="00B07A23" w:rsidRDefault="00596ABA">
      <w:pPr>
        <w:spacing w:line="360" w:lineRule="auto"/>
        <w:rPr>
          <w:rFonts w:ascii="宋体" w:hAnsi="宋体"/>
          <w:color w:val="000000" w:themeColor="text1"/>
          <w:sz w:val="24"/>
        </w:rPr>
      </w:pPr>
      <w:r>
        <w:rPr>
          <w:rFonts w:ascii="宋体" w:hAnsi="宋体" w:hint="eastAsia"/>
          <w:color w:val="000000" w:themeColor="text1"/>
          <w:sz w:val="24"/>
        </w:rPr>
        <w:t>注意：</w:t>
      </w:r>
    </w:p>
    <w:p w:rsidR="00B07A23" w:rsidRDefault="00596ABA">
      <w:pPr>
        <w:spacing w:line="360" w:lineRule="auto"/>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、“重大违法记录”指投标人因违法经营受到刑事处罚或责令停产停业、吊销许可证或执照、较大数额罚款等行政处罚。</w:t>
      </w:r>
    </w:p>
    <w:p w:rsidR="00B07A23" w:rsidRDefault="00596ABA">
      <w:pPr>
        <w:spacing w:line="360" w:lineRule="auto"/>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、请投标人根据实际情况进行声明，若声明不真实，视为提供虚假材料。</w:t>
      </w:r>
    </w:p>
    <w:p w:rsidR="00B07A23" w:rsidRDefault="00B07A23">
      <w:pPr>
        <w:spacing w:line="360" w:lineRule="auto"/>
        <w:rPr>
          <w:rFonts w:ascii="宋体" w:hAnsi="宋体"/>
          <w:color w:val="000000" w:themeColor="text1"/>
          <w:sz w:val="24"/>
        </w:rPr>
      </w:pPr>
    </w:p>
    <w:p w:rsidR="00B07A23" w:rsidRDefault="00B07A23">
      <w:pPr>
        <w:spacing w:line="360" w:lineRule="auto"/>
        <w:rPr>
          <w:rFonts w:ascii="宋体" w:hAnsi="宋体"/>
          <w:color w:val="000000" w:themeColor="text1"/>
          <w:sz w:val="24"/>
        </w:rPr>
      </w:pPr>
    </w:p>
    <w:p w:rsidR="00B07A23" w:rsidRDefault="00596ABA">
      <w:pPr>
        <w:spacing w:line="360" w:lineRule="auto"/>
        <w:ind w:firstLineChars="2000" w:firstLine="480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（全称并加盖单位公章）</w:t>
      </w:r>
    </w:p>
    <w:p w:rsidR="00B07A23" w:rsidRDefault="00596ABA">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投标人代表签字：</w:t>
      </w:r>
    </w:p>
    <w:p w:rsidR="00B07A23" w:rsidRDefault="00596ABA">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日期：年月日</w:t>
      </w:r>
    </w:p>
    <w:p w:rsidR="00B07A23" w:rsidRDefault="00B07A23">
      <w:pPr>
        <w:spacing w:line="360" w:lineRule="auto"/>
        <w:ind w:firstLineChars="2185" w:firstLine="5244"/>
        <w:rPr>
          <w:rFonts w:ascii="宋体" w:hAnsi="宋体"/>
          <w:color w:val="000000" w:themeColor="text1"/>
          <w:sz w:val="24"/>
        </w:rPr>
      </w:pPr>
    </w:p>
    <w:p w:rsidR="00B07A23" w:rsidRDefault="00596ABA">
      <w:pPr>
        <w:widowControl/>
        <w:jc w:val="left"/>
        <w:rPr>
          <w:rFonts w:ascii="宋体" w:hAnsi="宋体"/>
          <w:color w:val="000000" w:themeColor="text1"/>
          <w:sz w:val="24"/>
        </w:rPr>
      </w:pPr>
      <w:r>
        <w:rPr>
          <w:rFonts w:ascii="宋体"/>
          <w:color w:val="000000" w:themeColor="text1"/>
          <w:sz w:val="24"/>
        </w:rPr>
        <w:br w:type="page"/>
      </w:r>
    </w:p>
    <w:p w:rsidR="00B07A23" w:rsidRDefault="00B07A23">
      <w:pPr>
        <w:spacing w:line="360" w:lineRule="auto"/>
        <w:jc w:val="left"/>
        <w:rPr>
          <w:rFonts w:ascii="宋体" w:hAnsi="宋体"/>
          <w:color w:val="000000" w:themeColor="text1"/>
          <w:sz w:val="24"/>
        </w:rPr>
      </w:pPr>
    </w:p>
    <w:p w:rsidR="00B07A23" w:rsidRDefault="00596ABA">
      <w:pPr>
        <w:spacing w:line="360" w:lineRule="auto"/>
        <w:jc w:val="center"/>
        <w:rPr>
          <w:b/>
          <w:color w:val="000000" w:themeColor="text1"/>
          <w:sz w:val="44"/>
          <w:szCs w:val="44"/>
        </w:rPr>
      </w:pPr>
      <w:r>
        <w:rPr>
          <w:rFonts w:hint="eastAsia"/>
          <w:b/>
          <w:color w:val="000000" w:themeColor="text1"/>
          <w:sz w:val="44"/>
          <w:szCs w:val="44"/>
        </w:rPr>
        <w:t>投标人廉洁诚信自律承诺书</w:t>
      </w:r>
    </w:p>
    <w:p w:rsidR="00B07A23" w:rsidRDefault="00B07A23">
      <w:pPr>
        <w:rPr>
          <w:rFonts w:ascii="宋体" w:hAnsi="宋体"/>
          <w:color w:val="000000" w:themeColor="text1"/>
          <w:sz w:val="24"/>
        </w:rPr>
      </w:pPr>
    </w:p>
    <w:p w:rsidR="00B07A23" w:rsidRDefault="00596ABA">
      <w:pPr>
        <w:spacing w:line="360" w:lineRule="auto"/>
        <w:rPr>
          <w:rFonts w:ascii="宋体" w:hAnsi="宋体"/>
          <w:color w:val="000000" w:themeColor="text1"/>
          <w:sz w:val="24"/>
        </w:rPr>
      </w:pPr>
      <w:r>
        <w:rPr>
          <w:rFonts w:ascii="宋体" w:hAnsi="宋体" w:hint="eastAsia"/>
          <w:color w:val="000000" w:themeColor="text1"/>
          <w:sz w:val="24"/>
        </w:rPr>
        <w:t>嘉</w:t>
      </w:r>
      <w:proofErr w:type="gramStart"/>
      <w:r>
        <w:rPr>
          <w:rFonts w:ascii="宋体" w:hAnsi="宋体" w:hint="eastAsia"/>
          <w:color w:val="000000" w:themeColor="text1"/>
          <w:sz w:val="24"/>
        </w:rPr>
        <w:t>庚创新</w:t>
      </w:r>
      <w:proofErr w:type="gramEnd"/>
      <w:r>
        <w:rPr>
          <w:rFonts w:ascii="宋体" w:hAnsi="宋体" w:hint="eastAsia"/>
          <w:color w:val="000000" w:themeColor="text1"/>
          <w:sz w:val="24"/>
        </w:rPr>
        <w:t>实验室资产采购管理室：</w:t>
      </w:r>
    </w:p>
    <w:p w:rsidR="00B07A23" w:rsidRDefault="00596AB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为配合加强嘉</w:t>
      </w:r>
      <w:proofErr w:type="gramStart"/>
      <w:r>
        <w:rPr>
          <w:rFonts w:ascii="宋体" w:hAnsi="宋体" w:hint="eastAsia"/>
          <w:color w:val="000000" w:themeColor="text1"/>
          <w:sz w:val="24"/>
        </w:rPr>
        <w:t>庚创新</w:t>
      </w:r>
      <w:proofErr w:type="gramEnd"/>
      <w:r>
        <w:rPr>
          <w:rFonts w:ascii="宋体" w:hAnsi="宋体" w:hint="eastAsia"/>
          <w:color w:val="000000" w:themeColor="text1"/>
          <w:sz w:val="24"/>
        </w:rPr>
        <w:t>实验室招投标采购活动中的廉政建设，共同防止发生违法违纪行为，体现嘉</w:t>
      </w:r>
      <w:proofErr w:type="gramStart"/>
      <w:r>
        <w:rPr>
          <w:rFonts w:ascii="宋体" w:hAnsi="宋体" w:hint="eastAsia"/>
          <w:color w:val="000000" w:themeColor="text1"/>
          <w:sz w:val="24"/>
        </w:rPr>
        <w:t>庚创</w:t>
      </w:r>
      <w:proofErr w:type="gramEnd"/>
      <w:r>
        <w:rPr>
          <w:rFonts w:ascii="宋体" w:hAnsi="宋体" w:hint="eastAsia"/>
          <w:color w:val="000000" w:themeColor="text1"/>
          <w:sz w:val="24"/>
        </w:rPr>
        <w:t>新实验室采购工作公开、公平、公正、诚实信用的原则，本投标人在参与贵校的修缮工程、货物与服务采购活动中，自觉遵守法律、法规，并作如下廉洁自律承诺：</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不向采购人、评委和采购工作相关人员请客、送礼、行贿和送回扣，不以各种名目私下给以上人员或单位赠送有价证券和进行各种赞助，如自愿表示对实验室给予其他形式优惠，将在投标书、承诺书或合同书中标明。</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2.</w:t>
      </w:r>
      <w:proofErr w:type="gramStart"/>
      <w:r>
        <w:rPr>
          <w:rFonts w:ascii="宋体" w:hAnsi="宋体" w:hint="eastAsia"/>
          <w:color w:val="000000" w:themeColor="text1"/>
          <w:sz w:val="24"/>
        </w:rPr>
        <w:t>不</w:t>
      </w:r>
      <w:proofErr w:type="gramEnd"/>
      <w:r>
        <w:rPr>
          <w:rFonts w:ascii="宋体" w:hAnsi="宋体" w:hint="eastAsia"/>
          <w:color w:val="000000" w:themeColor="text1"/>
          <w:sz w:val="24"/>
        </w:rPr>
        <w:t>与其他投标人串标、围标、抬标，控制投标价格等违法行为。</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不排挤其他投标人或以不正当竞争为目的而以低于成本报价投标。</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不伪造、借用、盗用、转让、或将资质</w:t>
      </w:r>
      <w:r>
        <w:rPr>
          <w:rFonts w:ascii="宋体" w:hAnsi="宋体" w:hint="eastAsia"/>
          <w:color w:val="000000" w:themeColor="text1"/>
          <w:sz w:val="24"/>
        </w:rPr>
        <w:t>(</w:t>
      </w:r>
      <w:r>
        <w:rPr>
          <w:rFonts w:ascii="宋体" w:hAnsi="宋体" w:hint="eastAsia"/>
          <w:color w:val="000000" w:themeColor="text1"/>
          <w:sz w:val="24"/>
        </w:rPr>
        <w:t>格</w:t>
      </w:r>
      <w:r>
        <w:rPr>
          <w:rFonts w:ascii="宋体" w:hAnsi="宋体" w:hint="eastAsia"/>
          <w:color w:val="000000" w:themeColor="text1"/>
          <w:sz w:val="24"/>
        </w:rPr>
        <w:t>)</w:t>
      </w:r>
      <w:r>
        <w:rPr>
          <w:rFonts w:ascii="宋体" w:hAnsi="宋体" w:hint="eastAsia"/>
          <w:color w:val="000000" w:themeColor="text1"/>
          <w:sz w:val="24"/>
        </w:rPr>
        <w:t>借与他人参与投标。</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5.</w:t>
      </w:r>
      <w:proofErr w:type="gramStart"/>
      <w:r>
        <w:rPr>
          <w:rFonts w:ascii="宋体" w:hAnsi="宋体" w:hint="eastAsia"/>
          <w:color w:val="000000" w:themeColor="text1"/>
          <w:sz w:val="24"/>
        </w:rPr>
        <w:t>不</w:t>
      </w:r>
      <w:proofErr w:type="gramEnd"/>
      <w:r>
        <w:rPr>
          <w:rFonts w:ascii="宋体" w:hAnsi="宋体" w:hint="eastAsia"/>
          <w:color w:val="000000" w:themeColor="text1"/>
          <w:sz w:val="24"/>
        </w:rPr>
        <w:t>违规将中标项目转标、分标；确保项目经理在报名、资格审查、投标、开标、评标、施工过程中身份一贯制。</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不给责任人的违法违纪违规行为说情、解脱或托人说情等变相干扰公正处理。</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7.</w:t>
      </w:r>
      <w:r>
        <w:rPr>
          <w:rFonts w:ascii="宋体" w:hAnsi="宋体" w:hint="eastAsia"/>
          <w:color w:val="000000" w:themeColor="text1"/>
          <w:sz w:val="24"/>
        </w:rPr>
        <w:t>自觉遵守嘉</w:t>
      </w:r>
      <w:proofErr w:type="gramStart"/>
      <w:r>
        <w:rPr>
          <w:rFonts w:ascii="宋体" w:hAnsi="宋体" w:hint="eastAsia"/>
          <w:color w:val="000000" w:themeColor="text1"/>
          <w:sz w:val="24"/>
        </w:rPr>
        <w:t>庚创新</w:t>
      </w:r>
      <w:proofErr w:type="gramEnd"/>
      <w:r>
        <w:rPr>
          <w:rFonts w:ascii="宋体" w:hAnsi="宋体" w:hint="eastAsia"/>
          <w:color w:val="000000" w:themeColor="text1"/>
          <w:sz w:val="24"/>
        </w:rPr>
        <w:t>实验室开标、评标现场工作纪律和采购的有关规定，不私下接触评审专家，不干扰正常的开标评标秩序。</w:t>
      </w:r>
    </w:p>
    <w:p w:rsidR="00B07A23" w:rsidRDefault="00596ABA">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若未履行上述承诺，自愿取消投标和中标资格、至少一年内不能参加嘉</w:t>
      </w:r>
      <w:proofErr w:type="gramStart"/>
      <w:r>
        <w:rPr>
          <w:rFonts w:ascii="宋体" w:hAnsi="宋体" w:hint="eastAsia"/>
          <w:color w:val="000000" w:themeColor="text1"/>
          <w:sz w:val="24"/>
        </w:rPr>
        <w:t>庚创新</w:t>
      </w:r>
      <w:proofErr w:type="gramEnd"/>
      <w:r>
        <w:rPr>
          <w:rFonts w:ascii="宋体" w:hAnsi="宋体" w:hint="eastAsia"/>
          <w:color w:val="000000" w:themeColor="text1"/>
          <w:sz w:val="24"/>
        </w:rPr>
        <w:t>实验室任何投标；造成损失</w:t>
      </w:r>
      <w:r>
        <w:rPr>
          <w:rFonts w:ascii="宋体" w:hAnsi="宋体" w:hint="eastAsia"/>
          <w:color w:val="000000" w:themeColor="text1"/>
          <w:sz w:val="24"/>
        </w:rPr>
        <w:t>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rsidR="00B07A23" w:rsidRDefault="00596ABA">
      <w:pPr>
        <w:adjustRightInd w:val="0"/>
        <w:snapToGrid w:val="0"/>
        <w:spacing w:line="360" w:lineRule="auto"/>
        <w:ind w:firstLineChars="200" w:firstLine="480"/>
        <w:rPr>
          <w:rFonts w:ascii="Calibri" w:hAnsi="Calibri"/>
          <w:color w:val="000000" w:themeColor="text1"/>
          <w:sz w:val="24"/>
        </w:rPr>
      </w:pPr>
      <w:r>
        <w:rPr>
          <w:rFonts w:ascii="宋体" w:hAnsi="宋体" w:hint="eastAsia"/>
          <w:color w:val="000000" w:themeColor="text1"/>
          <w:sz w:val="24"/>
        </w:rPr>
        <w:t>自愿接受参与本项目招投标各方的互相监督，对发现的问题及时报告。</w:t>
      </w:r>
    </w:p>
    <w:p w:rsidR="00B07A23" w:rsidRDefault="00596ABA">
      <w:pPr>
        <w:spacing w:line="360" w:lineRule="auto"/>
        <w:ind w:firstLineChars="1400" w:firstLine="3360"/>
        <w:rPr>
          <w:color w:val="000000" w:themeColor="text1"/>
          <w:sz w:val="24"/>
        </w:rPr>
      </w:pPr>
      <w:r>
        <w:rPr>
          <w:rFonts w:hint="eastAsia"/>
          <w:color w:val="000000" w:themeColor="text1"/>
          <w:sz w:val="24"/>
        </w:rPr>
        <w:t>投标人盖章：</w:t>
      </w:r>
    </w:p>
    <w:p w:rsidR="00B07A23" w:rsidRDefault="00596ABA">
      <w:pPr>
        <w:spacing w:line="360" w:lineRule="auto"/>
        <w:ind w:firstLineChars="1400" w:firstLine="3360"/>
        <w:rPr>
          <w:color w:val="000000" w:themeColor="text1"/>
          <w:sz w:val="24"/>
        </w:rPr>
      </w:pPr>
      <w:r>
        <w:rPr>
          <w:rFonts w:hint="eastAsia"/>
          <w:color w:val="000000" w:themeColor="text1"/>
          <w:sz w:val="24"/>
        </w:rPr>
        <w:t>法定代表人签名：</w:t>
      </w:r>
    </w:p>
    <w:p w:rsidR="00B07A23" w:rsidRDefault="00596ABA">
      <w:pPr>
        <w:spacing w:line="360" w:lineRule="auto"/>
        <w:ind w:firstLineChars="1400" w:firstLine="3360"/>
        <w:rPr>
          <w:color w:val="000000" w:themeColor="text1"/>
          <w:sz w:val="24"/>
        </w:rPr>
      </w:pPr>
      <w:r>
        <w:rPr>
          <w:rFonts w:hint="eastAsia"/>
          <w:color w:val="000000" w:themeColor="text1"/>
          <w:sz w:val="24"/>
        </w:rPr>
        <w:t>投标代表（项目经理）签名：</w:t>
      </w:r>
    </w:p>
    <w:p w:rsidR="00B07A23" w:rsidRDefault="00596ABA">
      <w:pPr>
        <w:spacing w:line="360" w:lineRule="auto"/>
        <w:ind w:firstLineChars="1400" w:firstLine="3360"/>
        <w:rPr>
          <w:color w:val="000000" w:themeColor="text1"/>
          <w:sz w:val="24"/>
        </w:rPr>
      </w:pPr>
      <w:r>
        <w:rPr>
          <w:color w:val="000000" w:themeColor="text1"/>
          <w:sz w:val="24"/>
        </w:rPr>
        <w:t xml:space="preserve">20     </w:t>
      </w: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w:t>
      </w:r>
      <w:r>
        <w:rPr>
          <w:color w:val="000000" w:themeColor="text1"/>
          <w:sz w:val="24"/>
        </w:rPr>
        <w:t> </w:t>
      </w:r>
    </w:p>
    <w:sectPr w:rsidR="00B07A2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BA" w:rsidRDefault="00596ABA">
      <w:r>
        <w:separator/>
      </w:r>
    </w:p>
  </w:endnote>
  <w:endnote w:type="continuationSeparator" w:id="0">
    <w:p w:rsidR="00596ABA" w:rsidRDefault="0059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1"/>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w Cen MT">
    <w:altName w:val="Segoe Print"/>
    <w:panose1 w:val="020B0602020104020603"/>
    <w:charset w:val="00"/>
    <w:family w:val="swiss"/>
    <w:pitch w:val="default"/>
    <w:sig w:usb0="00000000" w:usb1="00000000" w:usb2="00000000" w:usb3="00000000" w:csb0="20000003" w:csb1="00000000"/>
  </w:font>
  <w:font w:name="Arial">
    <w:panose1 w:val="020B0604020202020204"/>
    <w:charset w:val="00"/>
    <w:family w:val="swiss"/>
    <w:pitch w:val="variable"/>
    <w:sig w:usb0="E0002EFF" w:usb1="C000785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BA" w:rsidRDefault="00596ABA">
      <w:r>
        <w:separator/>
      </w:r>
    </w:p>
  </w:footnote>
  <w:footnote w:type="continuationSeparator" w:id="0">
    <w:p w:rsidR="00596ABA" w:rsidRDefault="0059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23" w:rsidRDefault="00B07A23">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A23" w:rsidRDefault="00B07A23">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55C7F7"/>
    <w:multiLevelType w:val="singleLevel"/>
    <w:tmpl w:val="8555C7F7"/>
    <w:lvl w:ilvl="0">
      <w:start w:val="1"/>
      <w:numFmt w:val="decimal"/>
      <w:lvlText w:val="(%1)"/>
      <w:lvlJc w:val="left"/>
      <w:pPr>
        <w:ind w:left="425" w:hanging="425"/>
      </w:pPr>
      <w:rPr>
        <w:rFonts w:hint="default"/>
      </w:rPr>
    </w:lvl>
  </w:abstractNum>
  <w:abstractNum w:abstractNumId="1" w15:restartNumberingAfterBreak="0">
    <w:nsid w:val="8D6A5203"/>
    <w:multiLevelType w:val="singleLevel"/>
    <w:tmpl w:val="8D6A5203"/>
    <w:lvl w:ilvl="0">
      <w:start w:val="1"/>
      <w:numFmt w:val="decimal"/>
      <w:lvlText w:val="(%1)"/>
      <w:lvlJc w:val="left"/>
      <w:pPr>
        <w:ind w:left="425" w:hanging="425"/>
      </w:pPr>
      <w:rPr>
        <w:rFonts w:hint="default"/>
      </w:rPr>
    </w:lvl>
  </w:abstractNum>
  <w:abstractNum w:abstractNumId="2" w15:restartNumberingAfterBreak="0">
    <w:nsid w:val="8E2CC845"/>
    <w:multiLevelType w:val="singleLevel"/>
    <w:tmpl w:val="8E2CC845"/>
    <w:lvl w:ilvl="0">
      <w:start w:val="1"/>
      <w:numFmt w:val="decimal"/>
      <w:lvlText w:val="(%1)"/>
      <w:lvlJc w:val="left"/>
      <w:pPr>
        <w:tabs>
          <w:tab w:val="left" w:pos="840"/>
        </w:tabs>
        <w:ind w:left="1265" w:hanging="425"/>
      </w:pPr>
      <w:rPr>
        <w:rFonts w:hint="default"/>
      </w:rPr>
    </w:lvl>
  </w:abstractNum>
  <w:abstractNum w:abstractNumId="3" w15:restartNumberingAfterBreak="0">
    <w:nsid w:val="9D7F1FC5"/>
    <w:multiLevelType w:val="singleLevel"/>
    <w:tmpl w:val="9D7F1FC5"/>
    <w:lvl w:ilvl="0">
      <w:start w:val="1"/>
      <w:numFmt w:val="decimal"/>
      <w:lvlText w:val="(%1)"/>
      <w:lvlJc w:val="left"/>
      <w:pPr>
        <w:ind w:left="1265" w:hanging="425"/>
      </w:pPr>
      <w:rPr>
        <w:rFonts w:hint="default"/>
      </w:rPr>
    </w:lvl>
  </w:abstractNum>
  <w:abstractNum w:abstractNumId="4" w15:restartNumberingAfterBreak="0">
    <w:nsid w:val="A461FCAA"/>
    <w:multiLevelType w:val="singleLevel"/>
    <w:tmpl w:val="A461FCAA"/>
    <w:lvl w:ilvl="0">
      <w:start w:val="1"/>
      <w:numFmt w:val="decimal"/>
      <w:lvlText w:val="(%1)"/>
      <w:lvlJc w:val="left"/>
      <w:pPr>
        <w:tabs>
          <w:tab w:val="left" w:pos="840"/>
        </w:tabs>
        <w:ind w:left="1265" w:hanging="425"/>
      </w:pPr>
      <w:rPr>
        <w:rFonts w:hint="default"/>
      </w:rPr>
    </w:lvl>
  </w:abstractNum>
  <w:abstractNum w:abstractNumId="5" w15:restartNumberingAfterBreak="0">
    <w:nsid w:val="AACD732C"/>
    <w:multiLevelType w:val="singleLevel"/>
    <w:tmpl w:val="AACD732C"/>
    <w:lvl w:ilvl="0">
      <w:start w:val="1"/>
      <w:numFmt w:val="decimal"/>
      <w:lvlText w:val="(%1)"/>
      <w:lvlJc w:val="left"/>
      <w:pPr>
        <w:ind w:left="425" w:hanging="425"/>
      </w:pPr>
      <w:rPr>
        <w:rFonts w:hint="default"/>
      </w:rPr>
    </w:lvl>
  </w:abstractNum>
  <w:abstractNum w:abstractNumId="6" w15:restartNumberingAfterBreak="0">
    <w:nsid w:val="ABCAA536"/>
    <w:multiLevelType w:val="singleLevel"/>
    <w:tmpl w:val="ABCAA536"/>
    <w:lvl w:ilvl="0">
      <w:start w:val="1"/>
      <w:numFmt w:val="chineseCounting"/>
      <w:suff w:val="nothing"/>
      <w:lvlText w:val="（%1）"/>
      <w:lvlJc w:val="left"/>
      <w:pPr>
        <w:ind w:left="-420" w:firstLine="420"/>
      </w:pPr>
      <w:rPr>
        <w:rFonts w:hint="eastAsia"/>
      </w:rPr>
    </w:lvl>
  </w:abstractNum>
  <w:abstractNum w:abstractNumId="7" w15:restartNumberingAfterBreak="0">
    <w:nsid w:val="BC9734C5"/>
    <w:multiLevelType w:val="singleLevel"/>
    <w:tmpl w:val="BC9734C5"/>
    <w:lvl w:ilvl="0">
      <w:start w:val="1"/>
      <w:numFmt w:val="decimal"/>
      <w:lvlText w:val="(%1)"/>
      <w:lvlJc w:val="left"/>
      <w:pPr>
        <w:ind w:left="425" w:hanging="425"/>
      </w:pPr>
      <w:rPr>
        <w:rFonts w:hint="default"/>
      </w:rPr>
    </w:lvl>
  </w:abstractNum>
  <w:abstractNum w:abstractNumId="8" w15:restartNumberingAfterBreak="0">
    <w:nsid w:val="C3A193DD"/>
    <w:multiLevelType w:val="singleLevel"/>
    <w:tmpl w:val="C3A193DD"/>
    <w:lvl w:ilvl="0">
      <w:start w:val="1"/>
      <w:numFmt w:val="decimal"/>
      <w:lvlText w:val="(%1)"/>
      <w:lvlJc w:val="left"/>
      <w:pPr>
        <w:ind w:left="425" w:hanging="425"/>
      </w:pPr>
      <w:rPr>
        <w:rFonts w:hint="default"/>
      </w:rPr>
    </w:lvl>
  </w:abstractNum>
  <w:abstractNum w:abstractNumId="9" w15:restartNumberingAfterBreak="0">
    <w:nsid w:val="D5F94821"/>
    <w:multiLevelType w:val="singleLevel"/>
    <w:tmpl w:val="D5F94821"/>
    <w:lvl w:ilvl="0">
      <w:start w:val="1"/>
      <w:numFmt w:val="decimal"/>
      <w:lvlText w:val="(%1)"/>
      <w:lvlJc w:val="left"/>
      <w:pPr>
        <w:ind w:left="425" w:hanging="425"/>
      </w:pPr>
      <w:rPr>
        <w:rFonts w:hint="default"/>
      </w:rPr>
    </w:lvl>
  </w:abstractNum>
  <w:abstractNum w:abstractNumId="10" w15:restartNumberingAfterBreak="0">
    <w:nsid w:val="DAF05F26"/>
    <w:multiLevelType w:val="singleLevel"/>
    <w:tmpl w:val="DAF05F26"/>
    <w:lvl w:ilvl="0">
      <w:start w:val="2"/>
      <w:numFmt w:val="chineseCounting"/>
      <w:suff w:val="nothing"/>
      <w:lvlText w:val="（%1）"/>
      <w:lvlJc w:val="left"/>
      <w:rPr>
        <w:rFonts w:hint="eastAsia"/>
      </w:rPr>
    </w:lvl>
  </w:abstractNum>
  <w:abstractNum w:abstractNumId="11" w15:restartNumberingAfterBreak="0">
    <w:nsid w:val="DBE5DD65"/>
    <w:multiLevelType w:val="singleLevel"/>
    <w:tmpl w:val="DBE5DD65"/>
    <w:lvl w:ilvl="0">
      <w:start w:val="1"/>
      <w:numFmt w:val="decimal"/>
      <w:lvlText w:val="%1."/>
      <w:lvlJc w:val="left"/>
      <w:pPr>
        <w:tabs>
          <w:tab w:val="left" w:pos="312"/>
        </w:tabs>
      </w:pPr>
    </w:lvl>
  </w:abstractNum>
  <w:abstractNum w:abstractNumId="12" w15:restartNumberingAfterBreak="0">
    <w:nsid w:val="E6BCD1EB"/>
    <w:multiLevelType w:val="singleLevel"/>
    <w:tmpl w:val="E6BCD1EB"/>
    <w:lvl w:ilvl="0">
      <w:start w:val="1"/>
      <w:numFmt w:val="decimal"/>
      <w:lvlText w:val="(%1)"/>
      <w:lvlJc w:val="left"/>
      <w:pPr>
        <w:ind w:left="425" w:hanging="425"/>
      </w:pPr>
      <w:rPr>
        <w:rFonts w:hint="default"/>
      </w:rPr>
    </w:lvl>
  </w:abstractNum>
  <w:abstractNum w:abstractNumId="13" w15:restartNumberingAfterBreak="0">
    <w:nsid w:val="E9D624EA"/>
    <w:multiLevelType w:val="singleLevel"/>
    <w:tmpl w:val="E9D624EA"/>
    <w:lvl w:ilvl="0">
      <w:start w:val="1"/>
      <w:numFmt w:val="decimal"/>
      <w:lvlText w:val="(%1)"/>
      <w:lvlJc w:val="left"/>
      <w:pPr>
        <w:ind w:left="1265" w:hanging="425"/>
      </w:pPr>
      <w:rPr>
        <w:rFonts w:hint="default"/>
      </w:rPr>
    </w:lvl>
  </w:abstractNum>
  <w:abstractNum w:abstractNumId="14" w15:restartNumberingAfterBreak="0">
    <w:nsid w:val="F4C09AC8"/>
    <w:multiLevelType w:val="singleLevel"/>
    <w:tmpl w:val="F4C09AC8"/>
    <w:lvl w:ilvl="0">
      <w:start w:val="1"/>
      <w:numFmt w:val="decimal"/>
      <w:lvlText w:val="(%1)"/>
      <w:lvlJc w:val="left"/>
      <w:pPr>
        <w:ind w:left="1265" w:hanging="425"/>
      </w:pPr>
      <w:rPr>
        <w:rFonts w:hint="default"/>
      </w:rPr>
    </w:lvl>
  </w:abstractNum>
  <w:abstractNum w:abstractNumId="15" w15:restartNumberingAfterBreak="0">
    <w:nsid w:val="FA379DB7"/>
    <w:multiLevelType w:val="singleLevel"/>
    <w:tmpl w:val="FA379DB7"/>
    <w:lvl w:ilvl="0">
      <w:start w:val="1"/>
      <w:numFmt w:val="decimal"/>
      <w:lvlText w:val="(%1)"/>
      <w:lvlJc w:val="left"/>
      <w:pPr>
        <w:ind w:left="1265" w:hanging="425"/>
      </w:pPr>
      <w:rPr>
        <w:rFonts w:hint="default"/>
      </w:rPr>
    </w:lvl>
  </w:abstractNum>
  <w:abstractNum w:abstractNumId="16"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18"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0" w15:restartNumberingAfterBreak="0">
    <w:nsid w:val="07F5C70D"/>
    <w:multiLevelType w:val="singleLevel"/>
    <w:tmpl w:val="07F5C70D"/>
    <w:lvl w:ilvl="0">
      <w:start w:val="1"/>
      <w:numFmt w:val="decimal"/>
      <w:lvlText w:val="(%1)"/>
      <w:lvlJc w:val="left"/>
      <w:pPr>
        <w:ind w:left="1265" w:hanging="425"/>
      </w:pPr>
      <w:rPr>
        <w:rFonts w:hint="default"/>
      </w:rPr>
    </w:lvl>
  </w:abstractNum>
  <w:abstractNum w:abstractNumId="21" w15:restartNumberingAfterBreak="0">
    <w:nsid w:val="0E21AD89"/>
    <w:multiLevelType w:val="singleLevel"/>
    <w:tmpl w:val="0E21AD89"/>
    <w:lvl w:ilvl="0">
      <w:start w:val="1"/>
      <w:numFmt w:val="decimal"/>
      <w:lvlText w:val="(%1)"/>
      <w:lvlJc w:val="left"/>
      <w:pPr>
        <w:ind w:left="1265" w:hanging="425"/>
      </w:pPr>
      <w:rPr>
        <w:rFonts w:hint="default"/>
      </w:rPr>
    </w:lvl>
  </w:abstractNum>
  <w:abstractNum w:abstractNumId="22" w15:restartNumberingAfterBreak="0">
    <w:nsid w:val="10FB185D"/>
    <w:multiLevelType w:val="singleLevel"/>
    <w:tmpl w:val="10FB185D"/>
    <w:lvl w:ilvl="0">
      <w:start w:val="1"/>
      <w:numFmt w:val="decimal"/>
      <w:lvlText w:val="(%1)"/>
      <w:lvlJc w:val="left"/>
      <w:pPr>
        <w:ind w:left="1265" w:hanging="425"/>
      </w:pPr>
      <w:rPr>
        <w:rFonts w:hint="default"/>
      </w:rPr>
    </w:lvl>
  </w:abstractNum>
  <w:abstractNum w:abstractNumId="23" w15:restartNumberingAfterBreak="0">
    <w:nsid w:val="1260F064"/>
    <w:multiLevelType w:val="singleLevel"/>
    <w:tmpl w:val="1260F064"/>
    <w:lvl w:ilvl="0">
      <w:start w:val="1"/>
      <w:numFmt w:val="decimal"/>
      <w:lvlText w:val="(%1)"/>
      <w:lvlJc w:val="left"/>
      <w:pPr>
        <w:ind w:left="425" w:hanging="425"/>
      </w:pPr>
      <w:rPr>
        <w:rFonts w:hint="default"/>
      </w:rPr>
    </w:lvl>
  </w:abstractNum>
  <w:abstractNum w:abstractNumId="24" w15:restartNumberingAfterBreak="0">
    <w:nsid w:val="14EB6A99"/>
    <w:multiLevelType w:val="singleLevel"/>
    <w:tmpl w:val="14EB6A99"/>
    <w:lvl w:ilvl="0">
      <w:start w:val="1"/>
      <w:numFmt w:val="decimal"/>
      <w:lvlText w:val="(%1)"/>
      <w:lvlJc w:val="left"/>
      <w:pPr>
        <w:ind w:left="1265" w:hanging="425"/>
      </w:pPr>
      <w:rPr>
        <w:rFonts w:hint="default"/>
      </w:rPr>
    </w:lvl>
  </w:abstractNum>
  <w:abstractNum w:abstractNumId="25"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15:restartNumberingAfterBreak="0">
    <w:nsid w:val="1D73F9DE"/>
    <w:multiLevelType w:val="singleLevel"/>
    <w:tmpl w:val="1D73F9DE"/>
    <w:lvl w:ilvl="0">
      <w:start w:val="1"/>
      <w:numFmt w:val="decimal"/>
      <w:lvlText w:val="%1."/>
      <w:lvlJc w:val="left"/>
      <w:pPr>
        <w:ind w:left="845" w:hanging="425"/>
      </w:pPr>
      <w:rPr>
        <w:rFonts w:hint="default"/>
      </w:rPr>
    </w:lvl>
  </w:abstractNum>
  <w:abstractNum w:abstractNumId="27" w15:restartNumberingAfterBreak="0">
    <w:nsid w:val="229F1264"/>
    <w:multiLevelType w:val="singleLevel"/>
    <w:tmpl w:val="229F1264"/>
    <w:lvl w:ilvl="0">
      <w:start w:val="1"/>
      <w:numFmt w:val="decimal"/>
      <w:lvlText w:val="(%1)"/>
      <w:lvlJc w:val="left"/>
      <w:pPr>
        <w:ind w:left="1265" w:hanging="425"/>
      </w:pPr>
      <w:rPr>
        <w:rFonts w:hint="default"/>
      </w:rPr>
    </w:lvl>
  </w:abstractNum>
  <w:abstractNum w:abstractNumId="28" w15:restartNumberingAfterBreak="0">
    <w:nsid w:val="22FE4F0D"/>
    <w:multiLevelType w:val="singleLevel"/>
    <w:tmpl w:val="22FE4F0D"/>
    <w:lvl w:ilvl="0">
      <w:start w:val="1"/>
      <w:numFmt w:val="decimal"/>
      <w:lvlText w:val="(%1)"/>
      <w:lvlJc w:val="left"/>
      <w:pPr>
        <w:ind w:left="1265" w:hanging="425"/>
      </w:pPr>
      <w:rPr>
        <w:rFonts w:hint="default"/>
      </w:rPr>
    </w:lvl>
  </w:abstractNum>
  <w:abstractNum w:abstractNumId="29" w15:restartNumberingAfterBreak="0">
    <w:nsid w:val="259154A8"/>
    <w:multiLevelType w:val="singleLevel"/>
    <w:tmpl w:val="259154A8"/>
    <w:lvl w:ilvl="0">
      <w:start w:val="1"/>
      <w:numFmt w:val="decimal"/>
      <w:lvlText w:val="(%1)"/>
      <w:lvlJc w:val="left"/>
      <w:pPr>
        <w:ind w:left="1265" w:hanging="425"/>
      </w:pPr>
      <w:rPr>
        <w:rFonts w:hint="default"/>
      </w:rPr>
    </w:lvl>
  </w:abstractNum>
  <w:abstractNum w:abstractNumId="30"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15:restartNumberingAfterBreak="0">
    <w:nsid w:val="44E8D10D"/>
    <w:multiLevelType w:val="singleLevel"/>
    <w:tmpl w:val="44E8D10D"/>
    <w:lvl w:ilvl="0">
      <w:start w:val="1"/>
      <w:numFmt w:val="decimal"/>
      <w:lvlText w:val="(%1)"/>
      <w:lvlJc w:val="left"/>
      <w:pPr>
        <w:ind w:left="1265" w:hanging="425"/>
      </w:pPr>
      <w:rPr>
        <w:rFonts w:hint="default"/>
      </w:rPr>
    </w:lvl>
  </w:abstractNum>
  <w:abstractNum w:abstractNumId="32" w15:restartNumberingAfterBreak="0">
    <w:nsid w:val="581EA9FF"/>
    <w:multiLevelType w:val="singleLevel"/>
    <w:tmpl w:val="581EA9FF"/>
    <w:lvl w:ilvl="0">
      <w:start w:val="1"/>
      <w:numFmt w:val="decimal"/>
      <w:lvlText w:val="%1."/>
      <w:lvlJc w:val="left"/>
      <w:pPr>
        <w:ind w:left="845" w:hanging="425"/>
      </w:pPr>
      <w:rPr>
        <w:rFonts w:hint="default"/>
      </w:rPr>
    </w:lvl>
  </w:abstractNum>
  <w:abstractNum w:abstractNumId="33" w15:restartNumberingAfterBreak="0">
    <w:nsid w:val="5E65F49A"/>
    <w:multiLevelType w:val="singleLevel"/>
    <w:tmpl w:val="5E65F49A"/>
    <w:lvl w:ilvl="0">
      <w:start w:val="1"/>
      <w:numFmt w:val="decimal"/>
      <w:lvlText w:val="(%1)"/>
      <w:lvlJc w:val="left"/>
      <w:pPr>
        <w:ind w:left="1265" w:hanging="425"/>
      </w:pPr>
      <w:rPr>
        <w:rFonts w:hint="default"/>
      </w:rPr>
    </w:lvl>
  </w:abstractNum>
  <w:abstractNum w:abstractNumId="34" w15:restartNumberingAfterBreak="0">
    <w:nsid w:val="7A9F1917"/>
    <w:multiLevelType w:val="singleLevel"/>
    <w:tmpl w:val="7A9F1917"/>
    <w:lvl w:ilvl="0">
      <w:start w:val="1"/>
      <w:numFmt w:val="decimal"/>
      <w:lvlText w:val="%1."/>
      <w:lvlJc w:val="left"/>
      <w:pPr>
        <w:ind w:left="845" w:hanging="425"/>
      </w:pPr>
      <w:rPr>
        <w:rFonts w:hint="default"/>
      </w:rPr>
    </w:lvl>
  </w:abstractNum>
  <w:abstractNum w:abstractNumId="35" w15:restartNumberingAfterBreak="0">
    <w:nsid w:val="7D747BED"/>
    <w:multiLevelType w:val="singleLevel"/>
    <w:tmpl w:val="7D747BED"/>
    <w:lvl w:ilvl="0">
      <w:start w:val="1"/>
      <w:numFmt w:val="decimal"/>
      <w:lvlText w:val="%1."/>
      <w:lvlJc w:val="left"/>
      <w:pPr>
        <w:ind w:left="845" w:hanging="425"/>
      </w:pPr>
      <w:rPr>
        <w:rFonts w:hint="default"/>
      </w:rPr>
    </w:lvl>
  </w:abstractNum>
  <w:abstractNum w:abstractNumId="36" w15:restartNumberingAfterBreak="0">
    <w:nsid w:val="7E232BAC"/>
    <w:multiLevelType w:val="multilevel"/>
    <w:tmpl w:val="7E232BAC"/>
    <w:lvl w:ilvl="0">
      <w:start w:val="1"/>
      <w:numFmt w:val="chineseCounting"/>
      <w:suff w:val="nothing"/>
      <w:lvlText w:val="%1、"/>
      <w:lvlJc w:val="left"/>
      <w:pPr>
        <w:ind w:left="-40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438"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30"/>
  </w:num>
  <w:num w:numId="2">
    <w:abstractNumId w:val="25"/>
  </w:num>
  <w:num w:numId="3">
    <w:abstractNumId w:val="36"/>
  </w:num>
  <w:num w:numId="4">
    <w:abstractNumId w:val="6"/>
  </w:num>
  <w:num w:numId="5">
    <w:abstractNumId w:val="34"/>
  </w:num>
  <w:num w:numId="6">
    <w:abstractNumId w:val="12"/>
  </w:num>
  <w:num w:numId="7">
    <w:abstractNumId w:val="1"/>
  </w:num>
  <w:num w:numId="8">
    <w:abstractNumId w:val="8"/>
  </w:num>
  <w:num w:numId="9">
    <w:abstractNumId w:val="5"/>
  </w:num>
  <w:num w:numId="10">
    <w:abstractNumId w:val="22"/>
  </w:num>
  <w:num w:numId="11">
    <w:abstractNumId w:val="3"/>
  </w:num>
  <w:num w:numId="12">
    <w:abstractNumId w:val="26"/>
  </w:num>
  <w:num w:numId="13">
    <w:abstractNumId w:val="33"/>
  </w:num>
  <w:num w:numId="14">
    <w:abstractNumId w:val="20"/>
  </w:num>
  <w:num w:numId="15">
    <w:abstractNumId w:val="28"/>
  </w:num>
  <w:num w:numId="16">
    <w:abstractNumId w:val="24"/>
  </w:num>
  <w:num w:numId="17">
    <w:abstractNumId w:val="32"/>
  </w:num>
  <w:num w:numId="18">
    <w:abstractNumId w:val="14"/>
  </w:num>
  <w:num w:numId="19">
    <w:abstractNumId w:val="29"/>
  </w:num>
  <w:num w:numId="20">
    <w:abstractNumId w:val="27"/>
  </w:num>
  <w:num w:numId="21">
    <w:abstractNumId w:val="21"/>
  </w:num>
  <w:num w:numId="22">
    <w:abstractNumId w:val="13"/>
  </w:num>
  <w:num w:numId="23">
    <w:abstractNumId w:val="4"/>
  </w:num>
  <w:num w:numId="24">
    <w:abstractNumId w:val="2"/>
  </w:num>
  <w:num w:numId="25">
    <w:abstractNumId w:val="35"/>
  </w:num>
  <w:num w:numId="26">
    <w:abstractNumId w:val="31"/>
  </w:num>
  <w:num w:numId="27">
    <w:abstractNumId w:val="15"/>
  </w:num>
  <w:num w:numId="28">
    <w:abstractNumId w:val="10"/>
  </w:num>
  <w:num w:numId="29">
    <w:abstractNumId w:val="19"/>
  </w:num>
  <w:num w:numId="30">
    <w:abstractNumId w:val="17"/>
  </w:num>
  <w:num w:numId="31">
    <w:abstractNumId w:val="16"/>
  </w:num>
  <w:num w:numId="32">
    <w:abstractNumId w:val="11"/>
  </w:num>
  <w:num w:numId="33">
    <w:abstractNumId w:val="0"/>
  </w:num>
  <w:num w:numId="34">
    <w:abstractNumId w:val="9"/>
  </w:num>
  <w:num w:numId="35">
    <w:abstractNumId w:val="7"/>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EA"/>
    <w:rsid w:val="00003469"/>
    <w:rsid w:val="000112F6"/>
    <w:rsid w:val="00030101"/>
    <w:rsid w:val="0003454E"/>
    <w:rsid w:val="000432C3"/>
    <w:rsid w:val="0004650B"/>
    <w:rsid w:val="000506E4"/>
    <w:rsid w:val="00052BE1"/>
    <w:rsid w:val="0005470B"/>
    <w:rsid w:val="000548AC"/>
    <w:rsid w:val="000575C7"/>
    <w:rsid w:val="000576E4"/>
    <w:rsid w:val="00066492"/>
    <w:rsid w:val="000766F7"/>
    <w:rsid w:val="00081648"/>
    <w:rsid w:val="0008524E"/>
    <w:rsid w:val="000873DD"/>
    <w:rsid w:val="00091F0D"/>
    <w:rsid w:val="000A2CD5"/>
    <w:rsid w:val="000B1CE1"/>
    <w:rsid w:val="000C2486"/>
    <w:rsid w:val="000C281F"/>
    <w:rsid w:val="000D18A3"/>
    <w:rsid w:val="000D3B84"/>
    <w:rsid w:val="000D4877"/>
    <w:rsid w:val="000F2C6F"/>
    <w:rsid w:val="000F677C"/>
    <w:rsid w:val="00102896"/>
    <w:rsid w:val="00121DFE"/>
    <w:rsid w:val="00122C60"/>
    <w:rsid w:val="00123BB3"/>
    <w:rsid w:val="001320B8"/>
    <w:rsid w:val="001367AF"/>
    <w:rsid w:val="00143149"/>
    <w:rsid w:val="00150608"/>
    <w:rsid w:val="0015593F"/>
    <w:rsid w:val="00161018"/>
    <w:rsid w:val="00161E26"/>
    <w:rsid w:val="00162777"/>
    <w:rsid w:val="001671CF"/>
    <w:rsid w:val="001779F2"/>
    <w:rsid w:val="00177D6B"/>
    <w:rsid w:val="00181AFF"/>
    <w:rsid w:val="001972D4"/>
    <w:rsid w:val="00197926"/>
    <w:rsid w:val="001A0735"/>
    <w:rsid w:val="001B17EC"/>
    <w:rsid w:val="001C1C22"/>
    <w:rsid w:val="001D018E"/>
    <w:rsid w:val="001D12D7"/>
    <w:rsid w:val="001D18B2"/>
    <w:rsid w:val="001D1C61"/>
    <w:rsid w:val="001D7775"/>
    <w:rsid w:val="001E1A25"/>
    <w:rsid w:val="001E6053"/>
    <w:rsid w:val="001E7678"/>
    <w:rsid w:val="001F2628"/>
    <w:rsid w:val="001F4FD2"/>
    <w:rsid w:val="002018FC"/>
    <w:rsid w:val="00201D35"/>
    <w:rsid w:val="002158D5"/>
    <w:rsid w:val="002179D2"/>
    <w:rsid w:val="002228AC"/>
    <w:rsid w:val="00225EF0"/>
    <w:rsid w:val="00232BDA"/>
    <w:rsid w:val="00232FD3"/>
    <w:rsid w:val="002401F8"/>
    <w:rsid w:val="002419EA"/>
    <w:rsid w:val="00251392"/>
    <w:rsid w:val="00252A2E"/>
    <w:rsid w:val="00255C85"/>
    <w:rsid w:val="002631CF"/>
    <w:rsid w:val="00264967"/>
    <w:rsid w:val="00266A32"/>
    <w:rsid w:val="0028442B"/>
    <w:rsid w:val="00286F32"/>
    <w:rsid w:val="002914F6"/>
    <w:rsid w:val="002928A6"/>
    <w:rsid w:val="00297B85"/>
    <w:rsid w:val="002A11E8"/>
    <w:rsid w:val="002A4572"/>
    <w:rsid w:val="002A69FF"/>
    <w:rsid w:val="002A6D5D"/>
    <w:rsid w:val="002B1F2A"/>
    <w:rsid w:val="002B61B3"/>
    <w:rsid w:val="002B6478"/>
    <w:rsid w:val="002D246B"/>
    <w:rsid w:val="002D4F31"/>
    <w:rsid w:val="002F143B"/>
    <w:rsid w:val="002F3610"/>
    <w:rsid w:val="002F41CC"/>
    <w:rsid w:val="003009C8"/>
    <w:rsid w:val="003052AB"/>
    <w:rsid w:val="003128C9"/>
    <w:rsid w:val="003311ED"/>
    <w:rsid w:val="00347738"/>
    <w:rsid w:val="00353426"/>
    <w:rsid w:val="00353FA9"/>
    <w:rsid w:val="003567F8"/>
    <w:rsid w:val="00365562"/>
    <w:rsid w:val="00374F90"/>
    <w:rsid w:val="003751B3"/>
    <w:rsid w:val="00387C86"/>
    <w:rsid w:val="00391059"/>
    <w:rsid w:val="00391B7F"/>
    <w:rsid w:val="003A1F89"/>
    <w:rsid w:val="003A34FF"/>
    <w:rsid w:val="003A4BD3"/>
    <w:rsid w:val="003B7BED"/>
    <w:rsid w:val="003D437E"/>
    <w:rsid w:val="003D5522"/>
    <w:rsid w:val="003D6D68"/>
    <w:rsid w:val="003D76E6"/>
    <w:rsid w:val="003F0F1C"/>
    <w:rsid w:val="003F1A67"/>
    <w:rsid w:val="003F1CB1"/>
    <w:rsid w:val="003F239B"/>
    <w:rsid w:val="00413CF5"/>
    <w:rsid w:val="00414B3F"/>
    <w:rsid w:val="00422098"/>
    <w:rsid w:val="0042238E"/>
    <w:rsid w:val="0042246F"/>
    <w:rsid w:val="0042250F"/>
    <w:rsid w:val="004364DE"/>
    <w:rsid w:val="00437C2C"/>
    <w:rsid w:val="004414C1"/>
    <w:rsid w:val="00450B1E"/>
    <w:rsid w:val="00460356"/>
    <w:rsid w:val="004720A0"/>
    <w:rsid w:val="00477B45"/>
    <w:rsid w:val="004802C2"/>
    <w:rsid w:val="00484A82"/>
    <w:rsid w:val="00485111"/>
    <w:rsid w:val="004917F9"/>
    <w:rsid w:val="0049368D"/>
    <w:rsid w:val="004A19B5"/>
    <w:rsid w:val="004A6975"/>
    <w:rsid w:val="004A6E22"/>
    <w:rsid w:val="004B1246"/>
    <w:rsid w:val="004D013C"/>
    <w:rsid w:val="004D6C85"/>
    <w:rsid w:val="004F4FD9"/>
    <w:rsid w:val="00515D90"/>
    <w:rsid w:val="00541651"/>
    <w:rsid w:val="0054473A"/>
    <w:rsid w:val="00544DA2"/>
    <w:rsid w:val="005778AF"/>
    <w:rsid w:val="00581B96"/>
    <w:rsid w:val="005829B5"/>
    <w:rsid w:val="0058305B"/>
    <w:rsid w:val="0059004C"/>
    <w:rsid w:val="00592151"/>
    <w:rsid w:val="00596ABA"/>
    <w:rsid w:val="005A2B9C"/>
    <w:rsid w:val="005A33DD"/>
    <w:rsid w:val="005A4CEB"/>
    <w:rsid w:val="005A5545"/>
    <w:rsid w:val="005C1340"/>
    <w:rsid w:val="005D029F"/>
    <w:rsid w:val="005E2C5D"/>
    <w:rsid w:val="005E33B3"/>
    <w:rsid w:val="005E4F83"/>
    <w:rsid w:val="005E68AD"/>
    <w:rsid w:val="005E7253"/>
    <w:rsid w:val="005F4678"/>
    <w:rsid w:val="005F4BFA"/>
    <w:rsid w:val="005F5B7A"/>
    <w:rsid w:val="00602EA1"/>
    <w:rsid w:val="00603E1D"/>
    <w:rsid w:val="0061242B"/>
    <w:rsid w:val="00614257"/>
    <w:rsid w:val="00635F05"/>
    <w:rsid w:val="006527DC"/>
    <w:rsid w:val="0065433C"/>
    <w:rsid w:val="00661645"/>
    <w:rsid w:val="006617D0"/>
    <w:rsid w:val="0068349E"/>
    <w:rsid w:val="0068664D"/>
    <w:rsid w:val="006918E0"/>
    <w:rsid w:val="006935A2"/>
    <w:rsid w:val="006969E9"/>
    <w:rsid w:val="006A2741"/>
    <w:rsid w:val="006B610C"/>
    <w:rsid w:val="006B61C7"/>
    <w:rsid w:val="006B68AA"/>
    <w:rsid w:val="006C4B09"/>
    <w:rsid w:val="006D664A"/>
    <w:rsid w:val="006D7BDC"/>
    <w:rsid w:val="006E10B2"/>
    <w:rsid w:val="006E1595"/>
    <w:rsid w:val="006F02A3"/>
    <w:rsid w:val="006F7041"/>
    <w:rsid w:val="006F7EBA"/>
    <w:rsid w:val="007002A4"/>
    <w:rsid w:val="00705611"/>
    <w:rsid w:val="00706BB1"/>
    <w:rsid w:val="00707538"/>
    <w:rsid w:val="0071064B"/>
    <w:rsid w:val="00712136"/>
    <w:rsid w:val="007238D0"/>
    <w:rsid w:val="0072657F"/>
    <w:rsid w:val="007409E8"/>
    <w:rsid w:val="007428CC"/>
    <w:rsid w:val="00746B67"/>
    <w:rsid w:val="0075371A"/>
    <w:rsid w:val="007633B5"/>
    <w:rsid w:val="00764EC4"/>
    <w:rsid w:val="007662C3"/>
    <w:rsid w:val="0077233C"/>
    <w:rsid w:val="0077615E"/>
    <w:rsid w:val="007812DB"/>
    <w:rsid w:val="007900C6"/>
    <w:rsid w:val="00794DA7"/>
    <w:rsid w:val="007955C8"/>
    <w:rsid w:val="007A0C83"/>
    <w:rsid w:val="007B54C2"/>
    <w:rsid w:val="007B6365"/>
    <w:rsid w:val="007C29A2"/>
    <w:rsid w:val="007C75A8"/>
    <w:rsid w:val="007D6A13"/>
    <w:rsid w:val="007E262A"/>
    <w:rsid w:val="007E2672"/>
    <w:rsid w:val="007E3391"/>
    <w:rsid w:val="007E4E41"/>
    <w:rsid w:val="007F28A8"/>
    <w:rsid w:val="007F5A4A"/>
    <w:rsid w:val="00805CDE"/>
    <w:rsid w:val="0082525F"/>
    <w:rsid w:val="00840C70"/>
    <w:rsid w:val="00847238"/>
    <w:rsid w:val="00860577"/>
    <w:rsid w:val="00864B89"/>
    <w:rsid w:val="008667EA"/>
    <w:rsid w:val="008771E4"/>
    <w:rsid w:val="00884EC8"/>
    <w:rsid w:val="008860AF"/>
    <w:rsid w:val="00886F5B"/>
    <w:rsid w:val="0089053E"/>
    <w:rsid w:val="00893D9C"/>
    <w:rsid w:val="008944BF"/>
    <w:rsid w:val="008A2CB2"/>
    <w:rsid w:val="008A4491"/>
    <w:rsid w:val="008A74D9"/>
    <w:rsid w:val="008B1B1E"/>
    <w:rsid w:val="008B56C4"/>
    <w:rsid w:val="008C044E"/>
    <w:rsid w:val="008C5DF2"/>
    <w:rsid w:val="008D3199"/>
    <w:rsid w:val="008D373A"/>
    <w:rsid w:val="008D68C0"/>
    <w:rsid w:val="008E4C5B"/>
    <w:rsid w:val="008E77F7"/>
    <w:rsid w:val="008F5CE1"/>
    <w:rsid w:val="008F6206"/>
    <w:rsid w:val="008F624F"/>
    <w:rsid w:val="00900BEF"/>
    <w:rsid w:val="00915F8B"/>
    <w:rsid w:val="009176C2"/>
    <w:rsid w:val="00917768"/>
    <w:rsid w:val="00942D9C"/>
    <w:rsid w:val="00943ADF"/>
    <w:rsid w:val="0094446D"/>
    <w:rsid w:val="009451EE"/>
    <w:rsid w:val="009515E9"/>
    <w:rsid w:val="00956940"/>
    <w:rsid w:val="009571B1"/>
    <w:rsid w:val="0096043D"/>
    <w:rsid w:val="00961C1D"/>
    <w:rsid w:val="00963A02"/>
    <w:rsid w:val="009806A9"/>
    <w:rsid w:val="00980881"/>
    <w:rsid w:val="00980AC0"/>
    <w:rsid w:val="00984774"/>
    <w:rsid w:val="009852B5"/>
    <w:rsid w:val="00993490"/>
    <w:rsid w:val="0099502C"/>
    <w:rsid w:val="009977F4"/>
    <w:rsid w:val="00997D33"/>
    <w:rsid w:val="009A337A"/>
    <w:rsid w:val="009A5F3A"/>
    <w:rsid w:val="009B1BC5"/>
    <w:rsid w:val="009B282B"/>
    <w:rsid w:val="009C45D3"/>
    <w:rsid w:val="009C6361"/>
    <w:rsid w:val="009D216F"/>
    <w:rsid w:val="009D22D4"/>
    <w:rsid w:val="009D2C51"/>
    <w:rsid w:val="009D584F"/>
    <w:rsid w:val="009E0595"/>
    <w:rsid w:val="009E0D2E"/>
    <w:rsid w:val="009E0FF3"/>
    <w:rsid w:val="009E22C1"/>
    <w:rsid w:val="009E4D8C"/>
    <w:rsid w:val="009E54A2"/>
    <w:rsid w:val="009E7C24"/>
    <w:rsid w:val="00A02AED"/>
    <w:rsid w:val="00A05AFB"/>
    <w:rsid w:val="00A07C4E"/>
    <w:rsid w:val="00A10009"/>
    <w:rsid w:val="00A15627"/>
    <w:rsid w:val="00A200CF"/>
    <w:rsid w:val="00A32381"/>
    <w:rsid w:val="00A41638"/>
    <w:rsid w:val="00A41BD2"/>
    <w:rsid w:val="00A60BE3"/>
    <w:rsid w:val="00A623CD"/>
    <w:rsid w:val="00A729D2"/>
    <w:rsid w:val="00A739A9"/>
    <w:rsid w:val="00A770D0"/>
    <w:rsid w:val="00A77F25"/>
    <w:rsid w:val="00A9359D"/>
    <w:rsid w:val="00AA2973"/>
    <w:rsid w:val="00AA2EF7"/>
    <w:rsid w:val="00AA4740"/>
    <w:rsid w:val="00AB03FB"/>
    <w:rsid w:val="00AB3DCF"/>
    <w:rsid w:val="00AB654B"/>
    <w:rsid w:val="00AB7C0E"/>
    <w:rsid w:val="00AC2017"/>
    <w:rsid w:val="00AC2FD7"/>
    <w:rsid w:val="00AC300D"/>
    <w:rsid w:val="00AC3520"/>
    <w:rsid w:val="00AC6685"/>
    <w:rsid w:val="00AD1CB6"/>
    <w:rsid w:val="00AD30A6"/>
    <w:rsid w:val="00AD47B3"/>
    <w:rsid w:val="00AE1F23"/>
    <w:rsid w:val="00AE73E0"/>
    <w:rsid w:val="00B07A23"/>
    <w:rsid w:val="00B07E6A"/>
    <w:rsid w:val="00B120F7"/>
    <w:rsid w:val="00B12E8B"/>
    <w:rsid w:val="00B25646"/>
    <w:rsid w:val="00B32162"/>
    <w:rsid w:val="00B33864"/>
    <w:rsid w:val="00B34C8C"/>
    <w:rsid w:val="00B427EB"/>
    <w:rsid w:val="00B46381"/>
    <w:rsid w:val="00B47658"/>
    <w:rsid w:val="00B50727"/>
    <w:rsid w:val="00B50A52"/>
    <w:rsid w:val="00B548F4"/>
    <w:rsid w:val="00B62981"/>
    <w:rsid w:val="00B94534"/>
    <w:rsid w:val="00B94837"/>
    <w:rsid w:val="00B97DFF"/>
    <w:rsid w:val="00BB0111"/>
    <w:rsid w:val="00BB06EE"/>
    <w:rsid w:val="00BB4200"/>
    <w:rsid w:val="00BB6694"/>
    <w:rsid w:val="00BC5825"/>
    <w:rsid w:val="00BC6988"/>
    <w:rsid w:val="00BC706A"/>
    <w:rsid w:val="00BD3CA3"/>
    <w:rsid w:val="00BE4430"/>
    <w:rsid w:val="00BE7785"/>
    <w:rsid w:val="00BF1503"/>
    <w:rsid w:val="00C16B67"/>
    <w:rsid w:val="00C300FF"/>
    <w:rsid w:val="00C35517"/>
    <w:rsid w:val="00C376A1"/>
    <w:rsid w:val="00C55CD7"/>
    <w:rsid w:val="00C637E0"/>
    <w:rsid w:val="00C65804"/>
    <w:rsid w:val="00C7074E"/>
    <w:rsid w:val="00C819B8"/>
    <w:rsid w:val="00C8218F"/>
    <w:rsid w:val="00C83877"/>
    <w:rsid w:val="00C87235"/>
    <w:rsid w:val="00C93315"/>
    <w:rsid w:val="00CA050E"/>
    <w:rsid w:val="00CA3A02"/>
    <w:rsid w:val="00CA7F6F"/>
    <w:rsid w:val="00CB350A"/>
    <w:rsid w:val="00CC27E1"/>
    <w:rsid w:val="00CD7D56"/>
    <w:rsid w:val="00CE080E"/>
    <w:rsid w:val="00CF15E0"/>
    <w:rsid w:val="00CF38B0"/>
    <w:rsid w:val="00D02BCA"/>
    <w:rsid w:val="00D052ED"/>
    <w:rsid w:val="00D05C55"/>
    <w:rsid w:val="00D070CB"/>
    <w:rsid w:val="00D12839"/>
    <w:rsid w:val="00D139B1"/>
    <w:rsid w:val="00D32F0A"/>
    <w:rsid w:val="00D669B2"/>
    <w:rsid w:val="00D67481"/>
    <w:rsid w:val="00D676D4"/>
    <w:rsid w:val="00D67AF8"/>
    <w:rsid w:val="00D73872"/>
    <w:rsid w:val="00D75D5A"/>
    <w:rsid w:val="00D83F8B"/>
    <w:rsid w:val="00D83FE4"/>
    <w:rsid w:val="00D9027F"/>
    <w:rsid w:val="00D90E6A"/>
    <w:rsid w:val="00D911C1"/>
    <w:rsid w:val="00D9161F"/>
    <w:rsid w:val="00D91EEA"/>
    <w:rsid w:val="00D96BE9"/>
    <w:rsid w:val="00DA0BDC"/>
    <w:rsid w:val="00DA25C5"/>
    <w:rsid w:val="00DA3570"/>
    <w:rsid w:val="00DB06B5"/>
    <w:rsid w:val="00DB45E0"/>
    <w:rsid w:val="00DC427D"/>
    <w:rsid w:val="00DC6ECB"/>
    <w:rsid w:val="00DD3AC3"/>
    <w:rsid w:val="00DD3E18"/>
    <w:rsid w:val="00DE0736"/>
    <w:rsid w:val="00E025C3"/>
    <w:rsid w:val="00E07E5D"/>
    <w:rsid w:val="00E11EB5"/>
    <w:rsid w:val="00E14E30"/>
    <w:rsid w:val="00E22D12"/>
    <w:rsid w:val="00E25B7E"/>
    <w:rsid w:val="00E353E3"/>
    <w:rsid w:val="00E45E09"/>
    <w:rsid w:val="00E50756"/>
    <w:rsid w:val="00E5280E"/>
    <w:rsid w:val="00E5370E"/>
    <w:rsid w:val="00E6297B"/>
    <w:rsid w:val="00E6430B"/>
    <w:rsid w:val="00E66488"/>
    <w:rsid w:val="00E67C7F"/>
    <w:rsid w:val="00E72047"/>
    <w:rsid w:val="00E72215"/>
    <w:rsid w:val="00E76177"/>
    <w:rsid w:val="00E82414"/>
    <w:rsid w:val="00EA1B6F"/>
    <w:rsid w:val="00EB0A36"/>
    <w:rsid w:val="00EB1520"/>
    <w:rsid w:val="00EB32A0"/>
    <w:rsid w:val="00EB5332"/>
    <w:rsid w:val="00EB6469"/>
    <w:rsid w:val="00EB7265"/>
    <w:rsid w:val="00EC05E8"/>
    <w:rsid w:val="00EC2878"/>
    <w:rsid w:val="00ED47A6"/>
    <w:rsid w:val="00ED6970"/>
    <w:rsid w:val="00ED6AB3"/>
    <w:rsid w:val="00ED71B9"/>
    <w:rsid w:val="00EE024C"/>
    <w:rsid w:val="00EE2745"/>
    <w:rsid w:val="00EE3EAF"/>
    <w:rsid w:val="00EF25E4"/>
    <w:rsid w:val="00EF591D"/>
    <w:rsid w:val="00F00B40"/>
    <w:rsid w:val="00F056C3"/>
    <w:rsid w:val="00F0798A"/>
    <w:rsid w:val="00F10069"/>
    <w:rsid w:val="00F108CD"/>
    <w:rsid w:val="00F10F9B"/>
    <w:rsid w:val="00F133A3"/>
    <w:rsid w:val="00F14487"/>
    <w:rsid w:val="00F240B0"/>
    <w:rsid w:val="00F25E8A"/>
    <w:rsid w:val="00F4097A"/>
    <w:rsid w:val="00F43911"/>
    <w:rsid w:val="00F57391"/>
    <w:rsid w:val="00F64496"/>
    <w:rsid w:val="00F64731"/>
    <w:rsid w:val="00F70DF7"/>
    <w:rsid w:val="00F71246"/>
    <w:rsid w:val="00F71BB4"/>
    <w:rsid w:val="00F721BD"/>
    <w:rsid w:val="00F75858"/>
    <w:rsid w:val="00F80759"/>
    <w:rsid w:val="00F81326"/>
    <w:rsid w:val="00F82AE9"/>
    <w:rsid w:val="00F82F0F"/>
    <w:rsid w:val="00F83029"/>
    <w:rsid w:val="00F8314B"/>
    <w:rsid w:val="00F8491C"/>
    <w:rsid w:val="00FA016D"/>
    <w:rsid w:val="00FA243A"/>
    <w:rsid w:val="00FB3252"/>
    <w:rsid w:val="00FB3543"/>
    <w:rsid w:val="00FC27C1"/>
    <w:rsid w:val="00FC52B6"/>
    <w:rsid w:val="00FD2493"/>
    <w:rsid w:val="00FD2ECA"/>
    <w:rsid w:val="00FE2D21"/>
    <w:rsid w:val="00FF1213"/>
    <w:rsid w:val="00FF7DCE"/>
    <w:rsid w:val="014B5EED"/>
    <w:rsid w:val="08447022"/>
    <w:rsid w:val="08860159"/>
    <w:rsid w:val="09503A55"/>
    <w:rsid w:val="0D6F6A82"/>
    <w:rsid w:val="0DDC11DF"/>
    <w:rsid w:val="0FEF5478"/>
    <w:rsid w:val="11A3248D"/>
    <w:rsid w:val="162817FB"/>
    <w:rsid w:val="175C657B"/>
    <w:rsid w:val="19CF0C5E"/>
    <w:rsid w:val="20825F6E"/>
    <w:rsid w:val="2243115D"/>
    <w:rsid w:val="22C97BAA"/>
    <w:rsid w:val="2E5438EA"/>
    <w:rsid w:val="2F6E1AC6"/>
    <w:rsid w:val="2FCA3D35"/>
    <w:rsid w:val="301E7569"/>
    <w:rsid w:val="31347D36"/>
    <w:rsid w:val="332A0BA5"/>
    <w:rsid w:val="37C86B55"/>
    <w:rsid w:val="41A7113D"/>
    <w:rsid w:val="46184DDD"/>
    <w:rsid w:val="48510646"/>
    <w:rsid w:val="4A6174CB"/>
    <w:rsid w:val="4C67695D"/>
    <w:rsid w:val="508B6B33"/>
    <w:rsid w:val="56A03B61"/>
    <w:rsid w:val="57B06F51"/>
    <w:rsid w:val="5E916F5F"/>
    <w:rsid w:val="65C91AB1"/>
    <w:rsid w:val="67681E4F"/>
    <w:rsid w:val="677017B9"/>
    <w:rsid w:val="6D7EDEDB"/>
    <w:rsid w:val="723803F7"/>
    <w:rsid w:val="75481C0E"/>
    <w:rsid w:val="770070C1"/>
    <w:rsid w:val="775E3EDC"/>
    <w:rsid w:val="79812FFD"/>
    <w:rsid w:val="7AD57B0C"/>
    <w:rsid w:val="7CDE4A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BA09AA9"/>
  <w15:docId w15:val="{C468C973-12A6-47DA-A9A4-2CDE0305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uiPriority="9" w:unhideWhenUsed="1" w:qFormat="1"/>
    <w:lsdException w:name="heading 3" w:locked="1" w:uiPriority="0"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link w:val="20"/>
    <w:uiPriority w:val="9"/>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locked/>
    <w:pPr>
      <w:keepNext/>
      <w:keepLines/>
      <w:spacing w:before="260" w:after="260" w:line="416" w:lineRule="auto"/>
      <w:outlineLvl w:val="2"/>
    </w:pPr>
    <w:rPr>
      <w:b/>
      <w:bCs/>
      <w:sz w:val="32"/>
      <w:szCs w:val="32"/>
    </w:rPr>
  </w:style>
  <w:style w:type="paragraph" w:styleId="4">
    <w:name w:val="heading 4"/>
    <w:basedOn w:val="a"/>
    <w:next w:val="a"/>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spacing w:after="120"/>
    </w:pPr>
  </w:style>
  <w:style w:type="paragraph" w:styleId="a7">
    <w:name w:val="Body Text Indent"/>
    <w:basedOn w:val="a"/>
    <w:link w:val="a8"/>
    <w:uiPriority w:val="99"/>
    <w:unhideWhenUsed/>
    <w:qFormat/>
    <w:pPr>
      <w:widowControl/>
      <w:adjustRightInd w:val="0"/>
      <w:snapToGrid w:val="0"/>
      <w:spacing w:after="120"/>
      <w:ind w:leftChars="200" w:left="420"/>
      <w:jc w:val="left"/>
    </w:pPr>
    <w:rPr>
      <w:rFonts w:ascii="Tahoma" w:eastAsia="微软雅黑" w:hAnsi="Tahoma"/>
      <w:kern w:val="0"/>
      <w:sz w:val="22"/>
      <w:szCs w:val="22"/>
    </w:rPr>
  </w:style>
  <w:style w:type="paragraph" w:styleId="a9">
    <w:name w:val="Plain Text"/>
    <w:basedOn w:val="a"/>
    <w:link w:val="aa"/>
    <w:qFormat/>
    <w:rPr>
      <w:rFonts w:ascii="宋体" w:hAnsi="Courier New" w:cs="Courier New"/>
      <w:szCs w:val="21"/>
    </w:rPr>
  </w:style>
  <w:style w:type="paragraph" w:styleId="21">
    <w:name w:val="Body Text Indent 2"/>
    <w:basedOn w:val="a"/>
    <w:link w:val="22"/>
    <w:qFormat/>
    <w:pPr>
      <w:tabs>
        <w:tab w:val="left" w:pos="0"/>
        <w:tab w:val="left" w:pos="735"/>
      </w:tabs>
      <w:ind w:firstLineChars="218" w:firstLine="523"/>
    </w:pPr>
    <w:rPr>
      <w:rFonts w:ascii="宋体"/>
      <w:sz w:val="24"/>
      <w:szCs w:val="20"/>
    </w:rPr>
  </w:style>
  <w:style w:type="paragraph" w:styleId="ab">
    <w:name w:val="Balloon Text"/>
    <w:basedOn w:val="a"/>
    <w:link w:val="ac"/>
    <w:uiPriority w:val="99"/>
    <w:unhideWhenUsed/>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1">
    <w:name w:val="Normal (Web)"/>
    <w:basedOn w:val="a"/>
    <w:qFormat/>
    <w:pPr>
      <w:widowControl/>
      <w:spacing w:before="136" w:after="68"/>
      <w:jc w:val="left"/>
    </w:pPr>
    <w:rPr>
      <w:rFonts w:ascii="Verdana" w:hAnsi="Verdana" w:cs="宋体"/>
      <w:color w:val="333333"/>
      <w:kern w:val="0"/>
      <w:sz w:val="16"/>
      <w:szCs w:val="16"/>
    </w:rPr>
  </w:style>
  <w:style w:type="paragraph" w:styleId="af2">
    <w:name w:val="annotation subject"/>
    <w:basedOn w:val="a3"/>
    <w:next w:val="a3"/>
    <w:link w:val="af3"/>
    <w:uiPriority w:val="99"/>
    <w:unhideWhenUsed/>
    <w:qFormat/>
    <w:rPr>
      <w:b/>
      <w:bCs/>
    </w:rPr>
  </w:style>
  <w:style w:type="paragraph" w:styleId="23">
    <w:name w:val="Body Text First Indent 2"/>
    <w:basedOn w:val="a7"/>
    <w:link w:val="24"/>
    <w:qFormat/>
    <w:pPr>
      <w:widowControl w:val="0"/>
      <w:adjustRightInd/>
      <w:snapToGrid/>
      <w:ind w:firstLineChars="200" w:firstLine="420"/>
      <w:jc w:val="both"/>
    </w:pPr>
    <w:rPr>
      <w:rFonts w:ascii="Times New Roman" w:eastAsia="宋体" w:hAnsi="Times New Roman"/>
      <w:kern w:val="2"/>
      <w:sz w:val="21"/>
      <w:szCs w:val="24"/>
    </w:rPr>
  </w:style>
  <w:style w:type="character" w:styleId="af4">
    <w:name w:val="page number"/>
    <w:qFormat/>
  </w:style>
  <w:style w:type="character" w:styleId="af5">
    <w:name w:val="Hyperlink"/>
    <w:basedOn w:val="a0"/>
    <w:qFormat/>
    <w:rPr>
      <w:color w:val="0000FF"/>
      <w:u w:val="single"/>
    </w:rPr>
  </w:style>
  <w:style w:type="character" w:styleId="af6">
    <w:name w:val="annotation reference"/>
    <w:basedOn w:val="a0"/>
    <w:uiPriority w:val="99"/>
    <w:unhideWhenUsed/>
    <w:qFormat/>
    <w:rPr>
      <w:sz w:val="21"/>
      <w:szCs w:val="21"/>
    </w:rPr>
  </w:style>
  <w:style w:type="character" w:customStyle="1" w:styleId="10">
    <w:name w:val="标题 1 字符"/>
    <w:link w:val="1"/>
    <w:uiPriority w:val="99"/>
    <w:qFormat/>
    <w:locked/>
    <w:rPr>
      <w:rFonts w:ascii="宋体" w:eastAsia="宋体" w:hAnsi="Times New Roman" w:cs="Times New Roman"/>
      <w:b/>
      <w:kern w:val="44"/>
      <w:sz w:val="20"/>
      <w:szCs w:val="20"/>
    </w:rPr>
  </w:style>
  <w:style w:type="character" w:customStyle="1" w:styleId="aa">
    <w:name w:val="纯文本 字符"/>
    <w:link w:val="a9"/>
    <w:qFormat/>
    <w:locked/>
    <w:rPr>
      <w:rFonts w:ascii="宋体" w:eastAsia="宋体" w:hAnsi="Courier New" w:cs="Courier New"/>
      <w:sz w:val="21"/>
      <w:szCs w:val="21"/>
    </w:rPr>
  </w:style>
  <w:style w:type="character" w:customStyle="1" w:styleId="ae">
    <w:name w:val="页脚 字符"/>
    <w:link w:val="ad"/>
    <w:uiPriority w:val="99"/>
    <w:semiHidden/>
    <w:qFormat/>
    <w:locked/>
    <w:rPr>
      <w:rFonts w:cs="Times New Roman"/>
      <w:sz w:val="18"/>
      <w:szCs w:val="18"/>
    </w:rPr>
  </w:style>
  <w:style w:type="character" w:customStyle="1" w:styleId="af0">
    <w:name w:val="页眉 字符"/>
    <w:link w:val="af"/>
    <w:uiPriority w:val="99"/>
    <w:semiHidden/>
    <w:qFormat/>
    <w:locked/>
    <w:rPr>
      <w:rFonts w:cs="Times New Roman"/>
      <w:sz w:val="18"/>
      <w:szCs w:val="18"/>
    </w:rPr>
  </w:style>
  <w:style w:type="paragraph" w:customStyle="1" w:styleId="11">
    <w:name w:val="列出段落1"/>
    <w:basedOn w:val="a"/>
    <w:link w:val="af7"/>
    <w:uiPriority w:val="34"/>
    <w:qFormat/>
    <w:pPr>
      <w:ind w:firstLineChars="200" w:firstLine="420"/>
    </w:pPr>
  </w:style>
  <w:style w:type="paragraph" w:customStyle="1" w:styleId="12">
    <w:name w:val="样式1"/>
    <w:basedOn w:val="a9"/>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customStyle="1" w:styleId="13">
    <w:name w:val="列表段落1"/>
    <w:basedOn w:val="a"/>
    <w:link w:val="14"/>
    <w:uiPriority w:val="34"/>
    <w:qFormat/>
    <w:pPr>
      <w:ind w:firstLineChars="200" w:firstLine="420"/>
    </w:pPr>
    <w:rPr>
      <w:rFonts w:ascii="Calibri" w:hAnsi="Calibri"/>
      <w:szCs w:val="22"/>
    </w:rPr>
  </w:style>
  <w:style w:type="character" w:customStyle="1" w:styleId="14">
    <w:name w:val="列表段落 字符1"/>
    <w:link w:val="13"/>
    <w:uiPriority w:val="34"/>
    <w:qFormat/>
    <w:rPr>
      <w:kern w:val="2"/>
      <w:sz w:val="21"/>
      <w:szCs w:val="22"/>
      <w:lang w:bidi="ar-SA"/>
    </w:rPr>
  </w:style>
  <w:style w:type="character" w:customStyle="1" w:styleId="22">
    <w:name w:val="正文文本缩进 2 字符"/>
    <w:basedOn w:val="a0"/>
    <w:link w:val="21"/>
    <w:qFormat/>
    <w:rPr>
      <w:rFonts w:ascii="宋体" w:hAnsi="Times New Roman"/>
      <w:kern w:val="2"/>
      <w:sz w:val="24"/>
      <w:lang w:bidi="ar-SA"/>
    </w:rPr>
  </w:style>
  <w:style w:type="paragraph" w:customStyle="1" w:styleId="31">
    <w:name w:val="样式3"/>
    <w:basedOn w:val="a9"/>
    <w:qFormat/>
    <w:pPr>
      <w:spacing w:line="0" w:lineRule="atLeast"/>
      <w:outlineLvl w:val="0"/>
    </w:pPr>
    <w:rPr>
      <w:rFonts w:cs="Times New Roman"/>
      <w:sz w:val="28"/>
      <w:szCs w:val="2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lang w:bidi="ar-SA"/>
    </w:rPr>
  </w:style>
  <w:style w:type="character" w:customStyle="1" w:styleId="a8">
    <w:name w:val="正文文本缩进 字符"/>
    <w:basedOn w:val="a0"/>
    <w:link w:val="a7"/>
    <w:uiPriority w:val="99"/>
    <w:qFormat/>
    <w:rPr>
      <w:rFonts w:ascii="Tahoma" w:eastAsia="微软雅黑" w:hAnsi="Tahoma"/>
      <w:sz w:val="22"/>
      <w:szCs w:val="22"/>
      <w:lang w:bidi="ar-SA"/>
    </w:rPr>
  </w:style>
  <w:style w:type="character" w:customStyle="1" w:styleId="A10">
    <w:name w:val="A1"/>
    <w:uiPriority w:val="99"/>
    <w:qFormat/>
    <w:rPr>
      <w:rFonts w:cs="Tw Cen MT"/>
      <w:color w:val="000000"/>
      <w:sz w:val="22"/>
      <w:szCs w:val="22"/>
    </w:rPr>
  </w:style>
  <w:style w:type="character" w:customStyle="1" w:styleId="A70">
    <w:name w:val="A7"/>
    <w:uiPriority w:val="99"/>
    <w:qFormat/>
    <w:rPr>
      <w:rFonts w:cs="Tw Cen MT"/>
      <w:color w:val="000000"/>
      <w:sz w:val="13"/>
      <w:szCs w:val="13"/>
    </w:rPr>
  </w:style>
  <w:style w:type="character" w:customStyle="1" w:styleId="15">
    <w:name w:val="不明显参考1"/>
    <w:basedOn w:val="a0"/>
    <w:uiPriority w:val="31"/>
    <w:qFormat/>
    <w:rPr>
      <w:smallCaps/>
      <w:color w:val="595959" w:themeColor="text1" w:themeTint="A6"/>
    </w:rPr>
  </w:style>
  <w:style w:type="character" w:customStyle="1" w:styleId="16">
    <w:name w:val="标题1"/>
    <w:basedOn w:val="a0"/>
    <w:qFormat/>
  </w:style>
  <w:style w:type="character" w:customStyle="1" w:styleId="30">
    <w:name w:val="标题 3 字符"/>
    <w:basedOn w:val="a0"/>
    <w:link w:val="3"/>
    <w:semiHidden/>
    <w:qFormat/>
    <w:rPr>
      <w:rFonts w:ascii="Times New Roman" w:hAnsi="Times New Roman"/>
      <w:b/>
      <w:bCs/>
      <w:kern w:val="2"/>
      <w:sz w:val="32"/>
      <w:szCs w:val="32"/>
      <w:lang w:bidi="ar-SA"/>
    </w:rPr>
  </w:style>
  <w:style w:type="paragraph" w:customStyle="1" w:styleId="af8">
    <w:name w:val="编号"/>
    <w:basedOn w:val="a"/>
    <w:next w:val="13"/>
    <w:uiPriority w:val="99"/>
    <w:qFormat/>
    <w:pPr>
      <w:ind w:firstLineChars="200" w:firstLine="420"/>
    </w:pPr>
    <w:rPr>
      <w:szCs w:val="21"/>
    </w:rPr>
  </w:style>
  <w:style w:type="character" w:customStyle="1" w:styleId="HTMLChar">
    <w:name w:val="HTML 预设格式 Char"/>
    <w:basedOn w:val="a0"/>
    <w:uiPriority w:val="99"/>
    <w:semiHidden/>
    <w:qFormat/>
    <w:rPr>
      <w:rFonts w:ascii="Courier New" w:hAnsi="Courier New" w:cs="Courier New"/>
      <w:kern w:val="2"/>
      <w:lang w:bidi="ar-SA"/>
    </w:rPr>
  </w:style>
  <w:style w:type="character" w:customStyle="1" w:styleId="HTML0">
    <w:name w:val="HTML 预设格式 字符"/>
    <w:link w:val="HTML"/>
    <w:uiPriority w:val="99"/>
    <w:semiHidden/>
    <w:qFormat/>
    <w:rPr>
      <w:rFonts w:ascii="宋体" w:hAnsi="宋体" w:cs="宋体"/>
      <w:sz w:val="24"/>
      <w:szCs w:val="24"/>
      <w:lang w:bidi="ar-SA"/>
    </w:rPr>
  </w:style>
  <w:style w:type="paragraph" w:customStyle="1" w:styleId="CharCharCharCharCharCharChar">
    <w:name w:val="Char Char Char Char Char Char Char"/>
    <w:basedOn w:val="a"/>
    <w:qFormat/>
  </w:style>
  <w:style w:type="character" w:customStyle="1" w:styleId="af7">
    <w:name w:val="列表段落 字符"/>
    <w:link w:val="11"/>
    <w:uiPriority w:val="34"/>
    <w:qFormat/>
    <w:rPr>
      <w:rFonts w:ascii="Times New Roman" w:hAnsi="Times New Roman"/>
      <w:kern w:val="2"/>
      <w:sz w:val="21"/>
      <w:szCs w:val="24"/>
      <w:lang w:bidi="ar-SA"/>
    </w:rPr>
  </w:style>
  <w:style w:type="character" w:customStyle="1" w:styleId="ac">
    <w:name w:val="批注框文本 字符"/>
    <w:basedOn w:val="a0"/>
    <w:link w:val="ab"/>
    <w:uiPriority w:val="99"/>
    <w:semiHidden/>
    <w:qFormat/>
    <w:rPr>
      <w:kern w:val="2"/>
      <w:sz w:val="18"/>
      <w:szCs w:val="18"/>
    </w:rPr>
  </w:style>
  <w:style w:type="character" w:customStyle="1" w:styleId="a4">
    <w:name w:val="批注文字 字符"/>
    <w:basedOn w:val="a0"/>
    <w:link w:val="a3"/>
    <w:uiPriority w:val="99"/>
    <w:semiHidden/>
    <w:qFormat/>
    <w:rPr>
      <w:kern w:val="2"/>
      <w:sz w:val="21"/>
      <w:szCs w:val="24"/>
    </w:rPr>
  </w:style>
  <w:style w:type="character" w:customStyle="1" w:styleId="af3">
    <w:name w:val="批注主题 字符"/>
    <w:basedOn w:val="a4"/>
    <w:link w:val="af2"/>
    <w:uiPriority w:val="99"/>
    <w:semiHidden/>
    <w:qFormat/>
    <w:rPr>
      <w:b/>
      <w:bCs/>
      <w:kern w:val="2"/>
      <w:sz w:val="21"/>
      <w:szCs w:val="24"/>
    </w:rPr>
  </w:style>
  <w:style w:type="character" w:customStyle="1" w:styleId="24">
    <w:name w:val="正文文本首行缩进 2 字符"/>
    <w:basedOn w:val="a8"/>
    <w:link w:val="23"/>
    <w:qFormat/>
    <w:rPr>
      <w:rFonts w:ascii="Tahoma" w:eastAsia="微软雅黑" w:hAnsi="Tahoma"/>
      <w:kern w:val="2"/>
      <w:sz w:val="21"/>
      <w:szCs w:val="24"/>
      <w:lang w:bidi="ar-SA"/>
    </w:rPr>
  </w:style>
  <w:style w:type="character" w:customStyle="1" w:styleId="a6">
    <w:name w:val="正文文本 字符"/>
    <w:basedOn w:val="a0"/>
    <w:link w:val="a5"/>
    <w:qFormat/>
    <w:rPr>
      <w:kern w:val="2"/>
      <w:sz w:val="21"/>
      <w:szCs w:val="24"/>
    </w:rPr>
  </w:style>
  <w:style w:type="paragraph" w:customStyle="1" w:styleId="455">
    <w:name w:val="样式 标题 4 + 段前: 5 磅 段后: 5 磅 行距: 单倍行距"/>
    <w:basedOn w:val="4"/>
    <w:qFormat/>
    <w:pPr>
      <w:spacing w:before="100" w:after="100" w:line="240" w:lineRule="auto"/>
    </w:pPr>
    <w:rPr>
      <w:rFonts w:ascii="Arial" w:eastAsia="黑体" w:hAnsi="Arial" w:cs="宋体"/>
      <w:szCs w:val="20"/>
    </w:rPr>
  </w:style>
  <w:style w:type="paragraph" w:customStyle="1" w:styleId="25">
    <w:name w:val="样式 标题 2 + 宋体 五号 非加粗 黑色"/>
    <w:basedOn w:val="2"/>
    <w:qFormat/>
    <w:pPr>
      <w:spacing w:line="416" w:lineRule="atLeast"/>
      <w:ind w:left="709"/>
    </w:pPr>
    <w:rPr>
      <w:rFonts w:ascii="宋体" w:eastAsia="宋体" w:hAnsi="宋体" w:cs="Times New Roman"/>
      <w:b w:val="0"/>
      <w:bCs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3435</Words>
  <Characters>19580</Characters>
  <Application>Microsoft Office Word</Application>
  <DocSecurity>0</DocSecurity>
  <Lines>163</Lines>
  <Paragraphs>45</Paragraphs>
  <ScaleCrop>false</ScaleCrop>
  <Company>MS</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  门  大  学</dc:title>
  <dc:creator>许熠堃(8027)</dc:creator>
  <cp:lastModifiedBy>Administrator</cp:lastModifiedBy>
  <cp:revision>7</cp:revision>
  <cp:lastPrinted>2021-11-11T10:21:00Z</cp:lastPrinted>
  <dcterms:created xsi:type="dcterms:W3CDTF">2021-11-19T11:34:00Z</dcterms:created>
  <dcterms:modified xsi:type="dcterms:W3CDTF">2021-12-07T04:35:00Z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D1634A25833E46EAB7EE0B3253570018</vt:lpwstr>
  </property>
</Properties>
</file>