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3F" w:rsidRPr="00D11E47" w:rsidRDefault="004619A8">
      <w:pPr>
        <w:rPr>
          <w:sz w:val="24"/>
        </w:rPr>
      </w:pPr>
      <w:r w:rsidRPr="00D11E47">
        <w:rPr>
          <w:sz w:val="24"/>
        </w:rPr>
        <w:t>激光共聚焦显微镜</w:t>
      </w:r>
      <w:r w:rsidR="00CB0C4C" w:rsidRPr="00D11E47">
        <w:rPr>
          <w:sz w:val="24"/>
        </w:rPr>
        <w:t>需包含如下几部分：</w:t>
      </w:r>
    </w:p>
    <w:p w:rsidR="004619A8" w:rsidRPr="00D11E47" w:rsidRDefault="004619A8" w:rsidP="004619A8">
      <w:pPr>
        <w:tabs>
          <w:tab w:val="left" w:pos="992"/>
        </w:tabs>
        <w:spacing w:line="360" w:lineRule="auto"/>
        <w:rPr>
          <w:color w:val="000000" w:themeColor="text1"/>
          <w:sz w:val="24"/>
        </w:rPr>
      </w:pPr>
      <w:r w:rsidRPr="00D11E47">
        <w:rPr>
          <w:rFonts w:hint="eastAsia"/>
          <w:color w:val="000000" w:themeColor="text1"/>
          <w:sz w:val="24"/>
        </w:rPr>
        <w:t>1.</w:t>
      </w:r>
      <w:r w:rsidRPr="00D11E47">
        <w:rPr>
          <w:rFonts w:hint="eastAsia"/>
          <w:color w:val="000000" w:themeColor="text1"/>
          <w:sz w:val="24"/>
        </w:rPr>
        <w:t>光学显微镜部分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1.1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正立式反射全自动光学显微镜，配有目镜；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1.2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无限远轴向及径向双重色差校正及反差增强（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ICCS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）的光学系统。提供高反差、高衬度、高分辨率的锐利图像。光学部件镀膜并具有防霉功能，使用过程中可防止长霉；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1.3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需配有触摸式液晶操作屏，可显示显微镜工作状态并操纵显微镜（如更换物镜、更换观察模块等）；获取当前物镜数据，反射光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/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透射光状态，光源数据等信息；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1.4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配有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Focus Linear Sensor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闭环装置，确保步进的精确性，并且显微镜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Z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方向步进精度不小于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10 nm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；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lang w:eastAsia="zh-CN" w:bidi="ar"/>
        </w:rPr>
        <w:t>1.5</w:t>
      </w:r>
      <w:r w:rsidRPr="00D11E47">
        <w:rPr>
          <w:rFonts w:ascii="Times New Roman" w:hAnsi="Times New Roman" w:hint="eastAsia"/>
          <w:color w:val="000000" w:themeColor="text1"/>
          <w:sz w:val="24"/>
          <w:lang w:eastAsia="zh-CN" w:bidi="ar"/>
        </w:rPr>
        <w:t>电动扫描台：行程</w:t>
      </w:r>
      <w:r w:rsidRPr="00D11E47">
        <w:rPr>
          <w:rFonts w:ascii="Times New Roman" w:hAnsi="Times New Roman" w:hint="eastAsia"/>
          <w:color w:val="000000" w:themeColor="text1"/>
          <w:sz w:val="24"/>
          <w:lang w:eastAsia="zh-CN" w:bidi="ar"/>
        </w:rPr>
        <w:t xml:space="preserve">130 mm </w:t>
      </w:r>
      <w:r w:rsidRPr="00D11E47">
        <w:rPr>
          <w:rFonts w:ascii="Times New Roman" w:hAnsi="Times New Roman" w:hint="eastAsia"/>
          <w:color w:val="000000" w:themeColor="text1"/>
          <w:sz w:val="24"/>
          <w:lang w:eastAsia="zh-CN" w:bidi="ar"/>
        </w:rPr>
        <w:t>×</w:t>
      </w:r>
      <w:r w:rsidRPr="00D11E47">
        <w:rPr>
          <w:rFonts w:ascii="Times New Roman" w:hAnsi="Times New Roman" w:hint="eastAsia"/>
          <w:color w:val="000000" w:themeColor="text1"/>
          <w:sz w:val="24"/>
          <w:lang w:eastAsia="zh-CN" w:bidi="ar"/>
        </w:rPr>
        <w:t xml:space="preserve"> 85 mm</w:t>
      </w:r>
      <w:r w:rsidRPr="00D11E47">
        <w:rPr>
          <w:rFonts w:ascii="Times New Roman" w:hAnsi="Times New Roman"/>
          <w:color w:val="000000" w:themeColor="text1"/>
          <w:sz w:val="24"/>
          <w:lang w:eastAsia="zh-CN" w:bidi="ar"/>
        </w:rPr>
        <w:t xml:space="preserve"> </w:t>
      </w:r>
      <w:r w:rsidRPr="00D11E47">
        <w:rPr>
          <w:rFonts w:ascii="Times New Roman" w:hAnsi="Times New Roman"/>
          <w:color w:val="000000" w:themeColor="text1"/>
          <w:sz w:val="24"/>
          <w:lang w:eastAsia="zh-CN" w:bidi="ar"/>
        </w:rPr>
        <w:t>左右</w:t>
      </w:r>
      <w:r w:rsidRPr="00D11E47">
        <w:rPr>
          <w:rFonts w:ascii="Times New Roman" w:hAnsi="Times New Roman" w:hint="eastAsia"/>
          <w:color w:val="000000" w:themeColor="text1"/>
          <w:sz w:val="24"/>
          <w:lang w:eastAsia="zh-CN" w:bidi="ar"/>
        </w:rPr>
        <w:t>，最大移动速度不小于</w:t>
      </w:r>
      <w:r w:rsidRPr="00D11E47">
        <w:rPr>
          <w:rFonts w:ascii="Times New Roman" w:hAnsi="Times New Roman" w:hint="eastAsia"/>
          <w:color w:val="000000" w:themeColor="text1"/>
          <w:sz w:val="24"/>
          <w:lang w:eastAsia="zh-CN" w:bidi="ar"/>
        </w:rPr>
        <w:t>25 mm/s</w:t>
      </w:r>
      <w:r w:rsidRPr="00D11E47">
        <w:rPr>
          <w:rFonts w:ascii="Times New Roman" w:hAnsi="Times New Roman" w:hint="eastAsia"/>
          <w:color w:val="000000" w:themeColor="text1"/>
          <w:sz w:val="24"/>
          <w:lang w:eastAsia="zh-CN" w:bidi="ar"/>
        </w:rPr>
        <w:t>，分辨率不低于</w:t>
      </w:r>
      <w:r w:rsidRPr="00D11E47">
        <w:rPr>
          <w:rFonts w:ascii="Times New Roman" w:hAnsi="Times New Roman" w:hint="eastAsia"/>
          <w:color w:val="000000" w:themeColor="text1"/>
          <w:sz w:val="24"/>
          <w:lang w:eastAsia="zh-CN" w:bidi="ar"/>
        </w:rPr>
        <w:t>0.1 um</w:t>
      </w:r>
      <w:r w:rsidRPr="00D11E47">
        <w:rPr>
          <w:rFonts w:ascii="Times New Roman" w:hAnsi="Times New Roman" w:hint="eastAsia"/>
          <w:color w:val="000000" w:themeColor="text1"/>
          <w:sz w:val="24"/>
          <w:lang w:eastAsia="zh-CN" w:bidi="ar"/>
        </w:rPr>
        <w:t>；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1.6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电动多位物镜转盘，可同时安装多个物镜（至少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7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位）；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1.7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电动多位观察方式模块转盘，满足多种观察方式应用（至少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6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位）；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>1.8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>显微镜观察方式多样，包括：反射光明场、高级暗场、偏光、荧光、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>C-DIC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>（圆微分干涉），透射光明场等；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1.9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荧光附件：含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UV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、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B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、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G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激发滤色镜组件和长寿命荧光光源；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1.10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物镜：</w:t>
      </w:r>
    </w:p>
    <w:p w:rsidR="004619A8" w:rsidRPr="00D11E47" w:rsidRDefault="004619A8" w:rsidP="004619A8">
      <w:pPr>
        <w:pStyle w:val="1"/>
        <w:snapToGri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（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）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5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×增强反差反射光多功能物镜，数值孔径不低于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0.13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，；</w:t>
      </w:r>
    </w:p>
    <w:p w:rsidR="004619A8" w:rsidRPr="00D11E47" w:rsidRDefault="004619A8" w:rsidP="004619A8">
      <w:pPr>
        <w:pStyle w:val="1"/>
        <w:snapToGri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（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2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）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10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×增强反差反射光多功能物镜，数值孔径不低于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0.25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；</w:t>
      </w:r>
    </w:p>
    <w:p w:rsidR="004619A8" w:rsidRPr="00D11E47" w:rsidRDefault="004619A8" w:rsidP="004619A8">
      <w:pPr>
        <w:pStyle w:val="1"/>
        <w:snapToGri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（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3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）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100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×增强反差反射光多功能物镜，数值孔径不低于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0.9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；</w:t>
      </w:r>
    </w:p>
    <w:p w:rsidR="004619A8" w:rsidRPr="00D11E47" w:rsidRDefault="004619A8" w:rsidP="004619A8">
      <w:pPr>
        <w:pStyle w:val="1"/>
        <w:snapToGri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（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4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）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20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×反射光共聚焦专用物镜，数值孔径不低于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0.7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；</w:t>
      </w:r>
    </w:p>
    <w:p w:rsidR="004619A8" w:rsidRPr="00D11E47" w:rsidRDefault="004619A8" w:rsidP="004619A8">
      <w:pPr>
        <w:pStyle w:val="1"/>
        <w:snapToGri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（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5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）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50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×反射光共聚焦专用物镜，数值孔径不低于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0.95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；</w:t>
      </w:r>
    </w:p>
    <w:p w:rsidR="004619A8" w:rsidRPr="00D11E47" w:rsidRDefault="004619A8" w:rsidP="004619A8">
      <w:pPr>
        <w:pStyle w:val="1"/>
        <w:snapToGri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（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5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）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100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×增强反差反射光多功能物镜，数值孔径不低于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0.9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；</w:t>
      </w:r>
    </w:p>
    <w:p w:rsidR="004619A8" w:rsidRPr="00D11E47" w:rsidRDefault="004619A8" w:rsidP="004619A8">
      <w:pPr>
        <w:pStyle w:val="1"/>
        <w:snapToGri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（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6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）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63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×平场复消色差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DIC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油镜，数值孔径不低于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1.4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；（适用于超高分辨成像）</w:t>
      </w:r>
    </w:p>
    <w:p w:rsidR="004619A8" w:rsidRPr="00D11E47" w:rsidRDefault="004619A8" w:rsidP="004619A8">
      <w:pPr>
        <w:pStyle w:val="1"/>
        <w:snapToGri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（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7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）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40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×平场复消色差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DIC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水镜，数值孔径不低于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1.0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；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 w:firstLineChars="200" w:firstLine="480"/>
        <w:jc w:val="both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（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8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）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20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×长工作距离的物镜，数值孔径不低于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0.22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；（适用于热台使用）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 w:firstLineChars="200" w:firstLine="480"/>
        <w:jc w:val="both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（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9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）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50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×长工作距离的物镜，数值孔径不低于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0.5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；（适用于热台使用）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  <w:lastRenderedPageBreak/>
        <w:t>1.11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目镜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-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采用宽视野平场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10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×目镜，每个目镜的屈光度均可独立调节，标配目镜罩，视野不低于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23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；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  <w:t>1.12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光源：长寿命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LED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照明光源；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  <w:t>1.13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配有专业共聚焦显微镜系统防震装置；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  <w:t>1.14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相机及软件：配有原装进口彩色制冷型相机，同一品牌原装彩色高分辨率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CCD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，物理像素不低于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500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万，像素点不低于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 xml:space="preserve">4.5 </w:t>
      </w:r>
      <w:r w:rsidRPr="00D11E47">
        <w:rPr>
          <w:rFonts w:ascii="Symbol" w:hAnsi="Symbol"/>
          <w:color w:val="000000" w:themeColor="text1"/>
          <w:sz w:val="24"/>
          <w:szCs w:val="24"/>
          <w:lang w:eastAsia="zh-CN" w:bidi="ar"/>
        </w:rPr>
        <w:t>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 xml:space="preserve">m 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×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 xml:space="preserve"> 4.5 </w:t>
      </w:r>
      <w:r w:rsidRPr="00D11E47">
        <w:rPr>
          <w:rFonts w:ascii="Symbol" w:hAnsi="Symbol"/>
          <w:color w:val="000000" w:themeColor="text1"/>
          <w:sz w:val="24"/>
          <w:szCs w:val="24"/>
          <w:lang w:eastAsia="zh-CN" w:bidi="ar"/>
        </w:rPr>
        <w:t>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m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，芯片尺寸不低于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英寸，曝光时间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 ms - 60 s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，相机须配有专门的图像采集、分析、测量软件。显微镜图像采集与图像分析处理软件为同一套软件，非第三方或国产软件，并提供免费升级。</w:t>
      </w:r>
    </w:p>
    <w:p w:rsidR="004619A8" w:rsidRPr="00D11E47" w:rsidRDefault="004619A8" w:rsidP="004619A8">
      <w:pPr>
        <w:tabs>
          <w:tab w:val="left" w:pos="992"/>
        </w:tabs>
        <w:spacing w:line="360" w:lineRule="auto"/>
        <w:rPr>
          <w:color w:val="000000" w:themeColor="text1"/>
          <w:kern w:val="0"/>
          <w:sz w:val="24"/>
          <w:lang w:bidi="ar"/>
        </w:rPr>
      </w:pPr>
      <w:r w:rsidRPr="00D11E47">
        <w:rPr>
          <w:rFonts w:hint="eastAsia"/>
          <w:color w:val="000000" w:themeColor="text1"/>
          <w:kern w:val="0"/>
          <w:sz w:val="24"/>
          <w:lang w:bidi="ar"/>
        </w:rPr>
        <w:t>2</w:t>
      </w:r>
      <w:r w:rsidRPr="00D11E47">
        <w:rPr>
          <w:color w:val="000000" w:themeColor="text1"/>
          <w:kern w:val="0"/>
          <w:sz w:val="24"/>
          <w:lang w:bidi="ar"/>
        </w:rPr>
        <w:t>.</w:t>
      </w:r>
      <w:r w:rsidRPr="00D11E47">
        <w:rPr>
          <w:rFonts w:hint="eastAsia"/>
          <w:color w:val="000000" w:themeColor="text1"/>
          <w:kern w:val="0"/>
          <w:sz w:val="24"/>
          <w:lang w:bidi="ar"/>
        </w:rPr>
        <w:t>激光共聚焦部分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2.1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激光器系统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激光器组成：采用单模保偏光纤，典型动态范围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10000:1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；直接调制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500:1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。</w:t>
      </w:r>
    </w:p>
    <w:p w:rsidR="004619A8" w:rsidRPr="00D11E47" w:rsidRDefault="004619A8" w:rsidP="004619A8">
      <w:pPr>
        <w:pStyle w:val="1"/>
        <w:snapToGri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－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 xml:space="preserve"> 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固态激光器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405 nm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：额定功率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15 mW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，光纤外层光功率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5 mW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；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 xml:space="preserve"> </w:t>
      </w:r>
    </w:p>
    <w:p w:rsidR="004619A8" w:rsidRPr="00D11E47" w:rsidRDefault="004619A8" w:rsidP="004619A8">
      <w:pPr>
        <w:pStyle w:val="1"/>
        <w:snapToGri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－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 xml:space="preserve"> 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固态激光器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488 nm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：额定功率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25 mW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，光纤外层光功率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10 mW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；</w:t>
      </w:r>
    </w:p>
    <w:p w:rsidR="004619A8" w:rsidRPr="00D11E47" w:rsidRDefault="004619A8" w:rsidP="004619A8">
      <w:pPr>
        <w:pStyle w:val="1"/>
        <w:snapToGri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－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 xml:space="preserve"> 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固态激光器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561 nm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：额定功率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25 mW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，光纤外层光功率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10 mW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；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 xml:space="preserve"> </w:t>
      </w:r>
    </w:p>
    <w:p w:rsidR="004619A8" w:rsidRPr="00D11E47" w:rsidRDefault="004619A8" w:rsidP="004619A8">
      <w:pPr>
        <w:pStyle w:val="1"/>
        <w:snapToGri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－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 xml:space="preserve"> 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固态激光器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640 nm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：额定功率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15 mW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，光纤外层光功率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5 mW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；</w:t>
      </w:r>
    </w:p>
    <w:p w:rsidR="004619A8" w:rsidRPr="00D11E47" w:rsidRDefault="004619A8" w:rsidP="004619A8">
      <w:pPr>
        <w:pStyle w:val="1"/>
        <w:snapToGri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(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至少包含</w:t>
      </w:r>
      <w:r w:rsidRPr="00D11E47">
        <w:rPr>
          <w:rFonts w:ascii="Times New Roman" w:hAnsi="Times New Roman" w:hint="eastAsia"/>
          <w:color w:val="000000" w:themeColor="text1"/>
          <w:sz w:val="24"/>
          <w:lang w:eastAsia="zh-CN"/>
        </w:rPr>
        <w:t>405 nm</w:t>
      </w:r>
      <w:r w:rsidRPr="00D11E47">
        <w:rPr>
          <w:rFonts w:ascii="Times New Roman" w:hAnsi="Times New Roman" w:hint="eastAsia"/>
          <w:color w:val="000000" w:themeColor="text1"/>
          <w:sz w:val="24"/>
          <w:lang w:eastAsia="zh-CN"/>
        </w:rPr>
        <w:t>，</w:t>
      </w:r>
      <w:r w:rsidRPr="00D11E47">
        <w:rPr>
          <w:rFonts w:ascii="Times New Roman" w:hAnsi="Times New Roman" w:hint="eastAsia"/>
          <w:color w:val="000000" w:themeColor="text1"/>
          <w:sz w:val="24"/>
          <w:lang w:eastAsia="zh-CN"/>
        </w:rPr>
        <w:t>488 nm</w:t>
      </w:r>
      <w:r w:rsidRPr="00D11E47">
        <w:rPr>
          <w:rFonts w:ascii="Times New Roman" w:hAnsi="Times New Roman" w:hint="eastAsia"/>
          <w:color w:val="000000" w:themeColor="text1"/>
          <w:sz w:val="24"/>
          <w:lang w:eastAsia="zh-CN"/>
        </w:rPr>
        <w:t>，</w:t>
      </w:r>
      <w:r w:rsidRPr="00D11E47">
        <w:rPr>
          <w:rFonts w:ascii="Times New Roman" w:hAnsi="Times New Roman" w:hint="eastAsia"/>
          <w:color w:val="000000" w:themeColor="text1"/>
          <w:sz w:val="24"/>
          <w:lang w:eastAsia="zh-CN"/>
        </w:rPr>
        <w:t>561 nm</w:t>
      </w:r>
      <w:r w:rsidRPr="00D11E47">
        <w:rPr>
          <w:rFonts w:ascii="Times New Roman" w:hAnsi="Times New Roman" w:hint="eastAsia"/>
          <w:color w:val="000000" w:themeColor="text1"/>
          <w:sz w:val="24"/>
          <w:lang w:eastAsia="zh-CN"/>
        </w:rPr>
        <w:t>和</w:t>
      </w:r>
      <w:r w:rsidRPr="00D11E47">
        <w:rPr>
          <w:rFonts w:ascii="Times New Roman" w:hAnsi="Times New Roman" w:hint="eastAsia"/>
          <w:color w:val="000000" w:themeColor="text1"/>
          <w:sz w:val="24"/>
          <w:lang w:eastAsia="zh-CN"/>
        </w:rPr>
        <w:t>640 nm</w:t>
      </w:r>
      <w:r w:rsidRPr="00D11E47">
        <w:rPr>
          <w:rFonts w:ascii="Times New Roman" w:hAnsi="Times New Roman"/>
          <w:color w:val="000000" w:themeColor="text1"/>
          <w:sz w:val="24"/>
          <w:lang w:eastAsia="zh-CN"/>
        </w:rPr>
        <w:t>波段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)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  <w:t>2.2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扫描检测系统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2.2.1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成像通道：配有</w:t>
      </w:r>
      <w:r w:rsidRPr="00D11E47"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  <w:t>多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个高信噪比探测器和超高分辨率检测器（至少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2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个）；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2.2.2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扫描器组成：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X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、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Y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轴分别采用高灵敏性、高精度独立的检流计（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Galvo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）双扫描振镜，采用超快线扫及帧飞回技术；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2.2.3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扫描分辨率下限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 xml:space="preserve">32 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×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 xml:space="preserve"> 1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，最高不低于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 xml:space="preserve">6144 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×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 xml:space="preserve"> 6144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，可连续调节。最大扫描分辨率不小于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3700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万像素；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 xml:space="preserve">2.2.4 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扫描速度：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 xml:space="preserve">1024 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×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 xml:space="preserve"> 256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像素下可达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8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幅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/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秒，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 xml:space="preserve">1024 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×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 xml:space="preserve"> 1024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像素下最大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2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幅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/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秒；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2.2.5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具有扫描变倍功能，范围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0.5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×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 xml:space="preserve"> - 35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×，连续可调，精度至少为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0.1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×；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2.2.6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具有扫描旋转功能，图像可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360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度扫描自由旋转，且调节精度至少为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0.1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度。同时可以变倍以及在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XY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方向移动扫描区域。旋转、变倍、移动中心均可以实时（扫描过程中）进行；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lastRenderedPageBreak/>
        <w:t>2.2.7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具有智能共聚焦针孔：针孔调节可完全通过计算机控制，调节范围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 xml:space="preserve">1 </w:t>
      </w:r>
      <w:r w:rsidRPr="00D11E47"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  <w:t>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 xml:space="preserve">m - 450 </w:t>
      </w:r>
      <w:r w:rsidRPr="00D11E47"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  <w:t>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m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连续可调，可以根据光切层的不同厚度实现针孔直径大小连续调节；针孔可以通过软件实现自动对中校准，无需人工手动调节；</w:t>
      </w:r>
    </w:p>
    <w:p w:rsidR="004619A8" w:rsidRPr="00D11E47" w:rsidRDefault="004619A8" w:rsidP="004619A8">
      <w:pPr>
        <w:pStyle w:val="1"/>
        <w:snapToGrid w:val="0"/>
        <w:spacing w:line="360" w:lineRule="auto"/>
        <w:ind w:left="0"/>
        <w:rPr>
          <w:rFonts w:ascii="Times New Roman" w:hAnsi="Times New Roman"/>
          <w:color w:val="000000" w:themeColor="text1"/>
          <w:sz w:val="24"/>
          <w:szCs w:val="24"/>
          <w:lang w:eastAsia="zh-CN" w:bidi="ar"/>
        </w:rPr>
      </w:pP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2.3.8</w:t>
      </w:r>
      <w:r w:rsidRPr="00D11E47">
        <w:rPr>
          <w:rFonts w:ascii="Times New Roman" w:hAnsi="Times New Roman" w:hint="eastAsia"/>
          <w:color w:val="000000" w:themeColor="text1"/>
          <w:sz w:val="24"/>
          <w:szCs w:val="24"/>
          <w:lang w:eastAsia="zh-CN" w:bidi="ar"/>
        </w:rPr>
        <w:t>材料样品专用模块。</w:t>
      </w:r>
    </w:p>
    <w:p w:rsidR="004619A8" w:rsidRPr="00D11E47" w:rsidRDefault="004619A8" w:rsidP="004619A8">
      <w:pPr>
        <w:spacing w:line="360" w:lineRule="auto"/>
        <w:rPr>
          <w:color w:val="000000" w:themeColor="text1"/>
          <w:sz w:val="24"/>
        </w:rPr>
      </w:pPr>
      <w:r w:rsidRPr="00D11E47">
        <w:rPr>
          <w:rFonts w:hint="eastAsia"/>
          <w:color w:val="000000" w:themeColor="text1"/>
          <w:sz w:val="24"/>
        </w:rPr>
        <w:t>3</w:t>
      </w:r>
      <w:r w:rsidRPr="00D11E47">
        <w:rPr>
          <w:color w:val="000000" w:themeColor="text1"/>
          <w:sz w:val="24"/>
        </w:rPr>
        <w:t>.</w:t>
      </w:r>
      <w:r w:rsidRPr="00D11E47">
        <w:rPr>
          <w:rFonts w:hint="eastAsia"/>
          <w:color w:val="000000" w:themeColor="text1"/>
          <w:sz w:val="24"/>
        </w:rPr>
        <w:t>超高分辨部分</w:t>
      </w:r>
    </w:p>
    <w:p w:rsidR="004619A8" w:rsidRPr="00D11E47" w:rsidRDefault="004619A8" w:rsidP="004619A8">
      <w:pPr>
        <w:pStyle w:val="a5"/>
        <w:spacing w:line="360" w:lineRule="auto"/>
        <w:ind w:firstLineChars="0" w:firstLine="0"/>
        <w:rPr>
          <w:color w:val="000000" w:themeColor="text1"/>
          <w:sz w:val="24"/>
        </w:rPr>
      </w:pPr>
      <w:r w:rsidRPr="00D11E47">
        <w:rPr>
          <w:rFonts w:hint="eastAsia"/>
          <w:color w:val="000000" w:themeColor="text1"/>
          <w:sz w:val="24"/>
        </w:rPr>
        <w:t>3.1</w:t>
      </w:r>
      <w:r w:rsidRPr="00D11E47">
        <w:rPr>
          <w:rFonts w:hint="eastAsia"/>
          <w:color w:val="000000" w:themeColor="text1"/>
          <w:sz w:val="24"/>
        </w:rPr>
        <w:t>超高分辨率检测器：采用由不少于</w:t>
      </w:r>
      <w:r w:rsidRPr="00D11E47">
        <w:rPr>
          <w:rFonts w:hint="eastAsia"/>
          <w:color w:val="000000" w:themeColor="text1"/>
          <w:sz w:val="24"/>
        </w:rPr>
        <w:t>30</w:t>
      </w:r>
      <w:r w:rsidRPr="00D11E47">
        <w:rPr>
          <w:rFonts w:hint="eastAsia"/>
          <w:color w:val="000000" w:themeColor="text1"/>
          <w:sz w:val="24"/>
        </w:rPr>
        <w:t>个（磷酸砷化镓）</w:t>
      </w:r>
      <w:r w:rsidRPr="00D11E47">
        <w:rPr>
          <w:rFonts w:hint="eastAsia"/>
          <w:color w:val="000000" w:themeColor="text1"/>
          <w:sz w:val="24"/>
        </w:rPr>
        <w:t>GaAsP-PMT</w:t>
      </w:r>
      <w:r w:rsidRPr="00D11E47">
        <w:rPr>
          <w:rFonts w:hint="eastAsia"/>
          <w:color w:val="000000" w:themeColor="text1"/>
          <w:sz w:val="24"/>
        </w:rPr>
        <w:t>组成的高灵敏度面阵列探测器；</w:t>
      </w:r>
    </w:p>
    <w:p w:rsidR="004619A8" w:rsidRPr="00D11E47" w:rsidRDefault="004619A8" w:rsidP="004619A8">
      <w:pPr>
        <w:pStyle w:val="a5"/>
        <w:spacing w:line="360" w:lineRule="auto"/>
        <w:ind w:firstLineChars="0" w:firstLine="0"/>
        <w:rPr>
          <w:color w:val="000000" w:themeColor="text1"/>
          <w:sz w:val="24"/>
        </w:rPr>
      </w:pPr>
      <w:r w:rsidRPr="00D11E47">
        <w:rPr>
          <w:rFonts w:hint="eastAsia"/>
          <w:color w:val="000000" w:themeColor="text1"/>
          <w:sz w:val="24"/>
        </w:rPr>
        <w:t>3.2</w:t>
      </w:r>
      <w:r w:rsidRPr="00D11E47">
        <w:rPr>
          <w:rFonts w:hint="eastAsia"/>
          <w:color w:val="000000" w:themeColor="text1"/>
          <w:sz w:val="24"/>
        </w:rPr>
        <w:t>超高成像分辨率：共聚焦物理针孔</w:t>
      </w:r>
      <w:r w:rsidRPr="00D11E47">
        <w:rPr>
          <w:rFonts w:hint="eastAsia"/>
          <w:color w:val="000000" w:themeColor="text1"/>
          <w:sz w:val="24"/>
        </w:rPr>
        <w:t>1.25AU</w:t>
      </w:r>
      <w:r w:rsidRPr="00D11E47">
        <w:rPr>
          <w:rFonts w:hint="eastAsia"/>
          <w:color w:val="000000" w:themeColor="text1"/>
          <w:sz w:val="24"/>
        </w:rPr>
        <w:t>情况下，</w:t>
      </w:r>
      <w:r w:rsidRPr="00D11E47">
        <w:rPr>
          <w:rFonts w:hint="eastAsia"/>
          <w:color w:val="000000" w:themeColor="text1"/>
          <w:sz w:val="24"/>
        </w:rPr>
        <w:t>XY</w:t>
      </w:r>
      <w:r w:rsidRPr="00D11E47">
        <w:rPr>
          <w:rFonts w:hint="eastAsia"/>
          <w:color w:val="000000" w:themeColor="text1"/>
          <w:sz w:val="24"/>
        </w:rPr>
        <w:t>方向上</w:t>
      </w:r>
      <w:r w:rsidRPr="00D11E47">
        <w:rPr>
          <w:color w:val="000000" w:themeColor="text1"/>
          <w:sz w:val="24"/>
        </w:rPr>
        <w:t>≤</w:t>
      </w:r>
      <w:r w:rsidRPr="00D11E47">
        <w:rPr>
          <w:rFonts w:hint="eastAsia"/>
          <w:color w:val="000000" w:themeColor="text1"/>
          <w:sz w:val="24"/>
        </w:rPr>
        <w:t xml:space="preserve"> 120 nm</w:t>
      </w:r>
      <w:r w:rsidRPr="00D11E47">
        <w:rPr>
          <w:rFonts w:hint="eastAsia"/>
          <w:color w:val="000000" w:themeColor="text1"/>
          <w:sz w:val="24"/>
        </w:rPr>
        <w:t>；</w:t>
      </w:r>
      <w:r w:rsidRPr="00D11E47">
        <w:rPr>
          <w:rFonts w:hint="eastAsia"/>
          <w:color w:val="000000" w:themeColor="text1"/>
          <w:sz w:val="24"/>
        </w:rPr>
        <w:t>Z</w:t>
      </w:r>
      <w:r w:rsidRPr="00D11E47">
        <w:rPr>
          <w:rFonts w:hint="eastAsia"/>
          <w:color w:val="000000" w:themeColor="text1"/>
          <w:sz w:val="24"/>
        </w:rPr>
        <w:t>方向上</w:t>
      </w:r>
      <w:r w:rsidRPr="00D11E47">
        <w:rPr>
          <w:color w:val="000000" w:themeColor="text1"/>
          <w:sz w:val="24"/>
        </w:rPr>
        <w:t>≤</w:t>
      </w:r>
      <w:r w:rsidRPr="00D11E47">
        <w:rPr>
          <w:rFonts w:hint="eastAsia"/>
          <w:color w:val="000000" w:themeColor="text1"/>
          <w:sz w:val="24"/>
        </w:rPr>
        <w:t xml:space="preserve"> 350 nm</w:t>
      </w:r>
      <w:r w:rsidRPr="00D11E47">
        <w:rPr>
          <w:rFonts w:hint="eastAsia"/>
          <w:color w:val="000000" w:themeColor="text1"/>
          <w:sz w:val="24"/>
        </w:rPr>
        <w:t>；</w:t>
      </w:r>
    </w:p>
    <w:p w:rsidR="004619A8" w:rsidRPr="00D11E47" w:rsidRDefault="004619A8" w:rsidP="004619A8">
      <w:pPr>
        <w:spacing w:line="360" w:lineRule="auto"/>
        <w:rPr>
          <w:color w:val="000000" w:themeColor="text1"/>
          <w:sz w:val="24"/>
        </w:rPr>
      </w:pPr>
      <w:r w:rsidRPr="00D11E47">
        <w:rPr>
          <w:rFonts w:hint="eastAsia"/>
          <w:color w:val="000000" w:themeColor="text1"/>
          <w:sz w:val="24"/>
        </w:rPr>
        <w:t>3.3</w:t>
      </w:r>
      <w:r w:rsidRPr="00D11E47">
        <w:rPr>
          <w:rFonts w:hint="eastAsia"/>
          <w:color w:val="000000" w:themeColor="text1"/>
          <w:sz w:val="24"/>
        </w:rPr>
        <w:t>超高分辨率成像速度：不低于</w:t>
      </w:r>
      <w:r w:rsidRPr="00D11E47">
        <w:rPr>
          <w:rFonts w:hint="eastAsia"/>
          <w:color w:val="000000" w:themeColor="text1"/>
          <w:sz w:val="24"/>
        </w:rPr>
        <w:t>4</w:t>
      </w:r>
      <w:r w:rsidRPr="00D11E47">
        <w:rPr>
          <w:rFonts w:hint="eastAsia"/>
          <w:color w:val="000000" w:themeColor="text1"/>
          <w:sz w:val="24"/>
        </w:rPr>
        <w:t>幅</w:t>
      </w:r>
      <w:r w:rsidRPr="00D11E47">
        <w:rPr>
          <w:rFonts w:hint="eastAsia"/>
          <w:color w:val="000000" w:themeColor="text1"/>
          <w:sz w:val="24"/>
        </w:rPr>
        <w:t>/</w:t>
      </w:r>
      <w:r w:rsidRPr="00D11E47">
        <w:rPr>
          <w:rFonts w:hint="eastAsia"/>
          <w:color w:val="000000" w:themeColor="text1"/>
          <w:sz w:val="24"/>
        </w:rPr>
        <w:t>秒（</w:t>
      </w:r>
      <w:r w:rsidRPr="00D11E47">
        <w:rPr>
          <w:rFonts w:hint="eastAsia"/>
          <w:color w:val="000000" w:themeColor="text1"/>
          <w:sz w:val="24"/>
        </w:rPr>
        <w:t xml:space="preserve">512 </w:t>
      </w:r>
      <w:r w:rsidRPr="00D11E47">
        <w:rPr>
          <w:rFonts w:hint="eastAsia"/>
          <w:color w:val="000000" w:themeColor="text1"/>
          <w:sz w:val="24"/>
        </w:rPr>
        <w:t>×</w:t>
      </w:r>
      <w:r w:rsidRPr="00D11E47">
        <w:rPr>
          <w:rFonts w:hint="eastAsia"/>
          <w:color w:val="000000" w:themeColor="text1"/>
          <w:sz w:val="24"/>
        </w:rPr>
        <w:t xml:space="preserve"> 512</w:t>
      </w:r>
      <w:r w:rsidRPr="00D11E47">
        <w:rPr>
          <w:rFonts w:hint="eastAsia"/>
          <w:color w:val="000000" w:themeColor="text1"/>
          <w:sz w:val="24"/>
        </w:rPr>
        <w:t>像素，</w:t>
      </w:r>
      <w:r w:rsidRPr="00D11E47">
        <w:rPr>
          <w:rFonts w:hint="eastAsia"/>
          <w:color w:val="000000" w:themeColor="text1"/>
          <w:sz w:val="24"/>
        </w:rPr>
        <w:t>16</w:t>
      </w:r>
      <w:r w:rsidRPr="00D11E47">
        <w:rPr>
          <w:rFonts w:hint="eastAsia"/>
          <w:color w:val="000000" w:themeColor="text1"/>
          <w:sz w:val="24"/>
        </w:rPr>
        <w:t>位）；</w:t>
      </w:r>
    </w:p>
    <w:p w:rsidR="004619A8" w:rsidRPr="00D11E47" w:rsidRDefault="004619A8" w:rsidP="004619A8">
      <w:pPr>
        <w:pStyle w:val="a5"/>
        <w:spacing w:line="360" w:lineRule="auto"/>
        <w:ind w:firstLineChars="0" w:firstLine="0"/>
        <w:rPr>
          <w:color w:val="000000" w:themeColor="text1"/>
          <w:sz w:val="24"/>
        </w:rPr>
      </w:pPr>
      <w:r w:rsidRPr="00D11E47">
        <w:rPr>
          <w:rFonts w:hint="eastAsia"/>
          <w:color w:val="000000" w:themeColor="text1"/>
          <w:sz w:val="24"/>
        </w:rPr>
        <w:t>3.4</w:t>
      </w:r>
      <w:r w:rsidRPr="00D11E47">
        <w:rPr>
          <w:rFonts w:hint="eastAsia"/>
          <w:color w:val="000000" w:themeColor="text1"/>
          <w:sz w:val="24"/>
        </w:rPr>
        <w:t>超高分辨率成像速度：不低于</w:t>
      </w:r>
      <w:r w:rsidRPr="00D11E47">
        <w:rPr>
          <w:rFonts w:hint="eastAsia"/>
          <w:color w:val="000000" w:themeColor="text1"/>
          <w:sz w:val="24"/>
        </w:rPr>
        <w:t>18</w:t>
      </w:r>
      <w:r w:rsidRPr="00D11E47">
        <w:rPr>
          <w:rFonts w:hint="eastAsia"/>
          <w:color w:val="000000" w:themeColor="text1"/>
          <w:sz w:val="24"/>
        </w:rPr>
        <w:t>幅</w:t>
      </w:r>
      <w:r w:rsidRPr="00D11E47">
        <w:rPr>
          <w:rFonts w:hint="eastAsia"/>
          <w:color w:val="000000" w:themeColor="text1"/>
          <w:sz w:val="24"/>
        </w:rPr>
        <w:t>/</w:t>
      </w:r>
      <w:r w:rsidRPr="00D11E47">
        <w:rPr>
          <w:rFonts w:hint="eastAsia"/>
          <w:color w:val="000000" w:themeColor="text1"/>
          <w:sz w:val="24"/>
        </w:rPr>
        <w:t>秒（</w:t>
      </w:r>
      <w:r w:rsidRPr="00D11E47">
        <w:rPr>
          <w:rFonts w:hint="eastAsia"/>
          <w:color w:val="000000" w:themeColor="text1"/>
          <w:sz w:val="24"/>
        </w:rPr>
        <w:t xml:space="preserve">512 </w:t>
      </w:r>
      <w:r w:rsidRPr="00D11E47">
        <w:rPr>
          <w:rFonts w:hint="eastAsia"/>
          <w:color w:val="000000" w:themeColor="text1"/>
          <w:sz w:val="24"/>
        </w:rPr>
        <w:t>×</w:t>
      </w:r>
      <w:r w:rsidRPr="00D11E47">
        <w:rPr>
          <w:rFonts w:hint="eastAsia"/>
          <w:color w:val="000000" w:themeColor="text1"/>
          <w:sz w:val="24"/>
        </w:rPr>
        <w:t xml:space="preserve"> 512</w:t>
      </w:r>
      <w:r w:rsidRPr="00D11E47">
        <w:rPr>
          <w:rFonts w:hint="eastAsia"/>
          <w:color w:val="000000" w:themeColor="text1"/>
          <w:sz w:val="24"/>
        </w:rPr>
        <w:t>像素，</w:t>
      </w:r>
      <w:r w:rsidRPr="00D11E47">
        <w:rPr>
          <w:rFonts w:hint="eastAsia"/>
          <w:color w:val="000000" w:themeColor="text1"/>
          <w:sz w:val="24"/>
        </w:rPr>
        <w:t>16</w:t>
      </w:r>
      <w:r w:rsidRPr="00D11E47">
        <w:rPr>
          <w:rFonts w:hint="eastAsia"/>
          <w:color w:val="000000" w:themeColor="text1"/>
          <w:sz w:val="24"/>
        </w:rPr>
        <w:t>位）；</w:t>
      </w:r>
    </w:p>
    <w:p w:rsidR="004619A8" w:rsidRPr="00D11E47" w:rsidRDefault="004619A8" w:rsidP="004619A8">
      <w:pPr>
        <w:spacing w:line="360" w:lineRule="auto"/>
        <w:rPr>
          <w:color w:val="000000" w:themeColor="text1"/>
          <w:sz w:val="24"/>
        </w:rPr>
      </w:pPr>
      <w:r w:rsidRPr="00D11E47">
        <w:rPr>
          <w:rFonts w:hint="eastAsia"/>
          <w:color w:val="000000" w:themeColor="text1"/>
          <w:sz w:val="24"/>
        </w:rPr>
        <w:t>3.5</w:t>
      </w:r>
      <w:r w:rsidRPr="00D11E47">
        <w:rPr>
          <w:rFonts w:hint="eastAsia"/>
          <w:color w:val="000000" w:themeColor="text1"/>
          <w:sz w:val="24"/>
        </w:rPr>
        <w:t>超高分辨率</w:t>
      </w:r>
      <w:r w:rsidRPr="00D11E47">
        <w:rPr>
          <w:rFonts w:hint="eastAsia"/>
          <w:color w:val="000000" w:themeColor="text1"/>
          <w:sz w:val="24"/>
        </w:rPr>
        <w:t>Multiplex</w:t>
      </w:r>
      <w:r w:rsidRPr="00D11E47">
        <w:rPr>
          <w:rFonts w:hint="eastAsia"/>
          <w:color w:val="000000" w:themeColor="text1"/>
          <w:sz w:val="24"/>
        </w:rPr>
        <w:t>模式分辨率：</w:t>
      </w:r>
      <w:r w:rsidRPr="00D11E47">
        <w:rPr>
          <w:rFonts w:hint="eastAsia"/>
          <w:color w:val="000000" w:themeColor="text1"/>
          <w:sz w:val="24"/>
        </w:rPr>
        <w:t>XY</w:t>
      </w:r>
      <w:r w:rsidRPr="00D11E47">
        <w:rPr>
          <w:rFonts w:hint="eastAsia"/>
          <w:color w:val="000000" w:themeColor="text1"/>
          <w:sz w:val="24"/>
        </w:rPr>
        <w:t>方向</w:t>
      </w:r>
      <w:r w:rsidRPr="00D11E47">
        <w:rPr>
          <w:color w:val="000000" w:themeColor="text1"/>
          <w:sz w:val="24"/>
        </w:rPr>
        <w:t>≤</w:t>
      </w:r>
      <w:r w:rsidRPr="00D11E47">
        <w:rPr>
          <w:rFonts w:hint="eastAsia"/>
          <w:color w:val="000000" w:themeColor="text1"/>
          <w:sz w:val="24"/>
        </w:rPr>
        <w:t xml:space="preserve"> 140 nm</w:t>
      </w:r>
      <w:r w:rsidRPr="00D11E47">
        <w:rPr>
          <w:rFonts w:hint="eastAsia"/>
          <w:color w:val="000000" w:themeColor="text1"/>
          <w:sz w:val="24"/>
        </w:rPr>
        <w:t>；</w:t>
      </w:r>
    </w:p>
    <w:p w:rsidR="004619A8" w:rsidRPr="00D11E47" w:rsidRDefault="004619A8" w:rsidP="004619A8">
      <w:pPr>
        <w:spacing w:line="360" w:lineRule="auto"/>
        <w:rPr>
          <w:color w:val="000000" w:themeColor="text1"/>
          <w:sz w:val="24"/>
        </w:rPr>
      </w:pPr>
      <w:r w:rsidRPr="00D11E47">
        <w:rPr>
          <w:rFonts w:hint="eastAsia"/>
          <w:color w:val="000000" w:themeColor="text1"/>
          <w:sz w:val="24"/>
        </w:rPr>
        <w:t>3.6</w:t>
      </w:r>
      <w:r w:rsidRPr="00D11E47">
        <w:rPr>
          <w:rFonts w:hint="eastAsia"/>
          <w:color w:val="000000" w:themeColor="text1"/>
          <w:sz w:val="24"/>
        </w:rPr>
        <w:t>超高分辨率多通道成像：可以灵活选择荧光收集波段，调节精度</w:t>
      </w:r>
      <w:r w:rsidRPr="00D11E47">
        <w:rPr>
          <w:rFonts w:hint="eastAsia"/>
          <w:color w:val="000000" w:themeColor="text1"/>
          <w:sz w:val="24"/>
        </w:rPr>
        <w:t>1 nm</w:t>
      </w:r>
      <w:r w:rsidRPr="00D11E47">
        <w:rPr>
          <w:rFonts w:hint="eastAsia"/>
          <w:color w:val="000000" w:themeColor="text1"/>
          <w:sz w:val="24"/>
        </w:rPr>
        <w:t>；</w:t>
      </w:r>
    </w:p>
    <w:p w:rsidR="004619A8" w:rsidRPr="00D11E47" w:rsidRDefault="004619A8" w:rsidP="004619A8">
      <w:pPr>
        <w:pStyle w:val="a5"/>
        <w:spacing w:line="360" w:lineRule="auto"/>
        <w:ind w:firstLineChars="0" w:firstLine="0"/>
        <w:rPr>
          <w:color w:val="000000" w:themeColor="text1"/>
          <w:sz w:val="24"/>
        </w:rPr>
      </w:pPr>
      <w:r w:rsidRPr="00D11E47">
        <w:rPr>
          <w:rFonts w:hint="eastAsia"/>
          <w:color w:val="000000" w:themeColor="text1"/>
          <w:sz w:val="24"/>
        </w:rPr>
        <w:t>3.7</w:t>
      </w:r>
      <w:r w:rsidRPr="00D11E47">
        <w:rPr>
          <w:rFonts w:hint="eastAsia"/>
          <w:color w:val="000000" w:themeColor="text1"/>
          <w:sz w:val="24"/>
        </w:rPr>
        <w:t>超高分辨率成像可使用激光器波段：</w:t>
      </w:r>
      <w:r w:rsidRPr="00D11E47">
        <w:rPr>
          <w:rFonts w:hint="eastAsia"/>
          <w:color w:val="000000" w:themeColor="text1"/>
          <w:sz w:val="24"/>
        </w:rPr>
        <w:t>405 nm</w:t>
      </w:r>
      <w:r w:rsidRPr="00D11E47">
        <w:rPr>
          <w:rFonts w:hint="eastAsia"/>
          <w:color w:val="000000" w:themeColor="text1"/>
          <w:sz w:val="24"/>
        </w:rPr>
        <w:t>，</w:t>
      </w:r>
      <w:r w:rsidRPr="00D11E47">
        <w:rPr>
          <w:rFonts w:hint="eastAsia"/>
          <w:color w:val="000000" w:themeColor="text1"/>
          <w:sz w:val="24"/>
        </w:rPr>
        <w:t>488 nm</w:t>
      </w:r>
      <w:r w:rsidRPr="00D11E47">
        <w:rPr>
          <w:rFonts w:hint="eastAsia"/>
          <w:color w:val="000000" w:themeColor="text1"/>
          <w:sz w:val="24"/>
        </w:rPr>
        <w:t>，</w:t>
      </w:r>
      <w:r w:rsidRPr="00D11E47">
        <w:rPr>
          <w:rFonts w:hint="eastAsia"/>
          <w:color w:val="000000" w:themeColor="text1"/>
          <w:sz w:val="24"/>
        </w:rPr>
        <w:t>561 nm</w:t>
      </w:r>
      <w:r w:rsidRPr="00D11E47">
        <w:rPr>
          <w:rFonts w:hint="eastAsia"/>
          <w:color w:val="000000" w:themeColor="text1"/>
          <w:sz w:val="24"/>
        </w:rPr>
        <w:t>和</w:t>
      </w:r>
      <w:r w:rsidRPr="00D11E47">
        <w:rPr>
          <w:rFonts w:hint="eastAsia"/>
          <w:color w:val="000000" w:themeColor="text1"/>
          <w:sz w:val="24"/>
        </w:rPr>
        <w:t>640 nm</w:t>
      </w:r>
      <w:r w:rsidRPr="00D11E47">
        <w:rPr>
          <w:color w:val="000000" w:themeColor="text1"/>
          <w:sz w:val="24"/>
        </w:rPr>
        <w:t xml:space="preserve"> (</w:t>
      </w:r>
      <w:r w:rsidRPr="00D11E47">
        <w:rPr>
          <w:color w:val="000000" w:themeColor="text1"/>
          <w:sz w:val="24"/>
        </w:rPr>
        <w:t>至少包含以上</w:t>
      </w:r>
      <w:r w:rsidRPr="00D11E47">
        <w:rPr>
          <w:color w:val="000000" w:themeColor="text1"/>
          <w:sz w:val="24"/>
        </w:rPr>
        <w:t>4</w:t>
      </w:r>
      <w:r w:rsidRPr="00D11E47">
        <w:rPr>
          <w:color w:val="000000" w:themeColor="text1"/>
          <w:sz w:val="24"/>
        </w:rPr>
        <w:t>个波段</w:t>
      </w:r>
      <w:r w:rsidRPr="00D11E47">
        <w:rPr>
          <w:color w:val="000000" w:themeColor="text1"/>
          <w:sz w:val="24"/>
        </w:rPr>
        <w:t>)</w:t>
      </w:r>
      <w:r w:rsidRPr="00D11E47">
        <w:rPr>
          <w:rFonts w:hint="eastAsia"/>
          <w:color w:val="000000" w:themeColor="text1"/>
          <w:sz w:val="24"/>
        </w:rPr>
        <w:t>；</w:t>
      </w:r>
      <w:bookmarkStart w:id="0" w:name="_GoBack"/>
      <w:bookmarkEnd w:id="0"/>
    </w:p>
    <w:p w:rsidR="004619A8" w:rsidRPr="00D11E47" w:rsidRDefault="004619A8" w:rsidP="004619A8">
      <w:pPr>
        <w:pStyle w:val="a5"/>
        <w:spacing w:line="360" w:lineRule="auto"/>
        <w:ind w:firstLineChars="0" w:firstLine="0"/>
        <w:rPr>
          <w:color w:val="000000" w:themeColor="text1"/>
          <w:sz w:val="24"/>
        </w:rPr>
      </w:pPr>
      <w:r w:rsidRPr="00D11E47">
        <w:rPr>
          <w:rFonts w:hint="eastAsia"/>
          <w:color w:val="000000" w:themeColor="text1"/>
          <w:sz w:val="24"/>
        </w:rPr>
        <w:t>3.8</w:t>
      </w:r>
      <w:r w:rsidRPr="00D11E47">
        <w:rPr>
          <w:rFonts w:hint="eastAsia"/>
          <w:color w:val="000000" w:themeColor="text1"/>
          <w:sz w:val="24"/>
        </w:rPr>
        <w:t>对荧光样品制备要求：无需选择特定的荧光标记物，常规的激光共聚焦样品均可以进行超高分辨率成像。</w:t>
      </w:r>
    </w:p>
    <w:p w:rsidR="004619A8" w:rsidRPr="00D11E47" w:rsidRDefault="004619A8" w:rsidP="004619A8">
      <w:pPr>
        <w:spacing w:line="360" w:lineRule="auto"/>
        <w:rPr>
          <w:color w:val="000000" w:themeColor="text1"/>
          <w:sz w:val="24"/>
        </w:rPr>
      </w:pPr>
      <w:r w:rsidRPr="00D11E47">
        <w:rPr>
          <w:rFonts w:hint="eastAsia"/>
          <w:color w:val="000000" w:themeColor="text1"/>
          <w:sz w:val="24"/>
        </w:rPr>
        <w:t>4</w:t>
      </w:r>
      <w:r w:rsidRPr="00D11E47">
        <w:rPr>
          <w:color w:val="000000" w:themeColor="text1"/>
          <w:sz w:val="24"/>
        </w:rPr>
        <w:t>.</w:t>
      </w:r>
      <w:r w:rsidRPr="00D11E47">
        <w:rPr>
          <w:rFonts w:hint="eastAsia"/>
          <w:color w:val="000000" w:themeColor="text1"/>
          <w:sz w:val="24"/>
        </w:rPr>
        <w:t>冷热台：</w:t>
      </w:r>
    </w:p>
    <w:p w:rsidR="004619A8" w:rsidRPr="00D11E47" w:rsidRDefault="004619A8" w:rsidP="004619A8">
      <w:pPr>
        <w:spacing w:line="360" w:lineRule="auto"/>
        <w:rPr>
          <w:color w:val="000000" w:themeColor="text1"/>
          <w:sz w:val="24"/>
        </w:rPr>
      </w:pPr>
      <w:r w:rsidRPr="00D11E47">
        <w:rPr>
          <w:rFonts w:hint="eastAsia"/>
          <w:color w:val="000000" w:themeColor="text1"/>
          <w:sz w:val="24"/>
        </w:rPr>
        <w:t>4.1</w:t>
      </w:r>
      <w:r w:rsidRPr="00D11E47">
        <w:rPr>
          <w:rFonts w:hint="eastAsia"/>
          <w:color w:val="000000" w:themeColor="text1"/>
          <w:sz w:val="24"/>
        </w:rPr>
        <w:t>帕尔贴冷热台、温度控制器和循环水泵组成</w:t>
      </w:r>
    </w:p>
    <w:p w:rsidR="004619A8" w:rsidRPr="00D11E47" w:rsidRDefault="004619A8" w:rsidP="004619A8">
      <w:pPr>
        <w:spacing w:line="360" w:lineRule="auto"/>
        <w:rPr>
          <w:color w:val="000000" w:themeColor="text1"/>
          <w:sz w:val="24"/>
        </w:rPr>
      </w:pPr>
      <w:r w:rsidRPr="00D11E47">
        <w:rPr>
          <w:rFonts w:hint="eastAsia"/>
          <w:color w:val="000000" w:themeColor="text1"/>
          <w:sz w:val="24"/>
        </w:rPr>
        <w:t>4.2</w:t>
      </w:r>
      <w:r w:rsidRPr="00D11E47">
        <w:rPr>
          <w:rFonts w:hint="eastAsia"/>
          <w:color w:val="000000" w:themeColor="text1"/>
          <w:sz w:val="24"/>
        </w:rPr>
        <w:t>温度范围：</w:t>
      </w:r>
      <w:r w:rsidRPr="00D11E47">
        <w:rPr>
          <w:color w:val="000000" w:themeColor="text1"/>
          <w:sz w:val="24"/>
        </w:rPr>
        <w:t>-40-120℃</w:t>
      </w:r>
    </w:p>
    <w:p w:rsidR="004619A8" w:rsidRPr="00D11E47" w:rsidRDefault="004619A8" w:rsidP="004619A8">
      <w:pPr>
        <w:spacing w:line="360" w:lineRule="auto"/>
        <w:rPr>
          <w:color w:val="000000" w:themeColor="text1"/>
          <w:sz w:val="24"/>
        </w:rPr>
      </w:pPr>
      <w:r w:rsidRPr="00D11E47">
        <w:rPr>
          <w:rFonts w:hint="eastAsia"/>
          <w:color w:val="000000" w:themeColor="text1"/>
          <w:sz w:val="24"/>
        </w:rPr>
        <w:t>4.3</w:t>
      </w:r>
      <w:r w:rsidRPr="00D11E47">
        <w:rPr>
          <w:rFonts w:hint="eastAsia"/>
          <w:color w:val="000000" w:themeColor="text1"/>
          <w:sz w:val="24"/>
        </w:rPr>
        <w:t>配有冷热台的适配器</w:t>
      </w:r>
    </w:p>
    <w:p w:rsidR="004619A8" w:rsidRPr="00D11E47" w:rsidRDefault="004619A8" w:rsidP="004619A8">
      <w:pPr>
        <w:spacing w:line="360" w:lineRule="auto"/>
        <w:rPr>
          <w:color w:val="000000" w:themeColor="text1"/>
          <w:sz w:val="24"/>
        </w:rPr>
      </w:pPr>
      <w:r w:rsidRPr="00D11E47">
        <w:rPr>
          <w:color w:val="000000" w:themeColor="text1"/>
          <w:sz w:val="24"/>
        </w:rPr>
        <w:t>5.</w:t>
      </w:r>
      <w:r w:rsidRPr="00D11E47">
        <w:rPr>
          <w:color w:val="000000" w:themeColor="text1"/>
          <w:sz w:val="24"/>
        </w:rPr>
        <w:t>光电联用模块：</w:t>
      </w:r>
      <w:r w:rsidRPr="00D11E47">
        <w:rPr>
          <w:rFonts w:hint="eastAsia"/>
          <w:color w:val="000000" w:themeColor="text1"/>
          <w:sz w:val="24"/>
        </w:rPr>
        <w:t>需具有与嘉庚创新实验室现有的</w:t>
      </w:r>
      <w:r w:rsidRPr="00D11E47">
        <w:rPr>
          <w:color w:val="000000" w:themeColor="text1"/>
          <w:sz w:val="24"/>
        </w:rPr>
        <w:t>SEM</w:t>
      </w:r>
      <w:r w:rsidRPr="00D11E47">
        <w:rPr>
          <w:rFonts w:hint="eastAsia"/>
          <w:color w:val="000000" w:themeColor="text1"/>
          <w:sz w:val="24"/>
        </w:rPr>
        <w:t>光电联用模块</w:t>
      </w:r>
    </w:p>
    <w:p w:rsidR="004619A8" w:rsidRPr="00D11E47" w:rsidRDefault="004619A8" w:rsidP="004619A8">
      <w:pPr>
        <w:spacing w:line="360" w:lineRule="auto"/>
        <w:rPr>
          <w:color w:val="000000" w:themeColor="text1"/>
          <w:sz w:val="24"/>
        </w:rPr>
      </w:pPr>
      <w:r w:rsidRPr="00D11E47">
        <w:rPr>
          <w:color w:val="000000" w:themeColor="text1"/>
          <w:sz w:val="24"/>
        </w:rPr>
        <w:t>6.</w:t>
      </w:r>
      <w:r w:rsidRPr="00D11E47">
        <w:rPr>
          <w:rFonts w:hint="eastAsia"/>
          <w:color w:val="000000" w:themeColor="text1"/>
          <w:sz w:val="24"/>
        </w:rPr>
        <w:t>其他软硬件</w:t>
      </w:r>
    </w:p>
    <w:p w:rsidR="004619A8" w:rsidRPr="00D11E47" w:rsidRDefault="004619A8" w:rsidP="004619A8">
      <w:pPr>
        <w:pStyle w:val="a5"/>
        <w:spacing w:line="360" w:lineRule="auto"/>
        <w:ind w:firstLineChars="0" w:firstLine="0"/>
        <w:rPr>
          <w:color w:val="000000" w:themeColor="text1"/>
          <w:sz w:val="24"/>
        </w:rPr>
      </w:pPr>
      <w:r w:rsidRPr="00D11E47">
        <w:rPr>
          <w:color w:val="000000" w:themeColor="text1"/>
          <w:sz w:val="24"/>
        </w:rPr>
        <w:t>6</w:t>
      </w:r>
      <w:r w:rsidRPr="00D11E47">
        <w:rPr>
          <w:rFonts w:hint="eastAsia"/>
          <w:color w:val="000000" w:themeColor="text1"/>
          <w:sz w:val="24"/>
        </w:rPr>
        <w:t>.1</w:t>
      </w:r>
      <w:r w:rsidRPr="00D11E47">
        <w:rPr>
          <w:color w:val="000000" w:themeColor="text1"/>
          <w:sz w:val="24"/>
        </w:rPr>
        <w:t>具有高配置的</w:t>
      </w:r>
      <w:r w:rsidRPr="00D11E47">
        <w:rPr>
          <w:rFonts w:hint="eastAsia"/>
          <w:color w:val="000000" w:themeColor="text1"/>
          <w:sz w:val="24"/>
        </w:rPr>
        <w:t>电脑工作站和实时信号处理电路板系统。内存条不少于</w:t>
      </w:r>
      <w:r w:rsidRPr="00D11E47">
        <w:rPr>
          <w:color w:val="000000" w:themeColor="text1"/>
          <w:sz w:val="24"/>
        </w:rPr>
        <w:t>128 GB</w:t>
      </w:r>
      <w:r w:rsidRPr="00D11E47">
        <w:rPr>
          <w:color w:val="000000" w:themeColor="text1"/>
          <w:sz w:val="24"/>
        </w:rPr>
        <w:t>，显示屏不小于</w:t>
      </w:r>
      <w:r w:rsidRPr="00D11E47">
        <w:rPr>
          <w:color w:val="000000" w:themeColor="text1"/>
          <w:sz w:val="24"/>
        </w:rPr>
        <w:t>32</w:t>
      </w:r>
      <w:r w:rsidRPr="00D11E47">
        <w:rPr>
          <w:color w:val="000000" w:themeColor="text1"/>
          <w:sz w:val="24"/>
        </w:rPr>
        <w:t>寸，分辨率至少</w:t>
      </w:r>
      <w:r w:rsidRPr="00D11E47">
        <w:rPr>
          <w:color w:val="000000" w:themeColor="text1"/>
          <w:sz w:val="24"/>
        </w:rPr>
        <w:t>4 K</w:t>
      </w:r>
      <w:r w:rsidRPr="00D11E47">
        <w:rPr>
          <w:color w:val="000000" w:themeColor="text1"/>
          <w:sz w:val="24"/>
        </w:rPr>
        <w:t>。</w:t>
      </w:r>
    </w:p>
    <w:p w:rsidR="004619A8" w:rsidRPr="00D11E47" w:rsidRDefault="004619A8" w:rsidP="004619A8">
      <w:pPr>
        <w:pStyle w:val="a5"/>
        <w:spacing w:line="360" w:lineRule="auto"/>
        <w:ind w:firstLineChars="0" w:firstLine="0"/>
        <w:rPr>
          <w:color w:val="000000" w:themeColor="text1"/>
          <w:sz w:val="24"/>
        </w:rPr>
      </w:pPr>
      <w:r w:rsidRPr="00D11E47">
        <w:rPr>
          <w:color w:val="000000" w:themeColor="text1"/>
          <w:sz w:val="24"/>
        </w:rPr>
        <w:t>6</w:t>
      </w:r>
      <w:r w:rsidRPr="00D11E47">
        <w:rPr>
          <w:rFonts w:hint="eastAsia"/>
          <w:color w:val="000000" w:themeColor="text1"/>
          <w:sz w:val="24"/>
        </w:rPr>
        <w:t>.2</w:t>
      </w:r>
      <w:r w:rsidRPr="00D11E47">
        <w:rPr>
          <w:rFonts w:hint="eastAsia"/>
          <w:color w:val="000000" w:themeColor="text1"/>
          <w:sz w:val="24"/>
        </w:rPr>
        <w:t>具有面向材料样品的三维形貌表征、处理等采集和分析</w:t>
      </w:r>
      <w:r w:rsidRPr="00D11E47">
        <w:rPr>
          <w:color w:val="000000" w:themeColor="text1"/>
          <w:sz w:val="24"/>
        </w:rPr>
        <w:t>软件（软件处理具有大范围拼图功能</w:t>
      </w:r>
      <w:r w:rsidRPr="00D11E47">
        <w:rPr>
          <w:rFonts w:hint="eastAsia"/>
          <w:color w:val="000000" w:themeColor="text1"/>
          <w:sz w:val="24"/>
        </w:rPr>
        <w:t>）；兼有处理生物样品的分析软件。</w:t>
      </w:r>
    </w:p>
    <w:p w:rsidR="004619A8" w:rsidRPr="00D11E47" w:rsidRDefault="004619A8" w:rsidP="004619A8">
      <w:pPr>
        <w:rPr>
          <w:color w:val="000000" w:themeColor="text1"/>
        </w:rPr>
      </w:pPr>
    </w:p>
    <w:p w:rsidR="004619A8" w:rsidRPr="00D11E47" w:rsidRDefault="004619A8">
      <w:pPr>
        <w:rPr>
          <w:sz w:val="24"/>
        </w:rPr>
      </w:pPr>
    </w:p>
    <w:sectPr w:rsidR="004619A8" w:rsidRPr="00D11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B93" w:rsidRDefault="00D76B93" w:rsidP="00D14481">
      <w:r>
        <w:separator/>
      </w:r>
    </w:p>
  </w:endnote>
  <w:endnote w:type="continuationSeparator" w:id="0">
    <w:p w:rsidR="00D76B93" w:rsidRDefault="00D76B93" w:rsidP="00D1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B93" w:rsidRDefault="00D76B93" w:rsidP="00D14481">
      <w:r>
        <w:separator/>
      </w:r>
    </w:p>
  </w:footnote>
  <w:footnote w:type="continuationSeparator" w:id="0">
    <w:p w:rsidR="00D76B93" w:rsidRDefault="00D76B93" w:rsidP="00D1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7A214"/>
    <w:multiLevelType w:val="singleLevel"/>
    <w:tmpl w:val="1437A214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 w15:restartNumberingAfterBreak="0">
    <w:nsid w:val="24602AEC"/>
    <w:multiLevelType w:val="multilevel"/>
    <w:tmpl w:val="24602A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FF6B3C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D0"/>
    <w:rsid w:val="00046DDD"/>
    <w:rsid w:val="0025113F"/>
    <w:rsid w:val="002666E3"/>
    <w:rsid w:val="002A1CCC"/>
    <w:rsid w:val="00317434"/>
    <w:rsid w:val="003325C2"/>
    <w:rsid w:val="00344E93"/>
    <w:rsid w:val="003539CF"/>
    <w:rsid w:val="003913FD"/>
    <w:rsid w:val="00407A73"/>
    <w:rsid w:val="00436AE2"/>
    <w:rsid w:val="004619A8"/>
    <w:rsid w:val="0048642F"/>
    <w:rsid w:val="004D0AA4"/>
    <w:rsid w:val="005635FC"/>
    <w:rsid w:val="00596CF8"/>
    <w:rsid w:val="005E20F7"/>
    <w:rsid w:val="00695F92"/>
    <w:rsid w:val="006C465F"/>
    <w:rsid w:val="007113F2"/>
    <w:rsid w:val="00741A1E"/>
    <w:rsid w:val="007468D0"/>
    <w:rsid w:val="00947859"/>
    <w:rsid w:val="009A5FD3"/>
    <w:rsid w:val="009D451F"/>
    <w:rsid w:val="00B115E5"/>
    <w:rsid w:val="00B60BC5"/>
    <w:rsid w:val="00C853A3"/>
    <w:rsid w:val="00C95765"/>
    <w:rsid w:val="00CB0C4C"/>
    <w:rsid w:val="00D11E47"/>
    <w:rsid w:val="00D14481"/>
    <w:rsid w:val="00D6397D"/>
    <w:rsid w:val="00D76B93"/>
    <w:rsid w:val="00D800D3"/>
    <w:rsid w:val="00DE0368"/>
    <w:rsid w:val="00E636D4"/>
    <w:rsid w:val="00F00F61"/>
    <w:rsid w:val="00F66654"/>
    <w:rsid w:val="056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ED3FCC-6ECF-4016-8C06-B8F92D16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正文缩进1"/>
    <w:basedOn w:val="a"/>
    <w:uiPriority w:val="99"/>
    <w:qFormat/>
    <w:rsid w:val="004619A8"/>
    <w:pPr>
      <w:widowControl/>
      <w:ind w:left="425"/>
      <w:jc w:val="left"/>
    </w:pPr>
    <w:rPr>
      <w:rFonts w:ascii="Calibri" w:hAnsi="Calibri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金娟 徐</dc:creator>
  <cp:lastModifiedBy>Fan Yi</cp:lastModifiedBy>
  <cp:revision>4</cp:revision>
  <dcterms:created xsi:type="dcterms:W3CDTF">2021-12-01T07:32:00Z</dcterms:created>
  <dcterms:modified xsi:type="dcterms:W3CDTF">2021-12-01T08:35:00Z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5E4D45AE61624D2A8A7F441A19D6206D</vt:lpwstr>
  </property>
</Properties>
</file>