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1807" w:firstLineChars="500"/>
        <w:rPr>
          <w:rFonts w:hint="eastAsia" w:ascii="宋体" w:hAnsi="宋体"/>
          <w:b/>
          <w:bCs/>
          <w:sz w:val="36"/>
          <w:szCs w:val="28"/>
        </w:rPr>
      </w:pPr>
      <w:r>
        <w:rPr>
          <w:rFonts w:hint="eastAsia" w:ascii="宋体" w:hAnsi="宋体"/>
          <w:b/>
          <w:bCs/>
          <w:sz w:val="36"/>
          <w:szCs w:val="28"/>
        </w:rPr>
        <w:t>多功能无液氦低温磁光系统</w:t>
      </w:r>
    </w:p>
    <w:p>
      <w:pPr>
        <w:ind w:firstLine="3253" w:firstLineChars="900"/>
        <w:rPr>
          <w:rFonts w:hint="default" w:ascii="宋体" w:hAnsi="宋体"/>
          <w:b/>
          <w:bCs/>
          <w:sz w:val="36"/>
          <w:szCs w:val="28"/>
          <w:lang w:val="en-US" w:eastAsia="zh-CN"/>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lang w:val="en-US" w:eastAsia="zh-CN"/>
        </w:rPr>
        <w:t xml:space="preserve"> </w:t>
      </w:r>
      <w:r>
        <w:rPr>
          <w:rFonts w:hint="eastAsia" w:ascii="宋体" w:hAnsi="宋体"/>
          <w:b/>
          <w:bCs/>
          <w:sz w:val="36"/>
          <w:szCs w:val="28"/>
        </w:rPr>
        <w:t xml:space="preserve">采购编号： </w:t>
      </w:r>
      <w:r>
        <w:rPr>
          <w:rFonts w:hint="eastAsia" w:ascii="宋体" w:hAnsi="宋体"/>
          <w:b/>
          <w:sz w:val="36"/>
          <w:szCs w:val="36"/>
        </w:rPr>
        <w:t>JGTP2020-0</w:t>
      </w:r>
      <w:r>
        <w:rPr>
          <w:rFonts w:hint="eastAsia" w:ascii="宋体" w:hAnsi="宋体"/>
          <w:b/>
          <w:sz w:val="36"/>
          <w:szCs w:val="36"/>
          <w:lang w:val="en-US" w:eastAsia="zh-CN"/>
        </w:rPr>
        <w:t>25</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年11月</w:t>
      </w:r>
      <w:r>
        <w:rPr>
          <w:rFonts w:hint="eastAsia" w:ascii="宋体" w:hAnsi="宋体"/>
          <w:b/>
          <w:bCs/>
          <w:sz w:val="28"/>
          <w:szCs w:val="28"/>
          <w:lang w:val="en-US" w:eastAsia="zh-CN"/>
        </w:rPr>
        <w:t>30</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多功能无液氦低温磁光系统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w:t>
      </w:r>
      <w:r>
        <w:rPr>
          <w:rFonts w:hint="eastAsia" w:ascii="宋体" w:hAnsi="宋体"/>
          <w:sz w:val="28"/>
          <w:szCs w:val="28"/>
          <w:lang w:val="en-US" w:eastAsia="zh-CN"/>
        </w:rPr>
        <w:t>25</w:t>
      </w:r>
    </w:p>
    <w:p>
      <w:pPr>
        <w:numPr>
          <w:ilvl w:val="0"/>
          <w:numId w:val="2"/>
        </w:numPr>
        <w:spacing w:line="360" w:lineRule="auto"/>
        <w:rPr>
          <w:rFonts w:ascii="宋体"/>
          <w:sz w:val="28"/>
          <w:szCs w:val="28"/>
        </w:rPr>
      </w:pPr>
      <w:r>
        <w:rPr>
          <w:rFonts w:hint="eastAsia" w:ascii="宋体" w:hAnsi="宋体"/>
          <w:sz w:val="28"/>
          <w:szCs w:val="28"/>
        </w:rPr>
        <w:t>采购项目：多功能无液氦低温磁光系统</w:t>
      </w:r>
    </w:p>
    <w:p>
      <w:pPr>
        <w:numPr>
          <w:ilvl w:val="0"/>
          <w:numId w:val="2"/>
        </w:numPr>
        <w:spacing w:line="360" w:lineRule="auto"/>
        <w:rPr>
          <w:rFonts w:ascii="宋体"/>
          <w:sz w:val="28"/>
          <w:szCs w:val="28"/>
        </w:rPr>
      </w:pPr>
      <w:r>
        <w:rPr>
          <w:rFonts w:hint="eastAsia" w:ascii="宋体" w:hAnsi="宋体"/>
          <w:sz w:val="28"/>
          <w:szCs w:val="28"/>
          <w:highlight w:val="none"/>
        </w:rPr>
        <w:t>采购预算：本项目预算人民</w:t>
      </w:r>
      <w:r>
        <w:rPr>
          <w:rFonts w:hint="eastAsia" w:ascii="宋体" w:hAnsi="宋体"/>
          <w:sz w:val="28"/>
          <w:szCs w:val="28"/>
        </w:rPr>
        <w:t>币</w:t>
      </w:r>
      <w:r>
        <w:rPr>
          <w:rFonts w:hint="eastAsia" w:ascii="宋体" w:hAnsi="宋体"/>
          <w:sz w:val="28"/>
          <w:szCs w:val="28"/>
          <w:lang w:val="en-US" w:eastAsia="zh-CN"/>
        </w:rPr>
        <w:t>990000</w:t>
      </w:r>
      <w:r>
        <w:rPr>
          <w:rFonts w:hint="eastAsia" w:ascii="宋体" w:hAnsi="宋体"/>
          <w:sz w:val="28"/>
          <w:szCs w:val="28"/>
        </w:rPr>
        <w:t>元</w:t>
      </w:r>
      <w:r>
        <w:rPr>
          <w:rFonts w:hint="eastAsia" w:ascii="宋体" w:hAnsi="宋体"/>
          <w:sz w:val="28"/>
          <w:szCs w:val="28"/>
          <w:highlight w:val="none"/>
        </w:rPr>
        <w:t>（最高</w:t>
      </w:r>
      <w:r>
        <w:rPr>
          <w:rFonts w:hint="eastAsia" w:ascii="宋体" w:hAnsi="宋体"/>
          <w:sz w:val="28"/>
          <w:szCs w:val="28"/>
        </w:rPr>
        <w:t>控制价，需预留空间予用户支付报关报检及外贸代理等相关费用）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hint="default" w:ascii="宋体" w:hAnsi="宋体"/>
          <w:b/>
          <w:sz w:val="28"/>
          <w:szCs w:val="28"/>
          <w:lang w:val="en-US"/>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w:t>
      </w:r>
      <w:r>
        <w:rPr>
          <w:rFonts w:hint="eastAsia" w:ascii="宋体" w:hAnsi="宋体"/>
          <w:b/>
          <w:sz w:val="28"/>
          <w:szCs w:val="28"/>
          <w:lang w:val="en-US" w:eastAsia="zh-CN"/>
        </w:rPr>
        <w:t>2</w:t>
      </w:r>
      <w:r>
        <w:rPr>
          <w:rFonts w:hint="eastAsia" w:ascii="宋体" w:hAnsi="宋体"/>
          <w:b/>
          <w:sz w:val="28"/>
          <w:szCs w:val="28"/>
        </w:rPr>
        <w:t>月</w:t>
      </w:r>
      <w:r>
        <w:rPr>
          <w:rFonts w:hint="eastAsia" w:ascii="宋体" w:hAnsi="宋体"/>
          <w:b/>
          <w:sz w:val="28"/>
          <w:szCs w:val="28"/>
          <w:lang w:val="en-US" w:eastAsia="zh-CN"/>
        </w:rPr>
        <w:t>10</w:t>
      </w:r>
      <w:r>
        <w:rPr>
          <w:rFonts w:hint="eastAsia" w:ascii="宋体" w:hAnsi="宋体"/>
          <w:b/>
          <w:sz w:val="28"/>
          <w:szCs w:val="28"/>
        </w:rPr>
        <w:t>日</w:t>
      </w:r>
      <w:r>
        <w:rPr>
          <w:rFonts w:hint="eastAsia" w:ascii="宋体" w:hAnsi="宋体"/>
          <w:b/>
          <w:sz w:val="28"/>
          <w:szCs w:val="28"/>
          <w:lang w:val="en-US" w:eastAsia="zh-CN"/>
        </w:rPr>
        <w:t>下午15</w:t>
      </w:r>
      <w:r>
        <w:rPr>
          <w:rFonts w:hint="eastAsia" w:ascii="宋体" w:hAnsi="宋体"/>
          <w:b/>
          <w:sz w:val="28"/>
          <w:szCs w:val="28"/>
        </w:rPr>
        <w:t>：</w:t>
      </w:r>
      <w:r>
        <w:rPr>
          <w:rFonts w:hint="eastAsia" w:ascii="宋体" w:hAnsi="宋体"/>
          <w:b/>
          <w:sz w:val="28"/>
          <w:szCs w:val="28"/>
          <w:lang w:val="en-US" w:eastAsia="zh-CN"/>
        </w:rPr>
        <w:t>00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hint="eastAsia"/>
          <w:spacing w:val="24"/>
          <w:sz w:val="28"/>
          <w:highlight w:val="none"/>
          <w:u w:val="single"/>
        </w:rPr>
      </w:pPr>
      <w:r>
        <w:rPr>
          <w:rFonts w:hint="eastAsia" w:ascii="宋体" w:hAnsi="宋体"/>
          <w:sz w:val="28"/>
          <w:szCs w:val="28"/>
        </w:rPr>
        <w:t>技术需求方面请联系用户单位：</w:t>
      </w:r>
      <w:r>
        <w:rPr>
          <w:rFonts w:hint="eastAsia" w:ascii="宋体" w:hAnsi="宋体"/>
          <w:sz w:val="28"/>
          <w:szCs w:val="28"/>
          <w:lang w:val="en-US" w:eastAsia="zh-CN"/>
        </w:rPr>
        <w:t xml:space="preserve">  </w:t>
      </w:r>
      <w:r>
        <w:rPr>
          <w:rFonts w:hint="eastAsia" w:ascii="宋体" w:hAnsi="宋体"/>
          <w:sz w:val="28"/>
          <w:szCs w:val="28"/>
          <w:highlight w:val="none"/>
          <w:lang w:val="en-US" w:eastAsia="zh-CN"/>
        </w:rPr>
        <w:t xml:space="preserve">孔老师 </w:t>
      </w:r>
      <w:r>
        <w:rPr>
          <w:rFonts w:hint="eastAsia" w:ascii="宋体" w:hAnsi="宋体"/>
          <w:sz w:val="28"/>
          <w:szCs w:val="28"/>
          <w:highlight w:val="none"/>
        </w:rPr>
        <w:t>13599520219</w:t>
      </w:r>
    </w:p>
    <w:p>
      <w:pPr>
        <w:spacing w:line="360" w:lineRule="auto"/>
        <w:ind w:left="720"/>
        <w:rPr>
          <w:rFonts w:ascii="宋体"/>
          <w:sz w:val="28"/>
          <w:szCs w:val="28"/>
        </w:rPr>
      </w:pPr>
      <w:r>
        <w:rPr>
          <w:rFonts w:hint="eastAsia" w:ascii="宋体" w:hAnsi="宋体"/>
          <w:sz w:val="28"/>
          <w:szCs w:val="28"/>
        </w:rPr>
        <w:t>磋商报名等方面请联系：</w:t>
      </w:r>
      <w:bookmarkStart w:id="13" w:name="_GoBack"/>
      <w:bookmarkEnd w:id="13"/>
    </w:p>
    <w:p>
      <w:pPr>
        <w:spacing w:line="360" w:lineRule="auto"/>
        <w:ind w:left="720"/>
        <w:rPr>
          <w:rFonts w:hint="default" w:ascii="宋体" w:hAnsi="宋体" w:eastAsia="宋体"/>
          <w:sz w:val="28"/>
          <w:szCs w:val="28"/>
          <w:lang w:val="en-US" w:eastAsia="zh-CN"/>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lang w:val="en-US" w:eastAsia="zh-CN"/>
        </w:rPr>
        <w:t xml:space="preserve">  0597-2882502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年11月</w:t>
      </w:r>
      <w:r>
        <w:rPr>
          <w:rFonts w:hint="eastAsia" w:ascii="宋体" w:hAnsi="宋体"/>
          <w:sz w:val="28"/>
          <w:szCs w:val="28"/>
          <w:lang w:val="en-US" w:eastAsia="zh-CN"/>
        </w:rPr>
        <w:t>30</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shd w:val="clear" w:color="000000" w:fill="FFFFFF"/>
            <w:vAlign w:val="center"/>
          </w:tcPr>
          <w:p>
            <w:pPr>
              <w:widowControl/>
              <w:jc w:val="center"/>
              <w:rPr>
                <w:rFonts w:hint="default" w:ascii="宋体" w:hAnsi="宋体" w:eastAsia="宋体" w:cs="宋体"/>
                <w:sz w:val="24"/>
                <w:szCs w:val="24"/>
                <w:highlight w:val="none"/>
                <w:lang w:val="en-US"/>
              </w:rPr>
            </w:pPr>
            <w:r>
              <w:rPr>
                <w:rFonts w:hint="eastAsia" w:ascii="宋体" w:hAnsi="宋体"/>
                <w:sz w:val="24"/>
                <w:szCs w:val="24"/>
                <w:highlight w:val="none"/>
              </w:rPr>
              <w:t>多功能无液氦低温磁光系统</w:t>
            </w:r>
          </w:p>
        </w:tc>
        <w:tc>
          <w:tcPr>
            <w:tcW w:w="567" w:type="dxa"/>
            <w:shd w:val="clear" w:color="000000" w:fill="FFFFFF"/>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1套</w:t>
            </w:r>
          </w:p>
        </w:tc>
        <w:tc>
          <w:tcPr>
            <w:tcW w:w="6351" w:type="dxa"/>
            <w:shd w:val="clear" w:color="000000" w:fill="FFFFFF"/>
            <w:vAlign w:val="center"/>
          </w:tcPr>
          <w:p>
            <w:pPr>
              <w:pStyle w:val="21"/>
              <w:widowControl/>
              <w:numPr>
                <w:ilvl w:val="3"/>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制冷机采用</w:t>
            </w:r>
            <w:r>
              <w:rPr>
                <w:rFonts w:hint="eastAsia" w:ascii="宋体" w:hAnsi="宋体" w:eastAsia="宋体" w:cs="宋体"/>
                <w:sz w:val="24"/>
                <w:szCs w:val="24"/>
                <w:highlight w:val="none"/>
              </w:rPr>
              <w:t>“L型”</w:t>
            </w:r>
            <w:r>
              <w:rPr>
                <w:rFonts w:hint="eastAsia" w:ascii="宋体" w:hAnsi="宋体" w:eastAsia="宋体" w:cs="宋体"/>
                <w:kern w:val="0"/>
                <w:sz w:val="24"/>
                <w:szCs w:val="24"/>
                <w:highlight w:val="none"/>
              </w:rPr>
              <w:t>紧凑设计，冷头部分可以放置于光学平台上，并和制冷压缩机分开；</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制冷压缩机采用变频技术，气冷式，不需要水冷；</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输入电源：单相电，无需三相电；</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带有出厂报告，基系统(未添加任何额外组件)震动稳定性：小于10nm(峰峰值)；</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基系统(未添加任何额外组件)冷头最低温度不高于3.5K；并可在最低温和350K之间连续变化和控温；</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制冷时间：基系统(未添加任何额外组件)从300K-4.2K降温时间不超过3小时；</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温度稳定性：基系统(未添加任何额外组件)峰峰值波动：小于20 mK；</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设备终身不需要补充液氦；</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样品处于真空环境，通过固态传导制冷，非氦气传导制冷；</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带有五个光学窗口，侧面四个，顶部一个；</w:t>
            </w:r>
          </w:p>
          <w:p>
            <w:pPr>
              <w:pStyle w:val="21"/>
              <w:widowControl/>
              <w:numPr>
                <w:ilvl w:val="0"/>
                <w:numId w:val="5"/>
              </w:numPr>
              <w:spacing w:before="62" w:beforeLines="20" w:after="62" w:afterLines="20"/>
              <w:ind w:left="71"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全自动控制，系统自动抽气、降温、自动启动热稳定性功能、自动加热升温、充气</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 在低温制冷机基系统之外配有下列附件：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12.1占用两个侧面窗口的嵌入式磁体一对，磁场强度不小于0.7T；磁体带有Labview接口。允许用户后期通过Labview控制磁场实现1秒内变换正负磁场，连续变换时间可持续不小于2个小时；</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12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 透射样品托一个，可实现光路与磁场平行下的透射实验。</w:t>
            </w:r>
          </w:p>
        </w:tc>
      </w:tr>
    </w:tbl>
    <w:p>
      <w:pPr>
        <w:spacing w:line="300" w:lineRule="exact"/>
        <w:rPr>
          <w:b/>
          <w:bCs/>
          <w:sz w:val="28"/>
        </w:rPr>
      </w:pPr>
      <w:r>
        <w:rPr>
          <w:rFonts w:hint="eastAsia" w:ascii="宋体" w:hAnsi="宋体" w:eastAsia="宋体" w:cs="宋体"/>
          <w:b/>
          <w:bCs/>
          <w:color w:val="0000FF"/>
          <w:sz w:val="24"/>
          <w:szCs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w:t>
      </w:r>
      <w:r>
        <w:rPr>
          <w:rFonts w:hint="eastAsia" w:ascii="Arial" w:hAnsi="宋体" w:cs="Arial"/>
          <w:sz w:val="24"/>
          <w:szCs w:val="21"/>
          <w:lang w:val="en-US" w:eastAsia="zh-CN"/>
        </w:rPr>
        <w:t>5</w:t>
      </w:r>
      <w:r>
        <w:rPr>
          <w:rFonts w:hint="eastAsia" w:ascii="Arial" w:hAnsi="宋体" w:cs="Arial"/>
          <w:sz w:val="24"/>
          <w:szCs w:val="21"/>
        </w:rPr>
        <w:t>份。</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w:t>
      </w:r>
      <w:r>
        <w:rPr>
          <w:rFonts w:hint="eastAsia" w:ascii="Arial" w:hAnsi="宋体" w:cs="Arial"/>
          <w:sz w:val="24"/>
          <w:szCs w:val="21"/>
          <w:lang w:val="en-US" w:eastAsia="zh-CN"/>
        </w:rPr>
        <w:t>在中标公示后，</w:t>
      </w:r>
      <w:r>
        <w:rPr>
          <w:rFonts w:hint="eastAsia" w:ascii="Arial" w:hAnsi="宋体" w:cs="Arial"/>
          <w:sz w:val="24"/>
          <w:szCs w:val="21"/>
        </w:rPr>
        <w:t>与嘉庚创新实验室资产采购管理室处签订合同。投标文件、中标供应商的投标文件及其澄清文件均作为签订技术和服务协议、合同订立的基础。</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w:t>
      </w:r>
      <w:r>
        <w:rPr>
          <w:rFonts w:hint="eastAsia" w:ascii="Arial" w:hAnsi="宋体" w:cs="Arial"/>
          <w:sz w:val="24"/>
          <w:szCs w:val="21"/>
          <w:lang w:val="en-US" w:eastAsia="zh-CN"/>
        </w:rPr>
        <w:t>在中标公示后，</w:t>
      </w:r>
      <w:r>
        <w:rPr>
          <w:rFonts w:hint="eastAsia" w:ascii="Arial" w:hAnsi="宋体" w:cs="Arial"/>
          <w:sz w:val="24"/>
          <w:szCs w:val="21"/>
        </w:rPr>
        <w:t>与嘉庚创新实验室资产采购管理室处签订合同。投标文件、中标供应商的投标文件及其澄清文件均作为签订技术和服务协议、合同订立的基础。</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highlight w:val="none"/>
        </w:rPr>
      </w:pPr>
      <w:r>
        <w:rPr>
          <w:rFonts w:hint="eastAsia"/>
          <w:color w:val="000000"/>
          <w:sz w:val="24"/>
          <w:highlight w:val="none"/>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w:t>
      </w:r>
      <w:r>
        <w:rPr>
          <w:rFonts w:hint="eastAsia"/>
          <w:color w:val="000000"/>
          <w:sz w:val="24"/>
          <w:highlight w:val="none"/>
          <w:lang w:val="en-US" w:eastAsia="zh-CN"/>
        </w:rPr>
        <w:t>70</w:t>
      </w:r>
      <w:r>
        <w:rPr>
          <w:rFonts w:hint="eastAsia"/>
          <w:color w:val="000000"/>
          <w:sz w:val="24"/>
          <w:highlight w:val="none"/>
        </w:rPr>
        <w:t>%见单即付，</w:t>
      </w:r>
      <w:r>
        <w:rPr>
          <w:rFonts w:hint="eastAsia"/>
          <w:color w:val="000000"/>
          <w:sz w:val="24"/>
          <w:highlight w:val="none"/>
          <w:lang w:val="en-US" w:eastAsia="zh-CN"/>
        </w:rPr>
        <w:t>30</w:t>
      </w:r>
      <w:r>
        <w:rPr>
          <w:rFonts w:hint="eastAsia"/>
          <w:color w:val="000000"/>
          <w:sz w:val="24"/>
          <w:highlight w:val="none"/>
        </w:rPr>
        <w:t>%验收合格后付。</w:t>
      </w:r>
    </w:p>
    <w:p>
      <w:pPr>
        <w:numPr>
          <w:ilvl w:val="0"/>
          <w:numId w:val="6"/>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7"/>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w:t>
      </w:r>
      <w:r>
        <w:rPr>
          <w:rFonts w:hint="eastAsia" w:ascii="宋体" w:hAnsi="宋体"/>
          <w:sz w:val="24"/>
          <w:lang w:val="en-US" w:eastAsia="zh-CN"/>
        </w:rPr>
        <w:t>伍</w:t>
      </w:r>
      <w:r>
        <w:rPr>
          <w:rFonts w:hint="eastAsia" w:ascii="宋体" w:hAnsi="宋体"/>
          <w:sz w:val="24"/>
        </w:rPr>
        <w:t>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1"/>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w:t>
      </w:r>
      <w:r>
        <w:rPr>
          <w:rFonts w:hint="eastAsia" w:ascii="宋体" w:hAnsi="宋体"/>
          <w:sz w:val="24"/>
          <w:lang w:val="en-US" w:eastAsia="zh-CN"/>
        </w:rPr>
        <w:t>5</w:t>
      </w:r>
      <w:r>
        <w:rPr>
          <w:rFonts w:hint="eastAsia" w:ascii="宋体" w:hAnsi="宋体"/>
          <w:sz w:val="24"/>
        </w:rPr>
        <w:t>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hint="eastAsia" w:ascii="宋体" w:hAnsi="宋体" w:eastAsia="宋体" w:cs="宋体"/>
          <w:sz w:val="24"/>
          <w:szCs w:val="24"/>
        </w:rPr>
      </w:pPr>
      <w:r>
        <w:rPr>
          <w:rFonts w:hint="eastAsia" w:ascii="宋体" w:hAnsi="宋体" w:eastAsia="宋体" w:cs="宋体"/>
          <w:sz w:val="24"/>
          <w:szCs w:val="24"/>
        </w:rPr>
        <w:t>格式3  报价货物简要说明一览表</w:t>
      </w:r>
    </w:p>
    <w:p>
      <w:pPr>
        <w:tabs>
          <w:tab w:val="left" w:pos="3570"/>
        </w:tabs>
        <w:spacing w:line="360" w:lineRule="auto"/>
        <w:ind w:right="-21" w:rightChars="-10"/>
        <w:jc w:val="center"/>
        <w:rPr>
          <w:rFonts w:hint="eastAsia" w:ascii="宋体" w:hAnsi="宋体" w:eastAsia="宋体" w:cs="宋体"/>
          <w:color w:val="000000"/>
          <w:sz w:val="24"/>
          <w:szCs w:val="24"/>
        </w:rPr>
      </w:pPr>
    </w:p>
    <w:p>
      <w:pPr>
        <w:tabs>
          <w:tab w:val="left" w:pos="3570"/>
        </w:tabs>
        <w:spacing w:line="360" w:lineRule="auto"/>
        <w:ind w:right="-21" w:rightChars="-10"/>
        <w:rPr>
          <w:rFonts w:hint="eastAsia" w:ascii="宋体" w:hAnsi="宋体" w:eastAsia="宋体" w:cs="宋体"/>
          <w:color w:val="000000"/>
          <w:sz w:val="24"/>
          <w:szCs w:val="24"/>
          <w:u w:val="single"/>
        </w:rPr>
      </w:pPr>
      <w:r>
        <w:rPr>
          <w:rFonts w:hint="eastAsia" w:ascii="宋体" w:hAnsi="宋体" w:eastAsia="宋体" w:cs="宋体"/>
          <w:color w:val="000000"/>
          <w:sz w:val="24"/>
          <w:szCs w:val="24"/>
        </w:rPr>
        <w:t>报价人全称（加盖公章）：</w:t>
      </w:r>
      <w:r>
        <w:rPr>
          <w:rFonts w:hint="eastAsia" w:ascii="宋体" w:hAnsi="宋体" w:eastAsia="宋体" w:cs="宋体"/>
          <w:color w:val="000000"/>
          <w:sz w:val="24"/>
          <w:szCs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型号规格及配置</w:t>
            </w: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性能说明</w:t>
            </w: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226"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2955"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99"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872" w:type="dxa"/>
          </w:tcPr>
          <w:p>
            <w:pPr>
              <w:tabs>
                <w:tab w:val="left" w:pos="3570"/>
              </w:tabs>
              <w:spacing w:line="360" w:lineRule="auto"/>
              <w:ind w:right="-21" w:rightChars="-10"/>
              <w:jc w:val="center"/>
              <w:rPr>
                <w:rFonts w:hint="eastAsia" w:ascii="宋体" w:hAnsi="宋体" w:eastAsia="宋体" w:cs="宋体"/>
                <w:color w:val="000000"/>
                <w:sz w:val="24"/>
                <w:szCs w:val="24"/>
              </w:rPr>
            </w:pPr>
          </w:p>
        </w:tc>
        <w:tc>
          <w:tcPr>
            <w:tcW w:w="1362" w:type="dxa"/>
          </w:tcPr>
          <w:p>
            <w:pPr>
              <w:tabs>
                <w:tab w:val="left" w:pos="3570"/>
              </w:tabs>
              <w:spacing w:line="360" w:lineRule="auto"/>
              <w:ind w:right="-21" w:rightChars="-10"/>
              <w:jc w:val="center"/>
              <w:rPr>
                <w:rFonts w:hint="eastAsia" w:ascii="宋体" w:hAnsi="宋体" w:eastAsia="宋体" w:cs="宋体"/>
                <w:color w:val="000000"/>
                <w:sz w:val="24"/>
                <w:szCs w:val="24"/>
              </w:rPr>
            </w:pPr>
          </w:p>
        </w:tc>
      </w:tr>
    </w:tbl>
    <w:p>
      <w:pPr>
        <w:tabs>
          <w:tab w:val="left" w:pos="3570"/>
        </w:tabs>
        <w:spacing w:line="360" w:lineRule="auto"/>
        <w:ind w:right="-21" w:rightChars="-10"/>
        <w:rPr>
          <w:rFonts w:hint="eastAsia" w:ascii="宋体" w:hAnsi="宋体" w:eastAsia="宋体" w:cs="宋体"/>
          <w:color w:val="000000"/>
          <w:sz w:val="24"/>
          <w:szCs w:val="24"/>
        </w:rPr>
      </w:pPr>
    </w:p>
    <w:p>
      <w:pPr>
        <w:tabs>
          <w:tab w:val="left" w:pos="3570"/>
        </w:tabs>
        <w:spacing w:line="360" w:lineRule="auto"/>
        <w:ind w:right="-21" w:rightChars="-10"/>
        <w:rPr>
          <w:rFonts w:hint="eastAsia" w:ascii="宋体" w:hAnsi="宋体" w:eastAsia="宋体" w:cs="宋体"/>
          <w:color w:val="000000"/>
          <w:sz w:val="24"/>
          <w:szCs w:val="24"/>
          <w:u w:val="single"/>
        </w:rPr>
      </w:pPr>
      <w:r>
        <w:rPr>
          <w:rFonts w:hint="eastAsia" w:ascii="宋体" w:hAnsi="宋体" w:eastAsia="宋体" w:cs="宋体"/>
          <w:color w:val="000000"/>
          <w:sz w:val="24"/>
          <w:szCs w:val="24"/>
        </w:rPr>
        <w:t>报价代表签字：</w:t>
      </w:r>
      <w:r>
        <w:rPr>
          <w:rFonts w:hint="eastAsia" w:ascii="宋体" w:hAnsi="宋体" w:eastAsia="宋体" w:cs="宋体"/>
          <w:color w:val="000000"/>
          <w:sz w:val="24"/>
          <w:szCs w:val="24"/>
          <w:u w:val="single"/>
        </w:rPr>
        <w:t xml:space="preserve">                            </w:t>
      </w:r>
    </w:p>
    <w:p>
      <w:pPr>
        <w:tabs>
          <w:tab w:val="left" w:pos="3570"/>
        </w:tabs>
        <w:spacing w:line="360" w:lineRule="auto"/>
        <w:ind w:right="-21" w:rightChars="-10"/>
        <w:rPr>
          <w:rFonts w:hint="eastAsia" w:ascii="宋体" w:hAnsi="宋体" w:eastAsia="宋体" w:cs="宋体"/>
          <w:color w:val="000000"/>
          <w:sz w:val="24"/>
          <w:szCs w:val="24"/>
          <w:u w:val="single"/>
        </w:rPr>
      </w:pPr>
    </w:p>
    <w:p>
      <w:pPr>
        <w:tabs>
          <w:tab w:val="left" w:pos="3570"/>
        </w:tabs>
        <w:spacing w:line="360" w:lineRule="auto"/>
        <w:ind w:right="-21" w:rightChars="-10"/>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u w:val="none"/>
        </w:rPr>
        <w:t>合同包：</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szCs w:val="24"/>
              </w:rPr>
            </w:pPr>
            <w:r>
              <w:rPr>
                <w:rFonts w:hint="eastAsia" w:ascii="宋体" w:hAnsi="宋体"/>
                <w:sz w:val="24"/>
                <w:szCs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szCs w:val="24"/>
              </w:rPr>
            </w:pPr>
          </w:p>
        </w:tc>
      </w:tr>
    </w:tbl>
    <w:p>
      <w:pPr>
        <w:spacing w:line="380" w:lineRule="exact"/>
        <w:rPr>
          <w:rFonts w:ascii="宋体" w:hAnsi="宋体"/>
          <w:sz w:val="24"/>
          <w:szCs w:val="24"/>
        </w:rPr>
      </w:pPr>
    </w:p>
    <w:p>
      <w:pPr>
        <w:spacing w:line="380" w:lineRule="exact"/>
        <w:rPr>
          <w:rFonts w:ascii="宋体" w:hAnsi="宋体"/>
          <w:sz w:val="24"/>
          <w:szCs w:val="24"/>
        </w:rPr>
      </w:pPr>
      <w:r>
        <w:rPr>
          <w:rFonts w:hint="eastAsia" w:ascii="宋体" w:hAnsi="宋体"/>
          <w:sz w:val="24"/>
          <w:szCs w:val="24"/>
        </w:rPr>
        <w:t>注：1、报价人提交的报价文件中应将报价货物或服务项目按采购要求的技术、商务、服务等要求逐条列明，说明报价响应情况。</w:t>
      </w:r>
    </w:p>
    <w:p>
      <w:pPr>
        <w:spacing w:line="380" w:lineRule="exact"/>
        <w:rPr>
          <w:rFonts w:ascii="宋体" w:hAnsi="宋体"/>
          <w:sz w:val="24"/>
          <w:szCs w:val="24"/>
        </w:rPr>
      </w:pPr>
      <w:r>
        <w:rPr>
          <w:rFonts w:hint="eastAsia" w:ascii="宋体" w:hAnsi="宋体"/>
          <w:sz w:val="24"/>
          <w:szCs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szCs w:val="24"/>
        </w:rPr>
      </w:pPr>
    </w:p>
    <w:p>
      <w:pPr>
        <w:pStyle w:val="6"/>
        <w:tabs>
          <w:tab w:val="left" w:pos="0"/>
          <w:tab w:val="left" w:pos="735"/>
        </w:tabs>
        <w:spacing w:line="360" w:lineRule="auto"/>
        <w:rPr>
          <w:sz w:val="24"/>
          <w:szCs w:val="24"/>
        </w:rPr>
      </w:pPr>
    </w:p>
    <w:p>
      <w:pPr>
        <w:pStyle w:val="6"/>
        <w:tabs>
          <w:tab w:val="left" w:pos="0"/>
          <w:tab w:val="left" w:pos="735"/>
        </w:tabs>
        <w:spacing w:line="360" w:lineRule="auto"/>
        <w:ind w:firstLine="600" w:firstLineChars="250"/>
        <w:rPr>
          <w:sz w:val="24"/>
          <w:szCs w:val="24"/>
        </w:rPr>
      </w:pPr>
      <w:r>
        <w:rPr>
          <w:rFonts w:hint="eastAsia"/>
          <w:sz w:val="24"/>
          <w:szCs w:val="24"/>
        </w:rPr>
        <w:t>报价代表签字：</w:t>
      </w:r>
      <w:r>
        <w:rPr>
          <w:rFonts w:hint="eastAsia"/>
          <w:sz w:val="24"/>
          <w:szCs w:val="24"/>
          <w:u w:val="single"/>
        </w:rPr>
        <w:t xml:space="preserve">                           </w:t>
      </w:r>
      <w:r>
        <w:rPr>
          <w:rFonts w:hint="eastAsia"/>
          <w:sz w:val="24"/>
          <w:szCs w:val="24"/>
        </w:rPr>
        <w:t xml:space="preserve"> </w:t>
      </w:r>
    </w:p>
    <w:p>
      <w:pPr>
        <w:pStyle w:val="6"/>
        <w:tabs>
          <w:tab w:val="left" w:pos="0"/>
          <w:tab w:val="left" w:pos="735"/>
        </w:tabs>
        <w:spacing w:line="360" w:lineRule="auto"/>
        <w:ind w:firstLine="600" w:firstLineChars="250"/>
        <w:rPr>
          <w:sz w:val="24"/>
          <w:szCs w:val="24"/>
          <w:u w:val="single"/>
        </w:rPr>
      </w:pPr>
      <w:r>
        <w:rPr>
          <w:rFonts w:hint="eastAsia"/>
          <w:sz w:val="24"/>
          <w:szCs w:val="24"/>
        </w:rPr>
        <w:t>日        期：</w:t>
      </w:r>
      <w:r>
        <w:rPr>
          <w:rFonts w:hint="eastAsia"/>
          <w:sz w:val="24"/>
          <w:szCs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jc w:val="both"/>
        <w:rPr>
          <w:rFonts w:hint="eastAsia"/>
          <w:sz w:val="28"/>
        </w:rPr>
      </w:pPr>
    </w:p>
    <w:p>
      <w:pPr>
        <w:spacing w:line="360" w:lineRule="auto"/>
        <w:jc w:val="both"/>
        <w:rPr>
          <w:rFonts w:hint="eastAsia"/>
          <w:sz w:val="28"/>
        </w:rPr>
      </w:pPr>
      <w:r>
        <w:rPr>
          <w:rFonts w:hint="eastAsia"/>
          <w:sz w:val="28"/>
        </w:rPr>
        <w:t>致嘉庚创新实验室资产采购管理室</w:t>
      </w:r>
    </w:p>
    <w:p>
      <w:pPr>
        <w:spacing w:line="360" w:lineRule="auto"/>
        <w:jc w:val="both"/>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rFonts w:hint="eastAsia"/>
          <w:bCs/>
          <w:sz w:val="28"/>
        </w:rPr>
      </w:pPr>
      <w:r>
        <w:rPr>
          <w:rFonts w:hint="eastAsia"/>
          <w:bCs/>
          <w:sz w:val="28"/>
        </w:rPr>
        <w:t>格式6    制造商出具的授权及承诺书（参考格式）</w:t>
      </w:r>
    </w:p>
    <w:p>
      <w:pPr>
        <w:spacing w:line="360" w:lineRule="auto"/>
        <w:ind w:firstLine="570"/>
        <w:jc w:val="center"/>
        <w:rPr>
          <w:rFonts w:hint="eastAsia"/>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176484"/>
      <w:bookmarkStart w:id="2" w:name="_Toc256416592"/>
      <w:bookmarkStart w:id="3" w:name="_Toc184550797"/>
      <w:bookmarkStart w:id="4" w:name="_Toc238290496"/>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33037128"/>
            <w:bookmarkStart w:id="6" w:name="_Toc415124198"/>
            <w:bookmarkStart w:id="7" w:name="_Toc418491550"/>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367"/>
            <w:bookmarkStart w:id="10" w:name="_Toc418491551"/>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rFonts w:hint="default"/>
          <w:sz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B072ECF"/>
    <w:multiLevelType w:val="multilevel"/>
    <w:tmpl w:val="0B072E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8"/>
  </w:num>
  <w:num w:numId="2">
    <w:abstractNumId w:val="9"/>
  </w:num>
  <w:num w:numId="3">
    <w:abstractNumId w:val="4"/>
  </w:num>
  <w:num w:numId="4">
    <w:abstractNumId w:val="7"/>
  </w:num>
  <w:num w:numId="5">
    <w:abstractNumId w:val="6"/>
  </w:num>
  <w:num w:numId="6">
    <w:abstractNumId w:val="10"/>
  </w:num>
  <w:num w:numId="7">
    <w:abstractNumId w:val="5"/>
  </w:num>
  <w:num w:numId="8">
    <w:abstractNumId w:val="2"/>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71E4F"/>
    <w:rsid w:val="002D63AE"/>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00C4"/>
    <w:rsid w:val="00666B09"/>
    <w:rsid w:val="006728FA"/>
    <w:rsid w:val="00675A1F"/>
    <w:rsid w:val="006B03C3"/>
    <w:rsid w:val="006D1705"/>
    <w:rsid w:val="00724054"/>
    <w:rsid w:val="00756C6B"/>
    <w:rsid w:val="00786041"/>
    <w:rsid w:val="0083518E"/>
    <w:rsid w:val="008B7766"/>
    <w:rsid w:val="008E5357"/>
    <w:rsid w:val="008F1619"/>
    <w:rsid w:val="008F7026"/>
    <w:rsid w:val="00926E68"/>
    <w:rsid w:val="00977991"/>
    <w:rsid w:val="00986620"/>
    <w:rsid w:val="00987B37"/>
    <w:rsid w:val="009A147A"/>
    <w:rsid w:val="009B120D"/>
    <w:rsid w:val="009E4FB8"/>
    <w:rsid w:val="00A20425"/>
    <w:rsid w:val="00A33A9C"/>
    <w:rsid w:val="00A344A9"/>
    <w:rsid w:val="00A40C44"/>
    <w:rsid w:val="00A47D6B"/>
    <w:rsid w:val="00A9547E"/>
    <w:rsid w:val="00AE539C"/>
    <w:rsid w:val="00AE5D17"/>
    <w:rsid w:val="00AF6147"/>
    <w:rsid w:val="00B2170A"/>
    <w:rsid w:val="00B777BC"/>
    <w:rsid w:val="00BE4315"/>
    <w:rsid w:val="00C21064"/>
    <w:rsid w:val="00C3212D"/>
    <w:rsid w:val="00C57FE6"/>
    <w:rsid w:val="00CF7445"/>
    <w:rsid w:val="00D2251F"/>
    <w:rsid w:val="00D26206"/>
    <w:rsid w:val="00D54DBB"/>
    <w:rsid w:val="00D862E1"/>
    <w:rsid w:val="00D92252"/>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0E32655F"/>
    <w:rsid w:val="1054421D"/>
    <w:rsid w:val="124C124F"/>
    <w:rsid w:val="12B341EA"/>
    <w:rsid w:val="14DA42F1"/>
    <w:rsid w:val="19DC45B9"/>
    <w:rsid w:val="1BBE3EE3"/>
    <w:rsid w:val="1CD91C97"/>
    <w:rsid w:val="1FC856F7"/>
    <w:rsid w:val="218D543C"/>
    <w:rsid w:val="261418AC"/>
    <w:rsid w:val="262554A0"/>
    <w:rsid w:val="27376EFD"/>
    <w:rsid w:val="2ADA0F0C"/>
    <w:rsid w:val="2BE378A5"/>
    <w:rsid w:val="2D340F08"/>
    <w:rsid w:val="2DA57A2F"/>
    <w:rsid w:val="2DDB6773"/>
    <w:rsid w:val="2EA64C67"/>
    <w:rsid w:val="2FE50145"/>
    <w:rsid w:val="310F4F7A"/>
    <w:rsid w:val="326B7E8B"/>
    <w:rsid w:val="3375635B"/>
    <w:rsid w:val="34826751"/>
    <w:rsid w:val="35430546"/>
    <w:rsid w:val="36D36FF4"/>
    <w:rsid w:val="376357E1"/>
    <w:rsid w:val="39F4487A"/>
    <w:rsid w:val="3ABA67BF"/>
    <w:rsid w:val="40EF77EF"/>
    <w:rsid w:val="43E942BE"/>
    <w:rsid w:val="441473E3"/>
    <w:rsid w:val="4A8D603B"/>
    <w:rsid w:val="4B6B5642"/>
    <w:rsid w:val="4F4B7F6C"/>
    <w:rsid w:val="4FB35A38"/>
    <w:rsid w:val="50275A13"/>
    <w:rsid w:val="5152568B"/>
    <w:rsid w:val="554C18B3"/>
    <w:rsid w:val="578B162C"/>
    <w:rsid w:val="61264F5A"/>
    <w:rsid w:val="62170FA9"/>
    <w:rsid w:val="65665DBA"/>
    <w:rsid w:val="65B91FD2"/>
    <w:rsid w:val="699924A6"/>
    <w:rsid w:val="6A6A1446"/>
    <w:rsid w:val="6BE76F67"/>
    <w:rsid w:val="6C371214"/>
    <w:rsid w:val="6D82743B"/>
    <w:rsid w:val="6E7A72C6"/>
    <w:rsid w:val="6EB56E53"/>
    <w:rsid w:val="73994F5F"/>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6F28-65FE-475B-8E76-D82BFE061C2D}">
  <ds:schemaRefs/>
</ds:datastoreItem>
</file>

<file path=docProps/app.xml><?xml version="1.0" encoding="utf-8"?>
<Properties xmlns="http://schemas.openxmlformats.org/officeDocument/2006/extended-properties" xmlns:vt="http://schemas.openxmlformats.org/officeDocument/2006/docPropsVTypes">
  <Template>Normal</Template>
  <Pages>1</Pages>
  <Words>2245</Words>
  <Characters>12797</Characters>
  <Lines>106</Lines>
  <Paragraphs>30</Paragraphs>
  <TotalTime>35</TotalTime>
  <ScaleCrop>false</ScaleCrop>
  <LinksUpToDate>false</LinksUpToDate>
  <CharactersWithSpaces>15012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2020-11-16T07:35:00Z</dcterms:created>
  <dc:creator>朱水林</dc:creator>
  <cp:lastModifiedBy>ICBC</cp:lastModifiedBy>
  <dcterms:modified xsi:type="dcterms:W3CDTF">2020-11-30T06:22:31Z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