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891" w:firstLineChars="800"/>
        <w:rPr>
          <w:rFonts w:hint="eastAsia" w:ascii="宋体" w:hAnsi="宋体"/>
          <w:b/>
          <w:bCs/>
          <w:sz w:val="36"/>
          <w:szCs w:val="28"/>
          <w:lang w:val="en-US" w:eastAsia="zh-CN"/>
        </w:rPr>
      </w:pPr>
      <w:r>
        <w:rPr>
          <w:rFonts w:hint="eastAsia" w:ascii="宋体" w:hAnsi="宋体"/>
          <w:b/>
          <w:bCs/>
          <w:sz w:val="36"/>
          <w:szCs w:val="28"/>
          <w:lang w:val="en-US" w:eastAsia="zh-CN"/>
        </w:rPr>
        <w:t>倒置荧光显微镜</w:t>
      </w:r>
    </w:p>
    <w:p>
      <w:pPr>
        <w:ind w:firstLine="3253" w:firstLineChars="900"/>
        <w:rPr>
          <w:rFonts w:hint="default" w:ascii="宋体" w:hAnsi="宋体"/>
          <w:b/>
          <w:bCs/>
          <w:sz w:val="36"/>
          <w:szCs w:val="28"/>
          <w:lang w:val="en-US" w:eastAsia="zh-CN"/>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lang w:val="en-US" w:eastAsia="zh-CN"/>
        </w:rPr>
        <w:t xml:space="preserve"> </w:t>
      </w:r>
      <w:r>
        <w:rPr>
          <w:rFonts w:hint="eastAsia" w:ascii="宋体" w:hAnsi="宋体"/>
          <w:b/>
          <w:bCs/>
          <w:sz w:val="36"/>
          <w:szCs w:val="28"/>
        </w:rPr>
        <w:t xml:space="preserve">采购编号： </w:t>
      </w:r>
      <w:r>
        <w:rPr>
          <w:rFonts w:hint="eastAsia" w:ascii="宋体" w:hAnsi="宋体"/>
          <w:b/>
          <w:sz w:val="36"/>
          <w:szCs w:val="36"/>
        </w:rPr>
        <w:t>JGTP2020-0</w:t>
      </w:r>
      <w:r>
        <w:rPr>
          <w:rFonts w:hint="eastAsia" w:ascii="宋体" w:hAnsi="宋体"/>
          <w:b/>
          <w:sz w:val="36"/>
          <w:szCs w:val="36"/>
          <w:lang w:val="en-US" w:eastAsia="zh-CN"/>
        </w:rPr>
        <w:t>21</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年11月</w:t>
      </w:r>
      <w:r>
        <w:rPr>
          <w:rFonts w:hint="eastAsia" w:ascii="宋体" w:hAnsi="宋体"/>
          <w:b/>
          <w:bCs/>
          <w:sz w:val="28"/>
          <w:szCs w:val="28"/>
          <w:lang w:val="en-US" w:eastAsia="zh-CN"/>
        </w:rPr>
        <w:t>25</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倒置荧光显微镜</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w:t>
      </w:r>
      <w:r>
        <w:rPr>
          <w:rFonts w:hint="eastAsia" w:ascii="宋体" w:hAnsi="宋体"/>
          <w:sz w:val="28"/>
          <w:szCs w:val="28"/>
          <w:lang w:val="en-US" w:eastAsia="zh-CN"/>
        </w:rPr>
        <w:t>21</w:t>
      </w:r>
    </w:p>
    <w:p>
      <w:pPr>
        <w:numPr>
          <w:ilvl w:val="0"/>
          <w:numId w:val="2"/>
        </w:numPr>
        <w:spacing w:line="360" w:lineRule="auto"/>
        <w:rPr>
          <w:rFonts w:ascii="宋体"/>
          <w:sz w:val="28"/>
          <w:szCs w:val="28"/>
        </w:rPr>
      </w:pPr>
      <w:r>
        <w:rPr>
          <w:rFonts w:hint="eastAsia" w:ascii="宋体" w:hAnsi="宋体"/>
          <w:sz w:val="28"/>
          <w:szCs w:val="28"/>
        </w:rPr>
        <w:t>采购项目：倒置荧光显微镜</w:t>
      </w:r>
    </w:p>
    <w:p>
      <w:pPr>
        <w:numPr>
          <w:ilvl w:val="0"/>
          <w:numId w:val="2"/>
        </w:numPr>
        <w:spacing w:line="360" w:lineRule="auto"/>
        <w:rPr>
          <w:rFonts w:ascii="宋体"/>
          <w:sz w:val="28"/>
          <w:szCs w:val="28"/>
        </w:rPr>
      </w:pPr>
      <w:r>
        <w:rPr>
          <w:rFonts w:hint="eastAsia" w:ascii="宋体" w:hAnsi="宋体"/>
          <w:sz w:val="28"/>
          <w:szCs w:val="28"/>
          <w:highlight w:val="none"/>
        </w:rPr>
        <w:t>采购预算：本项目预算人民币</w:t>
      </w:r>
      <w:r>
        <w:rPr>
          <w:rFonts w:hint="eastAsia" w:ascii="宋体" w:hAnsi="宋体"/>
          <w:sz w:val="28"/>
          <w:szCs w:val="28"/>
          <w:highlight w:val="none"/>
          <w:lang w:val="en-US" w:eastAsia="zh-CN"/>
        </w:rPr>
        <w:t>724000</w:t>
      </w:r>
      <w:r>
        <w:rPr>
          <w:rFonts w:hint="eastAsia" w:ascii="宋体" w:hAnsi="宋体"/>
          <w:sz w:val="28"/>
          <w:szCs w:val="28"/>
          <w:highlight w:val="none"/>
        </w:rPr>
        <w:t>元（最高</w:t>
      </w:r>
      <w:r>
        <w:rPr>
          <w:rFonts w:hint="eastAsia" w:ascii="宋体" w:hAnsi="宋体"/>
          <w:sz w:val="28"/>
          <w:szCs w:val="28"/>
        </w:rPr>
        <w:t>控制价，需预留空间予用户支付报关报检及外贸代理等相关费用）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w:t>
      </w:r>
      <w:r>
        <w:rPr>
          <w:rFonts w:hint="eastAsia" w:ascii="宋体" w:hAnsi="宋体"/>
          <w:b/>
          <w:sz w:val="28"/>
          <w:szCs w:val="28"/>
          <w:lang w:val="en-US" w:eastAsia="zh-CN"/>
        </w:rPr>
        <w:t>2</w:t>
      </w:r>
      <w:r>
        <w:rPr>
          <w:rFonts w:hint="eastAsia" w:ascii="宋体" w:hAnsi="宋体"/>
          <w:b/>
          <w:sz w:val="28"/>
          <w:szCs w:val="28"/>
        </w:rPr>
        <w:t>月</w:t>
      </w:r>
      <w:r>
        <w:rPr>
          <w:rFonts w:hint="eastAsia" w:ascii="宋体" w:hAnsi="宋体"/>
          <w:b/>
          <w:sz w:val="28"/>
          <w:szCs w:val="28"/>
          <w:lang w:val="en-US" w:eastAsia="zh-CN"/>
        </w:rPr>
        <w:t>3</w:t>
      </w:r>
      <w:r>
        <w:rPr>
          <w:rFonts w:hint="eastAsia" w:ascii="宋体" w:hAnsi="宋体"/>
          <w:b/>
          <w:sz w:val="28"/>
          <w:szCs w:val="28"/>
        </w:rPr>
        <w:t>日</w:t>
      </w:r>
      <w:r>
        <w:rPr>
          <w:rFonts w:hint="eastAsia" w:ascii="宋体" w:hAnsi="宋体"/>
          <w:b/>
          <w:sz w:val="28"/>
          <w:szCs w:val="28"/>
          <w:lang w:val="en-US" w:eastAsia="zh-CN"/>
        </w:rPr>
        <w:t>上</w:t>
      </w:r>
      <w:r>
        <w:rPr>
          <w:rFonts w:hint="eastAsia" w:ascii="宋体" w:hAnsi="宋体"/>
          <w:b/>
          <w:sz w:val="28"/>
          <w:szCs w:val="28"/>
        </w:rPr>
        <w:t>午</w:t>
      </w:r>
      <w:r>
        <w:rPr>
          <w:rFonts w:hint="eastAsia" w:ascii="宋体" w:hAnsi="宋体"/>
          <w:b/>
          <w:sz w:val="28"/>
          <w:szCs w:val="28"/>
          <w:lang w:val="en-US" w:eastAsia="zh-CN"/>
        </w:rPr>
        <w:t>10</w:t>
      </w:r>
      <w:r>
        <w:rPr>
          <w:rFonts w:hint="eastAsia" w:ascii="宋体" w:hAnsi="宋体"/>
          <w:b/>
          <w:sz w:val="28"/>
          <w:szCs w:val="28"/>
        </w:rPr>
        <w:t>：</w:t>
      </w:r>
      <w:r>
        <w:rPr>
          <w:rFonts w:hint="eastAsia" w:ascii="宋体" w:hAnsi="宋体"/>
          <w:b/>
          <w:sz w:val="28"/>
          <w:szCs w:val="28"/>
          <w:lang w:val="en-US" w:eastAsia="zh-CN"/>
        </w:rPr>
        <w:t>30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hint="default" w:ascii="宋体" w:hAnsi="宋体" w:eastAsia="宋体"/>
          <w:sz w:val="28"/>
          <w:szCs w:val="28"/>
          <w:lang w:val="en-US" w:eastAsia="zh-CN"/>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lang w:val="en-US" w:eastAsia="zh-CN"/>
        </w:rPr>
        <w:t xml:space="preserve">  0597-2882502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年11月</w:t>
      </w:r>
      <w:r>
        <w:rPr>
          <w:rFonts w:hint="eastAsia" w:ascii="宋体" w:hAnsi="宋体"/>
          <w:sz w:val="28"/>
          <w:szCs w:val="28"/>
          <w:lang w:val="en-US" w:eastAsia="zh-CN"/>
        </w:rPr>
        <w:t>25</w:t>
      </w:r>
      <w:bookmarkStart w:id="13" w:name="_GoBack"/>
      <w:bookmarkEnd w:id="13"/>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shd w:val="clear" w:color="000000" w:fill="FFFFFF"/>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倒置荧光显微镜</w:t>
            </w:r>
          </w:p>
        </w:tc>
        <w:tc>
          <w:tcPr>
            <w:tcW w:w="567" w:type="dxa"/>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6351" w:type="dxa"/>
            <w:shd w:val="clear" w:color="000000" w:fill="FFFFFF"/>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详情请见附件。</w:t>
            </w:r>
          </w:p>
        </w:tc>
      </w:tr>
    </w:tbl>
    <w:p>
      <w:pPr>
        <w:spacing w:line="300" w:lineRule="exact"/>
        <w:rPr>
          <w:b/>
          <w:bCs/>
          <w:sz w:val="28"/>
        </w:rPr>
      </w:pPr>
      <w:r>
        <w:rPr>
          <w:rFonts w:hint="eastAsia" w:ascii="宋体" w:hAnsi="宋体" w:eastAsia="宋体" w:cs="宋体"/>
          <w:b/>
          <w:bCs/>
          <w:color w:val="0000FF"/>
          <w:sz w:val="24"/>
          <w:szCs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w:t>
      </w:r>
      <w:r>
        <w:rPr>
          <w:rFonts w:hint="eastAsia" w:ascii="Arial" w:hAnsi="宋体" w:cs="Arial"/>
          <w:sz w:val="24"/>
          <w:szCs w:val="21"/>
          <w:lang w:val="en-US" w:eastAsia="zh-CN"/>
        </w:rPr>
        <w:t>3</w:t>
      </w:r>
      <w:r>
        <w:rPr>
          <w:rFonts w:hint="eastAsia" w:ascii="Arial" w:hAnsi="宋体" w:cs="Arial"/>
          <w:sz w:val="24"/>
          <w:szCs w:val="21"/>
        </w:rPr>
        <w:t>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w:t>
      </w:r>
      <w:r>
        <w:rPr>
          <w:rFonts w:hint="eastAsia" w:ascii="Arial" w:hAnsi="宋体" w:cs="Arial"/>
          <w:sz w:val="24"/>
          <w:szCs w:val="21"/>
          <w:lang w:val="en-US" w:eastAsia="zh-CN"/>
        </w:rPr>
        <w:t>在中标公示后，</w:t>
      </w:r>
      <w:r>
        <w:rPr>
          <w:rFonts w:hint="eastAsia" w:ascii="Arial" w:hAnsi="宋体" w:cs="Arial"/>
          <w:sz w:val="24"/>
          <w:szCs w:val="21"/>
        </w:rPr>
        <w:t>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w:t>
      </w:r>
      <w:r>
        <w:rPr>
          <w:rFonts w:hint="eastAsia" w:ascii="Arial" w:hAnsi="宋体" w:cs="Arial"/>
          <w:sz w:val="24"/>
          <w:szCs w:val="21"/>
          <w:lang w:val="en-US" w:eastAsia="zh-CN"/>
        </w:rPr>
        <w:t>在中标公示后，</w:t>
      </w:r>
      <w:r>
        <w:rPr>
          <w:rFonts w:hint="eastAsia" w:ascii="Arial" w:hAnsi="宋体" w:cs="Arial"/>
          <w:sz w:val="24"/>
          <w:szCs w:val="21"/>
        </w:rPr>
        <w:t>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w:t>
      </w:r>
      <w:r>
        <w:rPr>
          <w:rFonts w:hint="eastAsia"/>
          <w:color w:val="000000"/>
          <w:sz w:val="24"/>
          <w:highlight w:val="none"/>
          <w:lang w:val="en-US" w:eastAsia="zh-CN"/>
        </w:rPr>
        <w:t>80</w:t>
      </w:r>
      <w:r>
        <w:rPr>
          <w:rFonts w:hint="eastAsia"/>
          <w:color w:val="000000"/>
          <w:sz w:val="24"/>
          <w:highlight w:val="none"/>
        </w:rPr>
        <w:t>%见单即付，</w:t>
      </w:r>
      <w:r>
        <w:rPr>
          <w:rFonts w:hint="eastAsia"/>
          <w:color w:val="000000"/>
          <w:sz w:val="24"/>
          <w:highlight w:val="none"/>
          <w:lang w:val="en-US" w:eastAsia="zh-CN"/>
        </w:rPr>
        <w:t>20</w:t>
      </w:r>
      <w:r>
        <w:rPr>
          <w:rFonts w:hint="eastAsia"/>
          <w:color w:val="000000"/>
          <w:sz w:val="24"/>
          <w:highlight w:val="none"/>
        </w:rPr>
        <w:t>%验收合格后付。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w:t>
      </w:r>
      <w:r>
        <w:rPr>
          <w:rFonts w:hint="eastAsia" w:ascii="宋体" w:hAnsi="宋体"/>
          <w:sz w:val="24"/>
          <w:lang w:val="en-US" w:eastAsia="zh-CN"/>
        </w:rPr>
        <w:t>叁</w:t>
      </w:r>
      <w:r>
        <w:rPr>
          <w:rFonts w:hint="eastAsia" w:ascii="宋体" w:hAnsi="宋体"/>
          <w:sz w:val="24"/>
        </w:rPr>
        <w:t>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w:t>
      </w:r>
      <w:r>
        <w:rPr>
          <w:rFonts w:ascii="宋体" w:hAnsi="宋体"/>
          <w:sz w:val="24"/>
        </w:rPr>
        <w:t>5</w:t>
      </w:r>
      <w:r>
        <w:rPr>
          <w:rFonts w:hint="eastAsia" w:ascii="宋体" w:hAnsi="宋体"/>
          <w:sz w:val="24"/>
        </w:rPr>
        <w:t>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sz w:val="24"/>
        </w:rPr>
      </w:pPr>
      <w:r>
        <w:rPr>
          <w:rFonts w:hint="eastAsia" w:ascii="宋体" w:hAnsi="宋体"/>
          <w:sz w:val="24"/>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rPr>
      </w:pPr>
    </w:p>
    <w:p>
      <w:pPr>
        <w:pStyle w:val="6"/>
        <w:tabs>
          <w:tab w:val="left" w:pos="0"/>
          <w:tab w:val="left" w:pos="735"/>
        </w:tabs>
        <w:spacing w:line="360" w:lineRule="auto"/>
      </w:pPr>
    </w:p>
    <w:p>
      <w:pPr>
        <w:pStyle w:val="6"/>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6"/>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558" w:firstLineChars="1271"/>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6"/>
        <w:tabs>
          <w:tab w:val="left" w:pos="0"/>
          <w:tab w:val="left" w:pos="735"/>
        </w:tabs>
        <w:spacing w:line="360" w:lineRule="auto"/>
        <w:rPr>
          <w:u w:val="single"/>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323741898"/>
      <w:bookmarkStart w:id="2" w:name="_Toc238290496"/>
      <w:bookmarkStart w:id="3" w:name="_Toc184176484"/>
      <w:bookmarkStart w:id="4" w:name="_Toc256416592"/>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8491550"/>
            <w:bookmarkStart w:id="6" w:name="_Toc433037128"/>
            <w:bookmarkStart w:id="7" w:name="_Toc415124366"/>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33037129"/>
            <w:bookmarkStart w:id="10" w:name="_Toc418491551"/>
            <w:bookmarkStart w:id="11" w:name="_Toc415124367"/>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ind w:firstLine="3360" w:firstLineChars="1400"/>
        <w:rPr>
          <w:sz w:val="24"/>
        </w:rPr>
      </w:pPr>
    </w:p>
    <w:p>
      <w:pPr>
        <w:spacing w:line="360" w:lineRule="auto"/>
        <w:jc w:val="left"/>
        <w:rPr>
          <w:rFonts w:hint="eastAsia"/>
          <w:sz w:val="24"/>
          <w:lang w:val="en-US" w:eastAsia="zh-CN"/>
        </w:rPr>
      </w:pPr>
      <w:r>
        <w:rPr>
          <w:rFonts w:hint="eastAsia"/>
          <w:sz w:val="24"/>
          <w:lang w:val="en-US" w:eastAsia="zh-CN"/>
        </w:rPr>
        <w:t>附件一：倒置荧光显微镜招标参数要求：</w:t>
      </w:r>
    </w:p>
    <w:p>
      <w:pPr>
        <w:pStyle w:val="21"/>
        <w:numPr>
          <w:ilvl w:val="0"/>
          <w:numId w:val="11"/>
        </w:numPr>
        <w:ind w:firstLineChars="0"/>
        <w:rPr>
          <w:rFonts w:hint="eastAsia" w:ascii="宋体" w:hAnsi="宋体" w:eastAsia="宋体" w:cs="宋体"/>
          <w:b/>
          <w:sz w:val="24"/>
          <w:szCs w:val="24"/>
        </w:rPr>
      </w:pPr>
      <w:r>
        <w:rPr>
          <w:rFonts w:hint="eastAsia" w:ascii="宋体" w:hAnsi="宋体" w:eastAsia="宋体" w:cs="宋体"/>
          <w:b/>
          <w:sz w:val="24"/>
          <w:szCs w:val="24"/>
        </w:rPr>
        <w:t>仪器工作环境：</w:t>
      </w:r>
    </w:p>
    <w:p>
      <w:pPr>
        <w:rPr>
          <w:rFonts w:hint="eastAsia" w:ascii="宋体" w:hAnsi="宋体" w:eastAsia="宋体" w:cs="宋体"/>
          <w:sz w:val="24"/>
          <w:szCs w:val="24"/>
        </w:rPr>
      </w:pPr>
      <w:r>
        <w:rPr>
          <w:rFonts w:hint="eastAsia" w:ascii="宋体" w:hAnsi="宋体" w:eastAsia="宋体" w:cs="宋体"/>
          <w:sz w:val="24"/>
          <w:szCs w:val="24"/>
        </w:rPr>
        <w:t>1、环境温度：18℃～25℃"</w:t>
      </w:r>
    </w:p>
    <w:p>
      <w:pPr>
        <w:rPr>
          <w:rFonts w:hint="eastAsia" w:ascii="宋体" w:hAnsi="宋体" w:eastAsia="宋体" w:cs="宋体"/>
          <w:sz w:val="24"/>
          <w:szCs w:val="24"/>
        </w:rPr>
      </w:pPr>
      <w:r>
        <w:rPr>
          <w:rFonts w:hint="eastAsia" w:ascii="宋体" w:hAnsi="宋体" w:eastAsia="宋体" w:cs="宋体"/>
          <w:sz w:val="24"/>
          <w:szCs w:val="24"/>
        </w:rPr>
        <w:t>2、相对湿度：5-65%"</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3、工作电压：210~230 V、50 Hz"</w:t>
      </w:r>
    </w:p>
    <w:p>
      <w:pPr>
        <w:rPr>
          <w:rFonts w:hint="eastAsia" w:ascii="宋体" w:hAnsi="宋体" w:eastAsia="宋体" w:cs="宋体"/>
          <w:sz w:val="24"/>
          <w:szCs w:val="24"/>
        </w:rPr>
      </w:pPr>
      <w:r>
        <w:rPr>
          <w:rFonts w:hint="eastAsia" w:ascii="宋体" w:hAnsi="宋体" w:eastAsia="宋体" w:cs="宋体"/>
          <w:sz w:val="24"/>
          <w:szCs w:val="24"/>
        </w:rPr>
        <w:t>4、仪器整体要求：智能编码型全自动控制倒置荧光显微镜，功能主要包括：自动完美</w:t>
      </w:r>
      <w:r>
        <w:rPr>
          <w:rFonts w:hint="eastAsia" w:ascii="宋体" w:hAnsi="宋体" w:eastAsia="宋体" w:cs="宋体"/>
          <w:bCs/>
          <w:iCs/>
          <w:sz w:val="24"/>
          <w:szCs w:val="24"/>
          <w:lang w:val="de-DE"/>
        </w:rPr>
        <w:t>调焦、电动物镜转换、电动光源控制、电动荧光激发块转换、电动荧光光闸、电动聚光镜、电动DIC和电动</w:t>
      </w:r>
      <w:r>
        <w:rPr>
          <w:rFonts w:hint="eastAsia" w:ascii="宋体" w:hAnsi="宋体" w:eastAsia="宋体" w:cs="宋体"/>
          <w:sz w:val="24"/>
          <w:szCs w:val="24"/>
        </w:rPr>
        <w:t>全内反射系统。所有功能可通过电脑软件自动识别和电动控制。</w:t>
      </w:r>
    </w:p>
    <w:p>
      <w:pPr>
        <w:rPr>
          <w:rFonts w:hint="eastAsia" w:ascii="宋体" w:hAnsi="宋体" w:eastAsia="宋体" w:cs="宋体"/>
          <w:b/>
          <w:sz w:val="24"/>
          <w:szCs w:val="24"/>
        </w:rPr>
      </w:pPr>
      <w:r>
        <w:rPr>
          <w:rFonts w:hint="eastAsia" w:ascii="宋体" w:hAnsi="宋体" w:eastAsia="宋体" w:cs="宋体"/>
          <w:b/>
          <w:sz w:val="24"/>
          <w:szCs w:val="24"/>
        </w:rPr>
        <w:t>二、应用范围：</w:t>
      </w:r>
    </w:p>
    <w:p>
      <w:pPr>
        <w:rPr>
          <w:rFonts w:hint="eastAsia" w:ascii="宋体" w:hAnsi="宋体" w:eastAsia="宋体" w:cs="宋体"/>
          <w:sz w:val="24"/>
          <w:szCs w:val="24"/>
        </w:rPr>
      </w:pPr>
      <w:r>
        <w:rPr>
          <w:rFonts w:hint="eastAsia" w:ascii="宋体" w:hAnsi="宋体" w:eastAsia="宋体" w:cs="宋体"/>
          <w:sz w:val="24"/>
          <w:szCs w:val="24"/>
        </w:rPr>
        <w:t>适用于生物化学、材料、化工、环境、等样品中荧光成像研究。</w:t>
      </w:r>
    </w:p>
    <w:p>
      <w:pPr>
        <w:rPr>
          <w:rFonts w:hint="eastAsia" w:ascii="宋体" w:hAnsi="宋体" w:eastAsia="宋体" w:cs="宋体"/>
          <w:b/>
          <w:sz w:val="24"/>
          <w:szCs w:val="24"/>
        </w:rPr>
      </w:pPr>
      <w:r>
        <w:rPr>
          <w:rFonts w:hint="eastAsia" w:ascii="宋体" w:hAnsi="宋体" w:eastAsia="宋体" w:cs="宋体"/>
          <w:b/>
          <w:sz w:val="24"/>
          <w:szCs w:val="24"/>
        </w:rPr>
        <w:t>三、技术参数(</w:t>
      </w:r>
      <w:r>
        <w:rPr>
          <w:rFonts w:hint="eastAsia" w:ascii="宋体" w:hAnsi="宋体" w:eastAsia="宋体" w:cs="宋体"/>
          <w:b/>
          <w:bCs/>
          <w:sz w:val="24"/>
          <w:szCs w:val="24"/>
        </w:rPr>
        <w:t>标注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z w:val="24"/>
          <w:szCs w:val="24"/>
        </w:rPr>
        <w:t>号为必须满足条款，▲为重要指标)</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1、主机：</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1.1、光学系统：无限远光学系统</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1.2、照相视野：FOV22~25，</w:t>
      </w:r>
      <w:r>
        <w:rPr>
          <w:rFonts w:hint="eastAsia" w:ascii="宋体" w:hAnsi="宋体" w:eastAsia="宋体" w:cs="宋体"/>
          <w:sz w:val="24"/>
          <w:szCs w:val="24"/>
        </w:rPr>
        <w:t>大尺寸镜筒镜设计，端口图像输出视场数不小于25mm</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1.3、辅助放大倍率：1X/1.5X</w:t>
      </w:r>
      <w:r>
        <w:rPr>
          <w:rFonts w:hint="eastAsia" w:ascii="宋体" w:hAnsi="宋体" w:eastAsia="宋体" w:cs="宋体"/>
          <w:sz w:val="24"/>
          <w:szCs w:val="24"/>
        </w:rPr>
        <w:t>可置换成1.5X/2X</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1.4、勃特兰辅助透镜：内置，可移出/入光路</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1.5、成像光路：100%左端照相；100%右端照相；80%左端照相，三种模式电动切换</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1.6、聚焦机构：凸轮连杆传动，电动聚焦，粗微调切换，最小步距10nm，</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行程10mm；</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1.7、电动操作设计：电动物镜转换控制、光亮度控制、聚光器控制、荧光滤色镜控制、荧光通道光闸控制、光路转换控制、完美对焦控制、扫描平台控制；</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1.8、双层光路设计：支持双层荧光照明光路扩展；</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2、明场成像组件：</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2.1、透射照明装置：可后仰25度的照明立杆，高亮度LED照明光源，带行程为66mm的聚光器支座，聚光器支座可垂直调节、带制动限位功能</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2.2、聚光器：七工位电动聚光器转盘，聚光镜NA值不低于0.5；</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2.3、明场微分干涉组件：包括电动切换的偏振光照明组件，物镜与聚光器一一对应的微分干涉棱镜；</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3、荧光成像组件：</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3.1、荧光转盘：电动六工位双向转换控制；</w:t>
      </w:r>
      <w:r>
        <w:rPr>
          <w:rFonts w:hint="eastAsia" w:ascii="宋体" w:hAnsi="宋体" w:eastAsia="宋体" w:cs="宋体"/>
          <w:sz w:val="24"/>
          <w:szCs w:val="24"/>
        </w:rPr>
        <w:t>内置“消杂光”势阱和</w:t>
      </w:r>
      <w:r>
        <w:rPr>
          <w:rFonts w:hint="eastAsia" w:ascii="宋体" w:hAnsi="宋体" w:eastAsia="宋体" w:cs="宋体"/>
          <w:color w:val="000000" w:themeColor="text1"/>
          <w:sz w:val="24"/>
          <w:szCs w:val="24"/>
          <w14:textFill>
            <w14:solidFill>
              <w14:schemeClr w14:val="tx1"/>
            </w14:solidFill>
          </w14:textFill>
        </w:rPr>
        <w:t>电动光闸控制，开关时间≤12ms；</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3.2、荧光照明光路：双分支荧光照明光源输入光路，两个光路可通过软件控制进行电动切换；</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3.3、荧光照明光源：光纤输入接口，固态长寿命荧光光源，可通过软件自动执行开关，不使用时可自动关机；</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3.4、双层荧光转盘：一层放置宽场及全内反射荧光滤色镜，另一层放置激光操作导入专用滤色镜；</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4、▲电动扫描台：行程X: ±57mm, Y: ±36.5mm, 最快移动速度25mm/sec,样品适配器磁性接口; 一体式XYZ操作手柄/旋钮；</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sz w:val="24"/>
          <w:szCs w:val="24"/>
        </w:rPr>
        <w:t>自动TIRF调节专用成像装置：具有独立的显微镜光路监控装置，可以对TIRF光路进行照相和直观的交互式操作，方便取得和记忆相关数据；</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6、★物镜转换器：电动六位物镜转换设计，带防水装置；带完美对焦机构，内置870nm近红外光源线阵检测器，可实时驱动物镜聚焦校正，确保长时间聚焦精准；</w:t>
      </w:r>
    </w:p>
    <w:p>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7、物镜：</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7.1、10倍平场半复消色差物镜：NA≥0.3</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7.2、60平场复消色物镜：NA≥0.5-1.25油镜</w:t>
      </w:r>
    </w:p>
    <w:p>
      <w:pPr>
        <w:spacing w:line="400" w:lineRule="exact"/>
        <w:ind w:left="424" w:left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7.3、100倍平场复消色差TIRF物镜：NA≥1.49，油镜，高透过率，适用高功率激光照明，带自动校正环：通过谐波驱动和自动校正算法自动调节校正环，简便而精确地补偿样品温度的变化、盖玻片厚度偏差和折射率偏差；</w:t>
      </w:r>
    </w:p>
    <w:p>
      <w:pPr>
        <w:rPr>
          <w:rFonts w:hint="eastAsia" w:ascii="宋体" w:hAnsi="宋体" w:eastAsia="宋体" w:cs="宋体"/>
          <w:sz w:val="24"/>
          <w:szCs w:val="24"/>
        </w:rPr>
      </w:pPr>
      <w:r>
        <w:rPr>
          <w:rFonts w:hint="eastAsia" w:ascii="宋体" w:hAnsi="宋体" w:eastAsia="宋体" w:cs="宋体"/>
          <w:sz w:val="24"/>
          <w:szCs w:val="24"/>
        </w:rPr>
        <w:t>8、工作站及软件系统：</w:t>
      </w:r>
    </w:p>
    <w:p>
      <w:pPr>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8.1、戴尔(DELL)Precision工作站台式电脑：主机 i9-10900K/32G内存/1T固态 4T RTX2080-8G显卡，DELL27英寸 2K电脑显示器 。</w:t>
      </w:r>
    </w:p>
    <w:p>
      <w:pPr>
        <w:ind w:left="420" w:leftChars="200"/>
        <w:rPr>
          <w:rFonts w:hint="eastAsia" w:ascii="宋体" w:hAnsi="宋体" w:eastAsia="宋体" w:cs="宋体"/>
          <w:sz w:val="24"/>
          <w:szCs w:val="24"/>
        </w:rPr>
      </w:pPr>
      <w:r>
        <w:rPr>
          <w:rFonts w:hint="eastAsia" w:ascii="宋体" w:hAnsi="宋体" w:eastAsia="宋体" w:cs="宋体"/>
          <w:sz w:val="24"/>
          <w:szCs w:val="24"/>
        </w:rPr>
        <w:t>8.2、硬件控制：电动显微镜组件、激光器、扫描系统、检测系统、宽场相机，目视显微观察和TIRF照相这两种状态之间可实现一键式切换。</w:t>
      </w:r>
    </w:p>
    <w:p>
      <w:pPr>
        <w:ind w:left="420" w:leftChars="200"/>
        <w:rPr>
          <w:rFonts w:hint="eastAsia" w:ascii="宋体" w:hAnsi="宋体" w:eastAsia="宋体" w:cs="宋体"/>
          <w:sz w:val="24"/>
          <w:szCs w:val="24"/>
        </w:rPr>
      </w:pPr>
      <w:r>
        <w:rPr>
          <w:rFonts w:hint="eastAsia" w:ascii="宋体" w:hAnsi="宋体" w:eastAsia="宋体" w:cs="宋体"/>
          <w:sz w:val="24"/>
          <w:szCs w:val="24"/>
        </w:rPr>
        <w:t>★ 8.3、自检功能：可一键自动检测光路设定的错误与否，并显示出现错误设置的显微镜部位，避免研究者不慎的操作失误；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8.4、具有静态图像采集、XYZ、XY-T等三维动态图像采集功能；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8.5、具有实时荧光测量功能；</w:t>
      </w:r>
    </w:p>
    <w:p>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8.6、图像处理与分析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8.7、图像及数据输出：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8.8、Snapshot功能：可将图像转换成通用的图像浏览软件识别的图像格式；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8.9、AVI、Movie文件制作：可制通用影音软件识别的电影文件；</w:t>
      </w:r>
    </w:p>
    <w:p>
      <w:pPr>
        <w:ind w:left="420" w:leftChars="200"/>
        <w:rPr>
          <w:rFonts w:hint="eastAsia" w:ascii="宋体" w:hAnsi="宋体" w:eastAsia="宋体" w:cs="宋体"/>
          <w:sz w:val="24"/>
          <w:szCs w:val="24"/>
        </w:rPr>
      </w:pPr>
      <w:r>
        <w:rPr>
          <w:rFonts w:hint="eastAsia" w:ascii="宋体" w:hAnsi="宋体" w:eastAsia="宋体" w:cs="宋体"/>
          <w:sz w:val="24"/>
          <w:szCs w:val="24"/>
        </w:rPr>
        <w:t>8.10、Montage动态报告：可输出数据表和动态图像混排格式的电影文件实验报告；</w:t>
      </w:r>
    </w:p>
    <w:p>
      <w:pPr>
        <w:ind w:left="420" w:leftChars="200"/>
        <w:rPr>
          <w:rFonts w:hint="eastAsia" w:ascii="宋体" w:hAnsi="宋体" w:eastAsia="宋体" w:cs="宋体"/>
          <w:sz w:val="24"/>
          <w:szCs w:val="24"/>
        </w:rPr>
      </w:pPr>
      <w:r>
        <w:rPr>
          <w:rFonts w:hint="eastAsia" w:ascii="宋体" w:hAnsi="宋体" w:eastAsia="宋体" w:cs="宋体"/>
          <w:sz w:val="24"/>
          <w:szCs w:val="24"/>
        </w:rPr>
        <w:t>8.11、图文报告：图像文件和分析测量数据可以由用户自定义格式输出，并直接转换成PDF文件格式；</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四、配置</w:t>
      </w:r>
    </w:p>
    <w:p>
      <w:pPr>
        <w:spacing w:line="360" w:lineRule="auto"/>
        <w:rPr>
          <w:rFonts w:hint="eastAsia" w:ascii="宋体" w:hAnsi="宋体" w:eastAsia="宋体" w:cs="宋体"/>
          <w:sz w:val="24"/>
          <w:szCs w:val="24"/>
        </w:rPr>
      </w:pPr>
      <w:r>
        <w:rPr>
          <w:rFonts w:hint="eastAsia" w:ascii="宋体" w:hAnsi="宋体" w:eastAsia="宋体" w:cs="宋体"/>
          <w:sz w:val="24"/>
          <w:szCs w:val="24"/>
        </w:rPr>
        <w:t>1、全电动倒置荧光显微镜：一套，包含：</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（1）七工位电动聚光器转盘：1套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（2）电动六孔物镜转换器：1套；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（3）电动六工位双向转换荧光转盘：2套；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（4）高亮度LED透射照明光源：1套；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（5）明场微分干涉组件：1套；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（6）双层光路组件：1套；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（7）荧光附件：1套；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（8）全内反射组件：1套；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（9）物镜：3套</w:t>
      </w:r>
    </w:p>
    <w:p>
      <w:pPr>
        <w:spacing w:line="360" w:lineRule="auto"/>
        <w:rPr>
          <w:rFonts w:hint="eastAsia" w:ascii="宋体" w:hAnsi="宋体" w:eastAsia="宋体" w:cs="宋体"/>
          <w:sz w:val="24"/>
          <w:szCs w:val="24"/>
        </w:rPr>
      </w:pPr>
      <w:r>
        <w:rPr>
          <w:rFonts w:hint="eastAsia" w:ascii="宋体" w:hAnsi="宋体" w:eastAsia="宋体" w:cs="宋体"/>
          <w:sz w:val="24"/>
          <w:szCs w:val="24"/>
        </w:rPr>
        <w:t>2、操作软件：一套；</w:t>
      </w:r>
    </w:p>
    <w:p>
      <w:pPr>
        <w:spacing w:line="360" w:lineRule="auto"/>
        <w:rPr>
          <w:rFonts w:hint="eastAsia" w:ascii="宋体" w:hAnsi="宋体" w:eastAsia="宋体" w:cs="宋体"/>
          <w:sz w:val="24"/>
          <w:szCs w:val="24"/>
        </w:rPr>
      </w:pPr>
      <w:r>
        <w:rPr>
          <w:rFonts w:hint="eastAsia" w:ascii="宋体" w:hAnsi="宋体" w:eastAsia="宋体" w:cs="宋体"/>
          <w:sz w:val="24"/>
          <w:szCs w:val="24"/>
        </w:rPr>
        <w:t>3、电脑工作站：一套；（配置）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4、维修工具：一套</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五、技术服务</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1、技术文件（印刷版和电子版各一套)</w:t>
      </w:r>
    </w:p>
    <w:p>
      <w:pPr>
        <w:spacing w:line="360" w:lineRule="auto"/>
        <w:rPr>
          <w:rFonts w:hint="eastAsia" w:ascii="宋体" w:hAnsi="宋体" w:eastAsia="宋体" w:cs="宋体"/>
          <w:sz w:val="24"/>
          <w:szCs w:val="24"/>
        </w:rPr>
      </w:pPr>
      <w:r>
        <w:rPr>
          <w:rFonts w:hint="eastAsia" w:ascii="宋体" w:hAnsi="宋体" w:eastAsia="宋体" w:cs="宋体"/>
          <w:sz w:val="24"/>
          <w:szCs w:val="24"/>
        </w:rPr>
        <w:t>（1）仪器主机及附属设备的基本结构和使用说明书、操作手册及维修保养说明书；</w:t>
      </w:r>
    </w:p>
    <w:p>
      <w:pPr>
        <w:spacing w:line="360" w:lineRule="auto"/>
        <w:rPr>
          <w:rFonts w:hint="eastAsia" w:ascii="宋体" w:hAnsi="宋体" w:eastAsia="宋体" w:cs="宋体"/>
          <w:sz w:val="24"/>
          <w:szCs w:val="24"/>
        </w:rPr>
      </w:pPr>
      <w:r>
        <w:rPr>
          <w:rFonts w:hint="eastAsia" w:ascii="宋体" w:hAnsi="宋体" w:eastAsia="宋体" w:cs="宋体"/>
          <w:sz w:val="24"/>
          <w:szCs w:val="24"/>
        </w:rPr>
        <w:t>（2）主机和各功能部件的性能指标、基本结构和使用说明书，全套维修保养说明书；</w:t>
      </w:r>
    </w:p>
    <w:p>
      <w:pPr>
        <w:spacing w:line="360" w:lineRule="auto"/>
        <w:rPr>
          <w:rFonts w:hint="eastAsia" w:ascii="宋体" w:hAnsi="宋体" w:eastAsia="宋体" w:cs="宋体"/>
          <w:sz w:val="24"/>
          <w:szCs w:val="24"/>
        </w:rPr>
      </w:pPr>
      <w:r>
        <w:rPr>
          <w:rFonts w:hint="eastAsia" w:ascii="宋体" w:hAnsi="宋体" w:eastAsia="宋体" w:cs="宋体"/>
          <w:sz w:val="24"/>
          <w:szCs w:val="24"/>
        </w:rPr>
        <w:t>（3）软件的操作手册；</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2、安装调试和验收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预安装：合同正式签字生效后，卖方负责对买方的实验室进行预安装（主要包括磁场、振动测试等），同时提供仪器的安装要求和用户需要准备的安装条件和物资以及相应的技术文件，协助用户提前做好设备安装的准备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（2）设备抵达安装现场后一周内，供应商按照用户通知的日期选派经验丰富的专家负责检验和安装调试。具备验收条件后，在接到用户验收通知的两周内完成验收；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（3）卖方须提供该设备出厂质量检测标准和试验方法，应及时更换在验收中指标未达到要求的部件，验收指标必须满足或优于标书的技术指标。</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3、技术培训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用户所在地对用户（至少3人）进行为期1周的培训。培训内容包括仪器的技术原理、操作、数据处理、基本维护等确保所有基本参数准确可以运用，直至用户能够独立操作、熟练掌握。若1周内培训不到位，卖方应在5个工作日内组织第二次培训。</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4、售后和保修服务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（1）卖方提供整机壹年的免费保修，保修期自仪器验收签字之日起计算。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（2）保修期间维修、零件更换费用由厂家负担。设备保修期满后，卖方工程师每年回访客户一次，客户在设备方面遇到问题时，卖方工程师应协助解决。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3）在保修期内仪器出现问题，接到用户报修要求，2小时内响应，如果无法通过网络和电话诊断排除故障，必须在48小时到达现场或安排维修工单。15个工作日内无法排除故障的，厂家应提供同档次备用机供采购人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（4）维修原则上不得超过15个工作日(依照故障现象需订国外配件或返回国外维修除外)，每超过一周工作日维修部分的保修在原有保修一年的基础上，增加一个月。</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出保修期后出现故障，接到用户报修要求，4小时内响应，如果无法通过网络和电话诊断排除故障，必须在72小时到达现场或安排维修工单。每次维修，需要根据故障现象提供维修报价单，维修费用及维修后维保依据维修合约执行。 </w:t>
      </w:r>
    </w:p>
    <w:p>
      <w:pPr>
        <w:spacing w:line="360" w:lineRule="auto"/>
        <w:rPr>
          <w:rFonts w:hint="eastAsia" w:ascii="宋体" w:hAnsi="宋体" w:eastAsia="宋体" w:cs="宋体"/>
          <w:sz w:val="24"/>
          <w:szCs w:val="24"/>
        </w:rPr>
      </w:pPr>
      <w:r>
        <w:rPr>
          <w:rFonts w:hint="eastAsia" w:ascii="宋体" w:hAnsi="宋体" w:eastAsia="宋体" w:cs="宋体"/>
          <w:sz w:val="24"/>
          <w:szCs w:val="24"/>
        </w:rPr>
        <w:t>（6）保修期后，中标方（供应商）涉及维修的所有配件，保修期外以不高于市场平均价的优惠价格出售买方，须列出价格清单。若所列价格高于市场平均价，按虚假应标处理。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（7）投标商厂家要承诺十年內对以上要求做出必须实践的保证，不得以投标商厂家人员更换等因素拒不执行。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8）要求供货商在福建省内有办事处或分公司，并配有专业的仪器维修工程师，在中国设有三个以上固定维修站，保证提供及时优质的售后服务。供应商承诺在中国境内存贮有足够的设备备用部件，须保证有10年的零配件供应。</w:t>
      </w:r>
    </w:p>
    <w:p>
      <w:pPr>
        <w:spacing w:line="360" w:lineRule="auto"/>
        <w:rPr>
          <w:rFonts w:hint="eastAsia" w:ascii="宋体" w:hAnsi="宋体" w:eastAsia="宋体" w:cs="宋体"/>
          <w:sz w:val="24"/>
          <w:szCs w:val="24"/>
        </w:rPr>
      </w:pPr>
      <w:r>
        <w:rPr>
          <w:rFonts w:hint="eastAsia" w:ascii="宋体" w:hAnsi="宋体" w:eastAsia="宋体" w:cs="宋体"/>
          <w:sz w:val="24"/>
          <w:szCs w:val="24"/>
        </w:rPr>
        <w:t>（9）供货商在国内设有自己的研发应用中心。</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5、软、硬件的升级</w:t>
      </w:r>
    </w:p>
    <w:p>
      <w:pPr>
        <w:spacing w:line="360" w:lineRule="auto"/>
        <w:rPr>
          <w:rFonts w:hint="eastAsia" w:ascii="宋体" w:hAnsi="宋体" w:eastAsia="宋体" w:cs="宋体"/>
          <w:sz w:val="24"/>
          <w:szCs w:val="24"/>
        </w:rPr>
      </w:pPr>
      <w:r>
        <w:rPr>
          <w:rFonts w:hint="eastAsia" w:ascii="宋体" w:hAnsi="宋体" w:eastAsia="宋体" w:cs="宋体"/>
          <w:sz w:val="24"/>
          <w:szCs w:val="24"/>
        </w:rPr>
        <w:t>供方应向用户提供终身免费仪器软件升级服务；与之相关的硬件升级只收取成本。</w:t>
      </w:r>
    </w:p>
    <w:p>
      <w:pPr>
        <w:spacing w:line="360" w:lineRule="auto"/>
        <w:rPr>
          <w:rFonts w:hint="eastAsia" w:ascii="宋体" w:hAnsi="宋体" w:eastAsia="宋体" w:cs="宋体"/>
          <w:sz w:val="24"/>
          <w:szCs w:val="24"/>
          <w:lang w:eastAsia="zh-CN"/>
        </w:rPr>
      </w:pPr>
      <w:r>
        <w:rPr>
          <w:rFonts w:hint="eastAsia" w:ascii="宋体" w:hAnsi="宋体" w:eastAsia="宋体" w:cs="宋体"/>
          <w:b/>
          <w:sz w:val="24"/>
          <w:szCs w:val="24"/>
        </w:rPr>
        <w:t>6、交货时间</w:t>
      </w:r>
      <w:r>
        <w:rPr>
          <w:rFonts w:hint="eastAsia" w:ascii="宋体" w:hAnsi="宋体" w:eastAsia="宋体" w:cs="宋体"/>
          <w:sz w:val="24"/>
          <w:szCs w:val="24"/>
        </w:rPr>
        <w:t>：合同生效后三个月</w:t>
      </w:r>
      <w:r>
        <w:rPr>
          <w:rFonts w:hint="eastAsia" w:ascii="宋体" w:hAnsi="宋体" w:cs="宋体"/>
          <w:sz w:val="24"/>
          <w:szCs w:val="24"/>
          <w:lang w:eastAsia="zh-CN"/>
        </w:rPr>
        <w:t>。</w:t>
      </w:r>
    </w:p>
    <w:p>
      <w:pPr>
        <w:spacing w:line="360" w:lineRule="auto"/>
        <w:jc w:val="left"/>
        <w:rPr>
          <w:rFonts w:hint="default"/>
          <w:sz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DD7310"/>
    <w:multiLevelType w:val="multilevel"/>
    <w:tmpl w:val="33DD731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9"/>
  </w:num>
  <w:num w:numId="3">
    <w:abstractNumId w:val="4"/>
  </w:num>
  <w:num w:numId="4">
    <w:abstractNumId w:val="6"/>
  </w:num>
  <w:num w:numId="5">
    <w:abstractNumId w:val="10"/>
  </w:num>
  <w:num w:numId="6">
    <w:abstractNumId w:val="5"/>
  </w:num>
  <w:num w:numId="7">
    <w:abstractNumId w:val="2"/>
  </w:num>
  <w:num w:numId="8">
    <w:abstractNumId w:val="1"/>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71E4F"/>
    <w:rsid w:val="002D63AE"/>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00C4"/>
    <w:rsid w:val="00666B09"/>
    <w:rsid w:val="006728FA"/>
    <w:rsid w:val="00675A1F"/>
    <w:rsid w:val="006B03C3"/>
    <w:rsid w:val="006D1705"/>
    <w:rsid w:val="00724054"/>
    <w:rsid w:val="00756C6B"/>
    <w:rsid w:val="00786041"/>
    <w:rsid w:val="0083518E"/>
    <w:rsid w:val="008B7766"/>
    <w:rsid w:val="008E5357"/>
    <w:rsid w:val="008F1619"/>
    <w:rsid w:val="008F7026"/>
    <w:rsid w:val="00926E68"/>
    <w:rsid w:val="00977991"/>
    <w:rsid w:val="00986620"/>
    <w:rsid w:val="00987B37"/>
    <w:rsid w:val="009A147A"/>
    <w:rsid w:val="009B120D"/>
    <w:rsid w:val="009E4FB8"/>
    <w:rsid w:val="00A20425"/>
    <w:rsid w:val="00A33A9C"/>
    <w:rsid w:val="00A344A9"/>
    <w:rsid w:val="00A40C44"/>
    <w:rsid w:val="00A47D6B"/>
    <w:rsid w:val="00A9547E"/>
    <w:rsid w:val="00AE539C"/>
    <w:rsid w:val="00AE5D17"/>
    <w:rsid w:val="00AF6147"/>
    <w:rsid w:val="00B2170A"/>
    <w:rsid w:val="00B777BC"/>
    <w:rsid w:val="00BE4315"/>
    <w:rsid w:val="00C21064"/>
    <w:rsid w:val="00C3212D"/>
    <w:rsid w:val="00C57FE6"/>
    <w:rsid w:val="00CF7445"/>
    <w:rsid w:val="00D2251F"/>
    <w:rsid w:val="00D26206"/>
    <w:rsid w:val="00D54DBB"/>
    <w:rsid w:val="00D862E1"/>
    <w:rsid w:val="00D92252"/>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1054421D"/>
    <w:rsid w:val="124C124F"/>
    <w:rsid w:val="12B341EA"/>
    <w:rsid w:val="14DA42F1"/>
    <w:rsid w:val="19DC45B9"/>
    <w:rsid w:val="1CD91C97"/>
    <w:rsid w:val="1FC856F7"/>
    <w:rsid w:val="224B41FE"/>
    <w:rsid w:val="262554A0"/>
    <w:rsid w:val="2ADA0F0C"/>
    <w:rsid w:val="2DA57A2F"/>
    <w:rsid w:val="2DDB6773"/>
    <w:rsid w:val="2EA64C67"/>
    <w:rsid w:val="2FE50145"/>
    <w:rsid w:val="310F4F7A"/>
    <w:rsid w:val="315A2DDE"/>
    <w:rsid w:val="326B7E8B"/>
    <w:rsid w:val="3375635B"/>
    <w:rsid w:val="34826751"/>
    <w:rsid w:val="36D36FF4"/>
    <w:rsid w:val="376357E1"/>
    <w:rsid w:val="39F4487A"/>
    <w:rsid w:val="3ABA67BF"/>
    <w:rsid w:val="40EF77EF"/>
    <w:rsid w:val="43E942BE"/>
    <w:rsid w:val="441473E3"/>
    <w:rsid w:val="4A8D603B"/>
    <w:rsid w:val="4B6B5642"/>
    <w:rsid w:val="4F4B7F6C"/>
    <w:rsid w:val="50275A13"/>
    <w:rsid w:val="5152568B"/>
    <w:rsid w:val="554C18B3"/>
    <w:rsid w:val="578B162C"/>
    <w:rsid w:val="61264F5A"/>
    <w:rsid w:val="62170FA9"/>
    <w:rsid w:val="65B91FD2"/>
    <w:rsid w:val="67E42B36"/>
    <w:rsid w:val="699924A6"/>
    <w:rsid w:val="6BE76F67"/>
    <w:rsid w:val="6C371214"/>
    <w:rsid w:val="6D82743B"/>
    <w:rsid w:val="6E7A72C6"/>
    <w:rsid w:val="6EB56E53"/>
    <w:rsid w:val="70D427F0"/>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6F28-65FE-475B-8E76-D82BFE061C2D}">
  <ds:schemaRefs/>
</ds:datastoreItem>
</file>

<file path=docProps/app.xml><?xml version="1.0" encoding="utf-8"?>
<Properties xmlns="http://schemas.openxmlformats.org/officeDocument/2006/extended-properties" xmlns:vt="http://schemas.openxmlformats.org/officeDocument/2006/docPropsVTypes">
  <Template>Normal</Template>
  <Pages>1</Pages>
  <Words>2245</Words>
  <Characters>12797</Characters>
  <Lines>106</Lines>
  <Paragraphs>30</Paragraphs>
  <TotalTime>0</TotalTime>
  <ScaleCrop>false</ScaleCrop>
  <LinksUpToDate>false</LinksUpToDate>
  <CharactersWithSpaces>15012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2020-11-16T07:35:00Z</dcterms:created>
  <dc:creator>朱水林</dc:creator>
  <cp:lastModifiedBy>ICBC</cp:lastModifiedBy>
  <dcterms:modified xsi:type="dcterms:W3CDTF">2020-11-25T00:56:40Z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